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B16" w:rsidRDefault="00332B16" w:rsidP="00573746">
      <w:pPr>
        <w:spacing w:before="240" w:after="240" w:line="240" w:lineRule="auto"/>
        <w:rPr>
          <w:rFonts w:cs="Arial"/>
          <w:color w:val="000000"/>
          <w:sz w:val="36"/>
          <w:szCs w:val="36"/>
        </w:rPr>
      </w:pPr>
      <w:r>
        <w:rPr>
          <w:noProof/>
        </w:rPr>
        <w:drawing>
          <wp:inline distT="0" distB="0" distL="0" distR="0" wp14:anchorId="5C65D9EA" wp14:editId="4A65D799">
            <wp:extent cx="3456439" cy="777242"/>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6439" cy="777242"/>
                    </a:xfrm>
                    <a:prstGeom prst="rect">
                      <a:avLst/>
                    </a:prstGeom>
                  </pic:spPr>
                </pic:pic>
              </a:graphicData>
            </a:graphic>
          </wp:inline>
        </w:drawing>
      </w:r>
      <w:r>
        <w:rPr>
          <w:rFonts w:cs="Arial"/>
          <w:color w:val="000000"/>
          <w:sz w:val="36"/>
          <w:szCs w:val="36"/>
        </w:rPr>
        <w:t xml:space="preserve">            </w:t>
      </w:r>
      <w:r>
        <w:rPr>
          <w:noProof/>
        </w:rPr>
        <w:drawing>
          <wp:inline distT="0" distB="0" distL="0" distR="0" wp14:anchorId="400CF082" wp14:editId="4B738298">
            <wp:extent cx="885825" cy="1057275"/>
            <wp:effectExtent l="0" t="0" r="9525" b="9525"/>
            <wp:docPr id="11266" name="Picture 2" descr="GMF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GMFRS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F248E" w:rsidRDefault="002F248E" w:rsidP="00C51E04">
      <w:pPr>
        <w:pStyle w:val="Title"/>
        <w:rPr>
          <w:sz w:val="36"/>
          <w:szCs w:val="36"/>
        </w:rPr>
      </w:pPr>
    </w:p>
    <w:p w:rsidR="002F248E" w:rsidRDefault="002F248E" w:rsidP="00C51E04">
      <w:pPr>
        <w:pStyle w:val="Title"/>
        <w:rPr>
          <w:sz w:val="36"/>
          <w:szCs w:val="36"/>
        </w:rPr>
      </w:pPr>
    </w:p>
    <w:p w:rsidR="002F248E" w:rsidRDefault="002F248E" w:rsidP="002F248E"/>
    <w:tbl>
      <w:tblPr>
        <w:tblStyle w:val="TableGrid"/>
        <w:tblW w:w="0" w:type="auto"/>
        <w:tblLook w:val="04A0" w:firstRow="1" w:lastRow="0" w:firstColumn="1" w:lastColumn="0" w:noHBand="0" w:noVBand="1"/>
      </w:tblPr>
      <w:tblGrid>
        <w:gridCol w:w="9060"/>
      </w:tblGrid>
      <w:tr w:rsidR="0019743D" w:rsidTr="0019743D">
        <w:tc>
          <w:tcPr>
            <w:tcW w:w="9060" w:type="dxa"/>
          </w:tcPr>
          <w:p w:rsidR="0019743D" w:rsidRDefault="0019743D" w:rsidP="002F248E"/>
          <w:p w:rsidR="0019743D" w:rsidRDefault="0019743D" w:rsidP="002F248E"/>
          <w:p w:rsidR="0019743D" w:rsidRPr="006544C0" w:rsidRDefault="0019743D" w:rsidP="006544C0">
            <w:pPr>
              <w:pStyle w:val="Title"/>
              <w:spacing w:before="120" w:after="120"/>
              <w:contextualSpacing w:val="0"/>
              <w:jc w:val="center"/>
              <w:rPr>
                <w:rFonts w:ascii="Arial" w:hAnsi="Arial" w:cs="Arial"/>
                <w:b/>
                <w:sz w:val="36"/>
                <w:szCs w:val="36"/>
              </w:rPr>
            </w:pPr>
            <w:r w:rsidRPr="006544C0">
              <w:rPr>
                <w:rFonts w:ascii="Arial" w:hAnsi="Arial" w:cs="Arial"/>
                <w:b/>
                <w:sz w:val="36"/>
                <w:szCs w:val="36"/>
              </w:rPr>
              <w:t>Greater Manchester Fire and Rescue Service</w:t>
            </w:r>
          </w:p>
          <w:p w:rsidR="0019743D" w:rsidRPr="006544C0" w:rsidRDefault="0019743D" w:rsidP="006544C0">
            <w:pPr>
              <w:pStyle w:val="Title"/>
              <w:spacing w:before="120" w:after="120"/>
              <w:contextualSpacing w:val="0"/>
              <w:jc w:val="center"/>
              <w:rPr>
                <w:rFonts w:ascii="Arial" w:hAnsi="Arial" w:cs="Arial"/>
                <w:b/>
                <w:sz w:val="36"/>
                <w:szCs w:val="36"/>
              </w:rPr>
            </w:pPr>
          </w:p>
          <w:p w:rsidR="0019743D" w:rsidRPr="006544C0" w:rsidRDefault="0019743D" w:rsidP="006544C0">
            <w:pPr>
              <w:pStyle w:val="Title"/>
              <w:spacing w:before="120" w:after="120"/>
              <w:contextualSpacing w:val="0"/>
              <w:jc w:val="center"/>
              <w:rPr>
                <w:rFonts w:ascii="Arial" w:hAnsi="Arial" w:cs="Arial"/>
                <w:b/>
                <w:sz w:val="36"/>
                <w:szCs w:val="36"/>
              </w:rPr>
            </w:pPr>
            <w:r w:rsidRPr="006544C0">
              <w:rPr>
                <w:rFonts w:ascii="Arial" w:hAnsi="Arial" w:cs="Arial"/>
                <w:b/>
                <w:sz w:val="36"/>
                <w:szCs w:val="36"/>
              </w:rPr>
              <w:t>Working in Partnership with</w:t>
            </w:r>
          </w:p>
          <w:p w:rsidR="0019743D" w:rsidRPr="006544C0" w:rsidRDefault="0019743D" w:rsidP="006544C0">
            <w:pPr>
              <w:pStyle w:val="Title"/>
              <w:spacing w:before="120" w:after="120"/>
              <w:contextualSpacing w:val="0"/>
              <w:jc w:val="center"/>
              <w:rPr>
                <w:rFonts w:ascii="Arial" w:hAnsi="Arial" w:cs="Arial"/>
                <w:b/>
                <w:sz w:val="36"/>
                <w:szCs w:val="36"/>
              </w:rPr>
            </w:pPr>
          </w:p>
          <w:p w:rsidR="0019743D" w:rsidRDefault="0019743D" w:rsidP="006544C0">
            <w:pPr>
              <w:pStyle w:val="Title"/>
              <w:spacing w:before="120" w:after="120"/>
              <w:contextualSpacing w:val="0"/>
              <w:jc w:val="center"/>
              <w:rPr>
                <w:rFonts w:ascii="Arial" w:hAnsi="Arial" w:cs="Arial"/>
                <w:b/>
                <w:sz w:val="36"/>
                <w:szCs w:val="36"/>
              </w:rPr>
            </w:pPr>
            <w:r w:rsidRPr="006544C0">
              <w:rPr>
                <w:rFonts w:ascii="Arial" w:hAnsi="Arial" w:cs="Arial"/>
                <w:b/>
                <w:sz w:val="36"/>
                <w:szCs w:val="36"/>
              </w:rPr>
              <w:t>Pennine Care NHS Foundation Trust</w:t>
            </w:r>
          </w:p>
          <w:p w:rsidR="0019743D" w:rsidRPr="006544C0" w:rsidRDefault="006544C0" w:rsidP="006544C0">
            <w:pPr>
              <w:spacing w:after="120"/>
              <w:jc w:val="center"/>
              <w:rPr>
                <w:rFonts w:cs="Arial"/>
                <w:b/>
                <w:sz w:val="36"/>
                <w:szCs w:val="36"/>
              </w:rPr>
            </w:pPr>
            <w:r>
              <w:rPr>
                <w:rFonts w:cs="Arial"/>
                <w:sz w:val="36"/>
                <w:szCs w:val="36"/>
              </w:rPr>
              <w:br/>
            </w:r>
            <w:r w:rsidRPr="006544C0">
              <w:rPr>
                <w:rFonts w:cs="Arial"/>
                <w:b/>
                <w:sz w:val="36"/>
                <w:szCs w:val="36"/>
              </w:rPr>
              <w:t>2013 to 2017</w:t>
            </w:r>
          </w:p>
          <w:p w:rsidR="0019743D" w:rsidRDefault="0019743D" w:rsidP="002F248E"/>
        </w:tc>
      </w:tr>
    </w:tbl>
    <w:p w:rsidR="002F248E" w:rsidRDefault="002F248E" w:rsidP="002F248E"/>
    <w:p w:rsidR="002F248E" w:rsidRPr="002F248E" w:rsidRDefault="002F248E" w:rsidP="002F248E"/>
    <w:p w:rsidR="002F248E" w:rsidRDefault="002F248E" w:rsidP="002F248E"/>
    <w:p w:rsidR="002F248E" w:rsidRDefault="002F248E" w:rsidP="002F248E"/>
    <w:p w:rsidR="002F248E" w:rsidRDefault="002F248E" w:rsidP="002F248E"/>
    <w:p w:rsidR="002F248E" w:rsidRDefault="002F248E" w:rsidP="002F248E"/>
    <w:p w:rsidR="002F248E" w:rsidRDefault="002F248E" w:rsidP="002F248E"/>
    <w:p w:rsidR="002F248E" w:rsidRDefault="002F248E" w:rsidP="002F248E"/>
    <w:p w:rsidR="002F248E" w:rsidRDefault="002F248E" w:rsidP="002F248E"/>
    <w:p w:rsidR="002F248E" w:rsidRDefault="002F248E" w:rsidP="002F248E"/>
    <w:p w:rsidR="002F248E" w:rsidRDefault="002F248E" w:rsidP="002F248E"/>
    <w:p w:rsidR="002F248E" w:rsidRDefault="002F248E" w:rsidP="002F248E"/>
    <w:p w:rsidR="00B0462E" w:rsidRPr="00E811C6" w:rsidRDefault="00B0462E" w:rsidP="00C51E04">
      <w:pPr>
        <w:pStyle w:val="Heading1"/>
        <w:rPr>
          <w:rFonts w:ascii="Arial" w:hAnsi="Arial" w:cs="Arial"/>
          <w:b/>
          <w:sz w:val="36"/>
          <w:szCs w:val="36"/>
          <w:lang w:eastAsia="en-US"/>
        </w:rPr>
      </w:pPr>
      <w:r w:rsidRPr="00E811C6">
        <w:rPr>
          <w:rFonts w:ascii="Arial" w:hAnsi="Arial" w:cs="Arial"/>
          <w:b/>
          <w:sz w:val="36"/>
          <w:szCs w:val="36"/>
          <w:lang w:eastAsia="en-US"/>
        </w:rPr>
        <w:lastRenderedPageBreak/>
        <w:t>Contents</w:t>
      </w:r>
    </w:p>
    <w:p w:rsidR="00CD64C2" w:rsidRPr="0095322C" w:rsidRDefault="00B8592B" w:rsidP="00B164FF">
      <w:pPr>
        <w:tabs>
          <w:tab w:val="right" w:leader="dot" w:pos="9639"/>
        </w:tabs>
        <w:rPr>
          <w:b/>
          <w:sz w:val="24"/>
          <w:lang w:eastAsia="en-US"/>
        </w:rPr>
      </w:pPr>
      <w:hyperlink w:anchor="_Introduction" w:history="1">
        <w:r w:rsidR="00CD64C2" w:rsidRPr="0095322C">
          <w:rPr>
            <w:rStyle w:val="Hyperlink"/>
            <w:b/>
            <w:color w:val="auto"/>
            <w:sz w:val="24"/>
            <w:u w:val="none"/>
            <w:lang w:eastAsia="en-US"/>
          </w:rPr>
          <w:t>Introduction</w:t>
        </w:r>
        <w:r w:rsidR="00F963FD">
          <w:rPr>
            <w:rStyle w:val="Hyperlink"/>
            <w:color w:val="auto"/>
            <w:sz w:val="24"/>
            <w:u w:val="none"/>
            <w:lang w:eastAsia="en-US"/>
          </w:rPr>
          <w:t>…………………………………………………………………………………</w:t>
        </w:r>
        <w:r w:rsidR="0097765A">
          <w:rPr>
            <w:rStyle w:val="Hyperlink"/>
            <w:color w:val="auto"/>
            <w:sz w:val="24"/>
            <w:u w:val="none"/>
            <w:lang w:eastAsia="en-US"/>
          </w:rPr>
          <w:t>.</w:t>
        </w:r>
        <w:r w:rsidR="00B164FF" w:rsidRPr="00E85A04">
          <w:rPr>
            <w:rStyle w:val="Hyperlink"/>
            <w:color w:val="auto"/>
            <w:sz w:val="24"/>
            <w:u w:val="none"/>
            <w:lang w:eastAsia="en-US"/>
          </w:rPr>
          <w:t>4</w:t>
        </w:r>
      </w:hyperlink>
    </w:p>
    <w:p w:rsidR="00B164FF" w:rsidRPr="00F274A3" w:rsidRDefault="00B8592B" w:rsidP="00B164FF">
      <w:pPr>
        <w:tabs>
          <w:tab w:val="right" w:leader="dot" w:pos="9072"/>
          <w:tab w:val="left" w:leader="dot" w:pos="9639"/>
        </w:tabs>
        <w:jc w:val="left"/>
        <w:rPr>
          <w:b/>
          <w:sz w:val="24"/>
          <w:lang w:eastAsia="en-US"/>
        </w:rPr>
      </w:pPr>
      <w:hyperlink w:anchor="_Purpose_of_the" w:history="1">
        <w:r w:rsidR="00CD64C2" w:rsidRPr="00F274A3">
          <w:rPr>
            <w:rStyle w:val="Hyperlink"/>
            <w:b/>
            <w:color w:val="auto"/>
            <w:sz w:val="24"/>
            <w:u w:val="none"/>
            <w:lang w:eastAsia="en-US"/>
          </w:rPr>
          <w:t>Purpose of the report</w:t>
        </w:r>
        <w:r w:rsidR="00B164FF" w:rsidRPr="00E85A04">
          <w:rPr>
            <w:rStyle w:val="Hyperlink"/>
            <w:color w:val="auto"/>
            <w:sz w:val="24"/>
            <w:u w:val="none"/>
            <w:lang w:eastAsia="en-US"/>
          </w:rPr>
          <w:tab/>
          <w:t>4</w:t>
        </w:r>
      </w:hyperlink>
    </w:p>
    <w:p w:rsidR="00CD64C2" w:rsidRPr="00F274A3" w:rsidRDefault="00B8592B" w:rsidP="00B164FF">
      <w:pPr>
        <w:tabs>
          <w:tab w:val="right" w:leader="dot" w:pos="9072"/>
          <w:tab w:val="left" w:leader="dot" w:pos="9639"/>
        </w:tabs>
        <w:rPr>
          <w:b/>
          <w:sz w:val="24"/>
          <w:lang w:eastAsia="en-US"/>
        </w:rPr>
      </w:pPr>
      <w:hyperlink w:anchor="_Establishing_the_partnership" w:history="1">
        <w:r w:rsidR="00CD64C2" w:rsidRPr="00F274A3">
          <w:rPr>
            <w:rStyle w:val="Hyperlink"/>
            <w:b/>
            <w:color w:val="auto"/>
            <w:sz w:val="24"/>
            <w:u w:val="none"/>
            <w:lang w:eastAsia="en-US"/>
          </w:rPr>
          <w:t xml:space="preserve">Establishing the partnership </w:t>
        </w:r>
        <w:r w:rsidR="00B164FF" w:rsidRPr="00E85A04">
          <w:rPr>
            <w:rStyle w:val="Hyperlink"/>
            <w:color w:val="auto"/>
            <w:sz w:val="24"/>
            <w:u w:val="none"/>
            <w:lang w:eastAsia="en-US"/>
          </w:rPr>
          <w:tab/>
          <w:t>4</w:t>
        </w:r>
      </w:hyperlink>
    </w:p>
    <w:p w:rsidR="00CD64C2" w:rsidRPr="006544C0" w:rsidRDefault="00B8592B" w:rsidP="006544C0">
      <w:pPr>
        <w:tabs>
          <w:tab w:val="right" w:leader="dot" w:pos="9072"/>
        </w:tabs>
        <w:rPr>
          <w:sz w:val="24"/>
          <w:lang w:eastAsia="en-US"/>
        </w:rPr>
      </w:pPr>
      <w:hyperlink w:anchor="_What_we_did" w:history="1">
        <w:r w:rsidR="00CD64C2" w:rsidRPr="006544C0">
          <w:rPr>
            <w:rStyle w:val="Hyperlink"/>
            <w:color w:val="auto"/>
            <w:sz w:val="24"/>
            <w:u w:val="none"/>
            <w:lang w:eastAsia="en-US"/>
          </w:rPr>
          <w:t>What we did</w:t>
        </w:r>
      </w:hyperlink>
      <w:r w:rsidR="006544C0" w:rsidRPr="006544C0">
        <w:rPr>
          <w:rStyle w:val="Hyperlink"/>
          <w:color w:val="auto"/>
          <w:sz w:val="24"/>
          <w:u w:val="none"/>
          <w:lang w:eastAsia="en-US"/>
        </w:rPr>
        <w:tab/>
        <w:t>4</w:t>
      </w:r>
    </w:p>
    <w:p w:rsidR="00CD64C2" w:rsidRPr="006544C0" w:rsidRDefault="00B8592B" w:rsidP="006544C0">
      <w:pPr>
        <w:tabs>
          <w:tab w:val="right" w:leader="dot" w:pos="9072"/>
        </w:tabs>
        <w:rPr>
          <w:sz w:val="24"/>
          <w:lang w:eastAsia="en-US"/>
        </w:rPr>
      </w:pPr>
      <w:hyperlink w:anchor="_Outcomes" w:history="1">
        <w:r w:rsidR="00CD64C2" w:rsidRPr="006544C0">
          <w:rPr>
            <w:rStyle w:val="Hyperlink"/>
            <w:color w:val="auto"/>
            <w:sz w:val="24"/>
            <w:u w:val="none"/>
            <w:lang w:eastAsia="en-US"/>
          </w:rPr>
          <w:t>Outcomes</w:t>
        </w:r>
        <w:r w:rsidR="00B164FF" w:rsidRPr="006544C0">
          <w:rPr>
            <w:rStyle w:val="Hyperlink"/>
            <w:color w:val="auto"/>
            <w:sz w:val="24"/>
            <w:u w:val="none"/>
            <w:lang w:eastAsia="en-US"/>
          </w:rPr>
          <w:tab/>
          <w:t>5</w:t>
        </w:r>
      </w:hyperlink>
    </w:p>
    <w:p w:rsidR="00CD64C2" w:rsidRPr="006544C0" w:rsidRDefault="00B8592B" w:rsidP="006544C0">
      <w:pPr>
        <w:tabs>
          <w:tab w:val="right" w:leader="dot" w:pos="9072"/>
        </w:tabs>
        <w:rPr>
          <w:sz w:val="24"/>
          <w:lang w:eastAsia="en-US"/>
        </w:rPr>
      </w:pPr>
      <w:hyperlink w:anchor="_Recommendations" w:history="1">
        <w:r w:rsidR="00CD64C2" w:rsidRPr="006544C0">
          <w:rPr>
            <w:rStyle w:val="Hyperlink"/>
            <w:color w:val="auto"/>
            <w:sz w:val="24"/>
            <w:u w:val="none"/>
            <w:lang w:eastAsia="en-US"/>
          </w:rPr>
          <w:t>Recommendations</w:t>
        </w:r>
        <w:r w:rsidR="00B164FF" w:rsidRPr="006544C0">
          <w:rPr>
            <w:rStyle w:val="Hyperlink"/>
            <w:color w:val="auto"/>
            <w:sz w:val="24"/>
            <w:u w:val="none"/>
            <w:lang w:eastAsia="en-US"/>
          </w:rPr>
          <w:tab/>
          <w:t>5</w:t>
        </w:r>
      </w:hyperlink>
    </w:p>
    <w:p w:rsidR="00CD64C2" w:rsidRPr="00F274A3" w:rsidRDefault="00B8592B" w:rsidP="00B0462E">
      <w:pPr>
        <w:rPr>
          <w:b/>
          <w:sz w:val="24"/>
          <w:lang w:eastAsia="en-US"/>
        </w:rPr>
      </w:pPr>
      <w:hyperlink w:anchor="_Aim_1:_To" w:history="1">
        <w:r w:rsidR="00CD64C2" w:rsidRPr="00F274A3">
          <w:rPr>
            <w:rStyle w:val="Hyperlink"/>
            <w:b/>
            <w:color w:val="auto"/>
            <w:sz w:val="24"/>
            <w:u w:val="none"/>
            <w:lang w:eastAsia="en-US"/>
          </w:rPr>
          <w:t>Aim 1: To work in collaboration to reduce the risk of fire, fire injuries and deaths</w:t>
        </w:r>
      </w:hyperlink>
    </w:p>
    <w:p w:rsidR="00B0462E" w:rsidRPr="006544C0" w:rsidRDefault="00B8592B" w:rsidP="006544C0">
      <w:pPr>
        <w:tabs>
          <w:tab w:val="right" w:leader="dot" w:pos="9072"/>
        </w:tabs>
        <w:rPr>
          <w:sz w:val="24"/>
          <w:lang w:eastAsia="en-US"/>
        </w:rPr>
      </w:pPr>
      <w:hyperlink w:anchor="_The_problem" w:history="1">
        <w:r w:rsidR="00CD64C2" w:rsidRPr="006544C0">
          <w:rPr>
            <w:rStyle w:val="Hyperlink"/>
            <w:color w:val="auto"/>
            <w:sz w:val="24"/>
            <w:u w:val="none"/>
            <w:lang w:eastAsia="en-US"/>
          </w:rPr>
          <w:t>The problem</w:t>
        </w:r>
        <w:r w:rsidR="00B164FF" w:rsidRPr="006544C0">
          <w:rPr>
            <w:rStyle w:val="Hyperlink"/>
            <w:color w:val="auto"/>
            <w:sz w:val="24"/>
            <w:u w:val="none"/>
            <w:lang w:eastAsia="en-US"/>
          </w:rPr>
          <w:tab/>
          <w:t>5</w:t>
        </w:r>
      </w:hyperlink>
    </w:p>
    <w:p w:rsidR="00CD64C2" w:rsidRPr="006544C0" w:rsidRDefault="00B8592B" w:rsidP="006544C0">
      <w:pPr>
        <w:tabs>
          <w:tab w:val="right" w:leader="dot" w:pos="9072"/>
        </w:tabs>
        <w:rPr>
          <w:sz w:val="24"/>
          <w:lang w:eastAsia="en-US"/>
        </w:rPr>
      </w:pPr>
      <w:hyperlink w:anchor="_What_we_did_1" w:history="1">
        <w:r w:rsidR="00CD64C2" w:rsidRPr="006544C0">
          <w:rPr>
            <w:rStyle w:val="Hyperlink"/>
            <w:color w:val="auto"/>
            <w:sz w:val="24"/>
            <w:u w:val="none"/>
            <w:lang w:eastAsia="en-US"/>
          </w:rPr>
          <w:t>What we did</w:t>
        </w:r>
        <w:r w:rsidR="00B164FF" w:rsidRPr="006544C0">
          <w:rPr>
            <w:rStyle w:val="Hyperlink"/>
            <w:color w:val="auto"/>
            <w:sz w:val="24"/>
            <w:u w:val="none"/>
            <w:lang w:eastAsia="en-US"/>
          </w:rPr>
          <w:tab/>
          <w:t>5</w:t>
        </w:r>
      </w:hyperlink>
    </w:p>
    <w:p w:rsidR="00CD64C2" w:rsidRPr="006544C0" w:rsidRDefault="00B8592B" w:rsidP="006544C0">
      <w:pPr>
        <w:tabs>
          <w:tab w:val="right" w:leader="dot" w:pos="9072"/>
        </w:tabs>
        <w:rPr>
          <w:sz w:val="24"/>
          <w:lang w:eastAsia="en-US"/>
        </w:rPr>
      </w:pPr>
      <w:hyperlink w:anchor="_Outcomes_1" w:history="1">
        <w:r w:rsidR="00CD64C2" w:rsidRPr="006544C0">
          <w:rPr>
            <w:rStyle w:val="Hyperlink"/>
            <w:color w:val="auto"/>
            <w:sz w:val="24"/>
            <w:u w:val="none"/>
            <w:lang w:eastAsia="en-US"/>
          </w:rPr>
          <w:t>Outcomes</w:t>
        </w:r>
        <w:r w:rsidR="00B164FF" w:rsidRPr="006544C0">
          <w:rPr>
            <w:rStyle w:val="Hyperlink"/>
            <w:color w:val="auto"/>
            <w:sz w:val="24"/>
            <w:u w:val="none"/>
            <w:lang w:eastAsia="en-US"/>
          </w:rPr>
          <w:tab/>
          <w:t>6</w:t>
        </w:r>
      </w:hyperlink>
    </w:p>
    <w:p w:rsidR="00CD64C2" w:rsidRPr="006544C0" w:rsidRDefault="00B8592B" w:rsidP="006544C0">
      <w:pPr>
        <w:pStyle w:val="ListParagraph"/>
        <w:tabs>
          <w:tab w:val="right" w:leader="dot" w:pos="9072"/>
        </w:tabs>
        <w:rPr>
          <w:sz w:val="24"/>
          <w:lang w:eastAsia="en-US"/>
        </w:rPr>
      </w:pPr>
      <w:hyperlink w:anchor="_Case_Study_1" w:history="1">
        <w:r w:rsidR="00CD64C2" w:rsidRPr="006544C0">
          <w:rPr>
            <w:rStyle w:val="Hyperlink"/>
            <w:color w:val="auto"/>
            <w:sz w:val="24"/>
            <w:u w:val="none"/>
            <w:lang w:eastAsia="en-US"/>
          </w:rPr>
          <w:t>Case Study 1</w:t>
        </w:r>
        <w:r w:rsidR="00B164FF" w:rsidRPr="006544C0">
          <w:rPr>
            <w:rStyle w:val="Hyperlink"/>
            <w:color w:val="auto"/>
            <w:sz w:val="24"/>
            <w:u w:val="none"/>
            <w:lang w:eastAsia="en-US"/>
          </w:rPr>
          <w:tab/>
          <w:t>7</w:t>
        </w:r>
      </w:hyperlink>
    </w:p>
    <w:p w:rsidR="00CD64C2" w:rsidRPr="006544C0" w:rsidRDefault="00B8592B" w:rsidP="006544C0">
      <w:pPr>
        <w:tabs>
          <w:tab w:val="right" w:leader="dot" w:pos="9072"/>
        </w:tabs>
        <w:rPr>
          <w:sz w:val="24"/>
          <w:lang w:eastAsia="en-US"/>
        </w:rPr>
      </w:pPr>
      <w:hyperlink w:anchor="_Recommendations_1" w:history="1">
        <w:r w:rsidR="00CD64C2" w:rsidRPr="006544C0">
          <w:rPr>
            <w:rStyle w:val="Hyperlink"/>
            <w:color w:val="auto"/>
            <w:sz w:val="24"/>
            <w:u w:val="none"/>
            <w:lang w:eastAsia="en-US"/>
          </w:rPr>
          <w:t>Recommendations</w:t>
        </w:r>
        <w:r w:rsidR="00B164FF" w:rsidRPr="006544C0">
          <w:rPr>
            <w:rStyle w:val="Hyperlink"/>
            <w:color w:val="auto"/>
            <w:sz w:val="24"/>
            <w:u w:val="none"/>
            <w:lang w:eastAsia="en-US"/>
          </w:rPr>
          <w:tab/>
          <w:t>8</w:t>
        </w:r>
      </w:hyperlink>
    </w:p>
    <w:p w:rsidR="00CD64C2" w:rsidRPr="00F274A3" w:rsidRDefault="00B8592B" w:rsidP="00B0462E">
      <w:pPr>
        <w:rPr>
          <w:b/>
          <w:sz w:val="24"/>
          <w:lang w:eastAsia="en-US"/>
        </w:rPr>
      </w:pPr>
      <w:hyperlink w:anchor="_Aim_2:_To" w:history="1">
        <w:r w:rsidR="00CD64C2" w:rsidRPr="00F274A3">
          <w:rPr>
            <w:rStyle w:val="Hyperlink"/>
            <w:b/>
            <w:color w:val="auto"/>
            <w:sz w:val="24"/>
            <w:u w:val="none"/>
            <w:lang w:eastAsia="en-US"/>
          </w:rPr>
          <w:t>Aim 2: To work together to protect people, property and the environment from harm</w:t>
        </w:r>
      </w:hyperlink>
    </w:p>
    <w:p w:rsidR="00CD64C2" w:rsidRPr="006544C0" w:rsidRDefault="00B8592B" w:rsidP="006544C0">
      <w:pPr>
        <w:tabs>
          <w:tab w:val="right" w:leader="dot" w:pos="9072"/>
        </w:tabs>
        <w:rPr>
          <w:sz w:val="24"/>
          <w:lang w:eastAsia="en-US"/>
        </w:rPr>
      </w:pPr>
      <w:hyperlink w:anchor="_The_problem" w:history="1">
        <w:r w:rsidR="00CD64C2" w:rsidRPr="006544C0">
          <w:rPr>
            <w:rStyle w:val="Hyperlink"/>
            <w:color w:val="auto"/>
            <w:sz w:val="24"/>
            <w:u w:val="none"/>
            <w:lang w:eastAsia="en-US"/>
          </w:rPr>
          <w:t>The problem</w:t>
        </w:r>
        <w:r w:rsidR="00B164FF" w:rsidRPr="006544C0">
          <w:rPr>
            <w:rStyle w:val="Hyperlink"/>
            <w:color w:val="auto"/>
            <w:sz w:val="24"/>
            <w:u w:val="none"/>
            <w:lang w:eastAsia="en-US"/>
          </w:rPr>
          <w:tab/>
          <w:t>8</w:t>
        </w:r>
      </w:hyperlink>
    </w:p>
    <w:p w:rsidR="00CD64C2" w:rsidRPr="006544C0" w:rsidRDefault="00B8592B" w:rsidP="006544C0">
      <w:pPr>
        <w:tabs>
          <w:tab w:val="right" w:leader="dot" w:pos="9072"/>
        </w:tabs>
        <w:rPr>
          <w:sz w:val="24"/>
          <w:lang w:eastAsia="en-US"/>
        </w:rPr>
      </w:pPr>
      <w:hyperlink w:anchor="_What_we_did_2" w:history="1">
        <w:r w:rsidR="00CD64C2" w:rsidRPr="006544C0">
          <w:rPr>
            <w:rStyle w:val="Hyperlink"/>
            <w:color w:val="auto"/>
            <w:sz w:val="24"/>
            <w:u w:val="none"/>
            <w:lang w:eastAsia="en-US"/>
          </w:rPr>
          <w:t>What we did</w:t>
        </w:r>
        <w:r w:rsidR="0043119B">
          <w:rPr>
            <w:rStyle w:val="Hyperlink"/>
            <w:color w:val="auto"/>
            <w:sz w:val="24"/>
            <w:u w:val="none"/>
            <w:lang w:eastAsia="en-US"/>
          </w:rPr>
          <w:t xml:space="preserve"> – False alarms</w:t>
        </w:r>
        <w:r w:rsidR="00B164FF" w:rsidRPr="006544C0">
          <w:rPr>
            <w:rStyle w:val="Hyperlink"/>
            <w:color w:val="auto"/>
            <w:sz w:val="24"/>
            <w:u w:val="none"/>
            <w:lang w:eastAsia="en-US"/>
          </w:rPr>
          <w:tab/>
          <w:t>8</w:t>
        </w:r>
      </w:hyperlink>
    </w:p>
    <w:p w:rsidR="00B164FF" w:rsidRPr="006544C0" w:rsidRDefault="00B8592B" w:rsidP="006544C0">
      <w:pPr>
        <w:pStyle w:val="ListParagraph"/>
        <w:tabs>
          <w:tab w:val="right" w:leader="dot" w:pos="9072"/>
        </w:tabs>
        <w:rPr>
          <w:sz w:val="24"/>
          <w:lang w:eastAsia="en-US"/>
        </w:rPr>
      </w:pPr>
      <w:hyperlink w:anchor="_Faulty_Alarm_Systems" w:history="1">
        <w:r w:rsidR="00B164FF" w:rsidRPr="006544C0">
          <w:rPr>
            <w:rStyle w:val="Hyperlink"/>
            <w:color w:val="auto"/>
            <w:sz w:val="24"/>
            <w:u w:val="none"/>
            <w:lang w:eastAsia="en-US"/>
          </w:rPr>
          <w:t>Faulty alarm systems</w:t>
        </w:r>
        <w:r w:rsidR="00CF2FAC" w:rsidRPr="006544C0">
          <w:rPr>
            <w:rStyle w:val="Hyperlink"/>
            <w:color w:val="auto"/>
            <w:sz w:val="24"/>
            <w:u w:val="none"/>
            <w:lang w:eastAsia="en-US"/>
          </w:rPr>
          <w:tab/>
          <w:t>9</w:t>
        </w:r>
      </w:hyperlink>
    </w:p>
    <w:p w:rsidR="00CD64C2" w:rsidRPr="006544C0" w:rsidRDefault="00B8592B" w:rsidP="006544C0">
      <w:pPr>
        <w:pStyle w:val="ListParagraph"/>
        <w:tabs>
          <w:tab w:val="right" w:leader="dot" w:pos="9072"/>
        </w:tabs>
        <w:rPr>
          <w:sz w:val="24"/>
          <w:lang w:eastAsia="en-US"/>
        </w:rPr>
      </w:pPr>
      <w:hyperlink w:anchor="_Environmental_Issues" w:history="1">
        <w:r w:rsidR="00CD64C2" w:rsidRPr="006544C0">
          <w:rPr>
            <w:rStyle w:val="Hyperlink"/>
            <w:color w:val="auto"/>
            <w:sz w:val="24"/>
            <w:u w:val="none"/>
            <w:lang w:eastAsia="en-US"/>
          </w:rPr>
          <w:t>Environmental issues</w:t>
        </w:r>
        <w:r w:rsidR="00CF2FAC" w:rsidRPr="006544C0">
          <w:rPr>
            <w:rStyle w:val="Hyperlink"/>
            <w:color w:val="auto"/>
            <w:sz w:val="24"/>
            <w:u w:val="none"/>
            <w:lang w:eastAsia="en-US"/>
          </w:rPr>
          <w:tab/>
          <w:t>9</w:t>
        </w:r>
      </w:hyperlink>
    </w:p>
    <w:p w:rsidR="008024AD" w:rsidRPr="006544C0" w:rsidRDefault="00B8592B" w:rsidP="006544C0">
      <w:pPr>
        <w:pStyle w:val="ListParagraph"/>
        <w:tabs>
          <w:tab w:val="right" w:leader="dot" w:pos="9072"/>
        </w:tabs>
        <w:rPr>
          <w:sz w:val="24"/>
          <w:lang w:eastAsia="en-US"/>
        </w:rPr>
      </w:pPr>
      <w:hyperlink w:anchor="_Deliberate_Activations." w:history="1">
        <w:r w:rsidR="008024AD" w:rsidRPr="006544C0">
          <w:rPr>
            <w:rStyle w:val="Hyperlink"/>
            <w:color w:val="auto"/>
            <w:sz w:val="24"/>
            <w:u w:val="none"/>
            <w:lang w:eastAsia="en-US"/>
          </w:rPr>
          <w:t>Deliberate activations</w:t>
        </w:r>
        <w:r w:rsidR="008024AD" w:rsidRPr="006544C0">
          <w:rPr>
            <w:rStyle w:val="Hyperlink"/>
            <w:color w:val="auto"/>
            <w:sz w:val="24"/>
            <w:u w:val="none"/>
            <w:lang w:eastAsia="en-US"/>
          </w:rPr>
          <w:tab/>
          <w:t>10</w:t>
        </w:r>
      </w:hyperlink>
    </w:p>
    <w:p w:rsidR="00CD64C2" w:rsidRPr="006544C0" w:rsidRDefault="00B8592B" w:rsidP="006544C0">
      <w:pPr>
        <w:pStyle w:val="ListParagraph"/>
        <w:tabs>
          <w:tab w:val="right" w:leader="dot" w:pos="9072"/>
        </w:tabs>
        <w:rPr>
          <w:sz w:val="24"/>
          <w:lang w:eastAsia="en-US"/>
        </w:rPr>
      </w:pPr>
      <w:hyperlink w:anchor="_Contractors_and_Maintenance" w:history="1">
        <w:r w:rsidR="00CD64C2" w:rsidRPr="006544C0">
          <w:rPr>
            <w:rStyle w:val="Hyperlink"/>
            <w:color w:val="auto"/>
            <w:sz w:val="24"/>
            <w:u w:val="none"/>
            <w:lang w:eastAsia="en-US"/>
          </w:rPr>
          <w:t>Contractors and maintenance staff</w:t>
        </w:r>
        <w:r w:rsidR="008024AD" w:rsidRPr="006544C0">
          <w:rPr>
            <w:rStyle w:val="Hyperlink"/>
            <w:color w:val="auto"/>
            <w:sz w:val="24"/>
            <w:u w:val="none"/>
            <w:lang w:eastAsia="en-US"/>
          </w:rPr>
          <w:tab/>
          <w:t>10</w:t>
        </w:r>
      </w:hyperlink>
    </w:p>
    <w:p w:rsidR="00CD64C2" w:rsidRPr="006544C0" w:rsidRDefault="00B8592B" w:rsidP="006544C0">
      <w:pPr>
        <w:pStyle w:val="ListParagraph"/>
        <w:tabs>
          <w:tab w:val="right" w:leader="dot" w:pos="9072"/>
        </w:tabs>
        <w:rPr>
          <w:sz w:val="24"/>
          <w:lang w:eastAsia="en-US"/>
        </w:rPr>
      </w:pPr>
      <w:hyperlink w:anchor="_Covert_Smoking" w:history="1">
        <w:r w:rsidR="00CD64C2" w:rsidRPr="006544C0">
          <w:rPr>
            <w:rStyle w:val="Hyperlink"/>
            <w:color w:val="auto"/>
            <w:sz w:val="24"/>
            <w:u w:val="none"/>
            <w:lang w:eastAsia="en-US"/>
          </w:rPr>
          <w:t>Covert smoking</w:t>
        </w:r>
        <w:r w:rsidR="008024AD" w:rsidRPr="006544C0">
          <w:rPr>
            <w:rStyle w:val="Hyperlink"/>
            <w:color w:val="auto"/>
            <w:sz w:val="24"/>
            <w:u w:val="none"/>
            <w:lang w:eastAsia="en-US"/>
          </w:rPr>
          <w:tab/>
          <w:t>10</w:t>
        </w:r>
      </w:hyperlink>
    </w:p>
    <w:p w:rsidR="00CD64C2" w:rsidRPr="006544C0" w:rsidRDefault="00B8592B" w:rsidP="006544C0">
      <w:pPr>
        <w:pStyle w:val="ListParagraph"/>
        <w:tabs>
          <w:tab w:val="right" w:leader="dot" w:pos="9072"/>
        </w:tabs>
        <w:rPr>
          <w:sz w:val="24"/>
          <w:lang w:eastAsia="en-US"/>
        </w:rPr>
      </w:pPr>
      <w:hyperlink w:anchor="_Deliberate_Fires" w:history="1">
        <w:r w:rsidR="00CD64C2" w:rsidRPr="006544C0">
          <w:rPr>
            <w:rStyle w:val="Hyperlink"/>
            <w:color w:val="auto"/>
            <w:sz w:val="24"/>
            <w:u w:val="none"/>
            <w:lang w:eastAsia="en-US"/>
          </w:rPr>
          <w:t xml:space="preserve">Deliberate fires </w:t>
        </w:r>
        <w:r w:rsidR="008024AD" w:rsidRPr="006544C0">
          <w:rPr>
            <w:rStyle w:val="Hyperlink"/>
            <w:color w:val="auto"/>
            <w:sz w:val="24"/>
            <w:u w:val="none"/>
            <w:lang w:eastAsia="en-US"/>
          </w:rPr>
          <w:tab/>
          <w:t>10</w:t>
        </w:r>
      </w:hyperlink>
    </w:p>
    <w:p w:rsidR="00CD64C2" w:rsidRPr="006544C0" w:rsidRDefault="00B8592B" w:rsidP="006544C0">
      <w:pPr>
        <w:pStyle w:val="ListParagraph"/>
        <w:tabs>
          <w:tab w:val="right" w:leader="dot" w:pos="9072"/>
        </w:tabs>
        <w:rPr>
          <w:sz w:val="24"/>
          <w:lang w:eastAsia="en-US"/>
        </w:rPr>
      </w:pPr>
      <w:hyperlink w:anchor="_Guidance_for_PCFT" w:history="1">
        <w:r w:rsidR="00CD64C2" w:rsidRPr="006544C0">
          <w:rPr>
            <w:rStyle w:val="Hyperlink"/>
            <w:color w:val="auto"/>
            <w:sz w:val="24"/>
            <w:u w:val="none"/>
            <w:lang w:eastAsia="en-US"/>
          </w:rPr>
          <w:t>Guidance for PCFT staff</w:t>
        </w:r>
        <w:r w:rsidR="008024AD" w:rsidRPr="006544C0">
          <w:rPr>
            <w:rStyle w:val="Hyperlink"/>
            <w:color w:val="auto"/>
            <w:sz w:val="24"/>
            <w:u w:val="none"/>
            <w:lang w:eastAsia="en-US"/>
          </w:rPr>
          <w:tab/>
          <w:t>11</w:t>
        </w:r>
      </w:hyperlink>
    </w:p>
    <w:p w:rsidR="00CD64C2" w:rsidRPr="006544C0" w:rsidRDefault="00B8592B" w:rsidP="006544C0">
      <w:pPr>
        <w:pStyle w:val="ListParagraph"/>
        <w:tabs>
          <w:tab w:val="right" w:leader="dot" w:pos="9072"/>
        </w:tabs>
        <w:rPr>
          <w:sz w:val="24"/>
          <w:lang w:eastAsia="en-US"/>
        </w:rPr>
      </w:pPr>
      <w:hyperlink w:anchor="_Search_Policy" w:history="1">
        <w:r w:rsidR="00CD64C2" w:rsidRPr="006544C0">
          <w:rPr>
            <w:rStyle w:val="Hyperlink"/>
            <w:color w:val="auto"/>
            <w:sz w:val="24"/>
            <w:u w:val="none"/>
            <w:lang w:eastAsia="en-US"/>
          </w:rPr>
          <w:t>Search policy</w:t>
        </w:r>
        <w:r w:rsidR="008024AD" w:rsidRPr="006544C0">
          <w:rPr>
            <w:rStyle w:val="Hyperlink"/>
            <w:color w:val="auto"/>
            <w:sz w:val="24"/>
            <w:u w:val="none"/>
            <w:lang w:eastAsia="en-US"/>
          </w:rPr>
          <w:tab/>
          <w:t>11</w:t>
        </w:r>
      </w:hyperlink>
    </w:p>
    <w:p w:rsidR="00CD64C2" w:rsidRPr="006544C0" w:rsidRDefault="00B8592B" w:rsidP="006544C0">
      <w:pPr>
        <w:pStyle w:val="ListParagraph"/>
        <w:tabs>
          <w:tab w:val="right" w:leader="dot" w:pos="9072"/>
        </w:tabs>
        <w:rPr>
          <w:sz w:val="24"/>
          <w:lang w:eastAsia="en-US"/>
        </w:rPr>
      </w:pPr>
      <w:hyperlink w:anchor="_Smoke_Detection" w:history="1">
        <w:r w:rsidR="00CD64C2" w:rsidRPr="006544C0">
          <w:rPr>
            <w:rStyle w:val="Hyperlink"/>
            <w:color w:val="auto"/>
            <w:sz w:val="24"/>
            <w:u w:val="none"/>
            <w:lang w:eastAsia="en-US"/>
          </w:rPr>
          <w:t>Smoke detection</w:t>
        </w:r>
        <w:r w:rsidR="008024AD" w:rsidRPr="006544C0">
          <w:rPr>
            <w:rStyle w:val="Hyperlink"/>
            <w:color w:val="auto"/>
            <w:sz w:val="24"/>
            <w:u w:val="none"/>
            <w:lang w:eastAsia="en-US"/>
          </w:rPr>
          <w:tab/>
          <w:t>11</w:t>
        </w:r>
      </w:hyperlink>
    </w:p>
    <w:p w:rsidR="00CD64C2" w:rsidRPr="006544C0" w:rsidRDefault="00B8592B" w:rsidP="006544C0">
      <w:pPr>
        <w:pStyle w:val="ListParagraph"/>
        <w:tabs>
          <w:tab w:val="right" w:leader="dot" w:pos="9072"/>
        </w:tabs>
        <w:rPr>
          <w:sz w:val="24"/>
          <w:lang w:eastAsia="en-US"/>
        </w:rPr>
      </w:pPr>
      <w:hyperlink w:anchor="_Case_Study_2" w:history="1">
        <w:r w:rsidR="00A131EB">
          <w:rPr>
            <w:rStyle w:val="Hyperlink"/>
            <w:color w:val="auto"/>
            <w:sz w:val="24"/>
            <w:u w:val="none"/>
            <w:lang w:eastAsia="en-US"/>
          </w:rPr>
          <w:t>Case S</w:t>
        </w:r>
        <w:r w:rsidR="00CD64C2" w:rsidRPr="006544C0">
          <w:rPr>
            <w:rStyle w:val="Hyperlink"/>
            <w:color w:val="auto"/>
            <w:sz w:val="24"/>
            <w:u w:val="none"/>
            <w:lang w:eastAsia="en-US"/>
          </w:rPr>
          <w:t>tudy 2</w:t>
        </w:r>
        <w:r w:rsidR="008024AD" w:rsidRPr="006544C0">
          <w:rPr>
            <w:rStyle w:val="Hyperlink"/>
            <w:color w:val="auto"/>
            <w:sz w:val="24"/>
            <w:u w:val="none"/>
            <w:lang w:eastAsia="en-US"/>
          </w:rPr>
          <w:tab/>
          <w:t>12</w:t>
        </w:r>
      </w:hyperlink>
    </w:p>
    <w:p w:rsidR="00CD64C2" w:rsidRPr="0043119B" w:rsidRDefault="0043119B" w:rsidP="0043119B">
      <w:pPr>
        <w:tabs>
          <w:tab w:val="right" w:leader="dot" w:pos="9072"/>
        </w:tabs>
        <w:rPr>
          <w:sz w:val="24"/>
          <w:lang w:eastAsia="en-US"/>
        </w:rPr>
      </w:pPr>
      <w:r w:rsidRPr="0043119B">
        <w:rPr>
          <w:sz w:val="24"/>
        </w:rPr>
        <w:t>What we did -</w:t>
      </w:r>
      <w:r>
        <w:t xml:space="preserve"> </w:t>
      </w:r>
      <w:hyperlink w:anchor="_Early_Detection_and" w:history="1">
        <w:r w:rsidR="00CD64C2" w:rsidRPr="0043119B">
          <w:rPr>
            <w:rStyle w:val="Hyperlink"/>
            <w:color w:val="auto"/>
            <w:sz w:val="24"/>
            <w:u w:val="none"/>
            <w:lang w:eastAsia="en-US"/>
          </w:rPr>
          <w:t>Early detection and response</w:t>
        </w:r>
        <w:r w:rsidR="008024AD" w:rsidRPr="0043119B">
          <w:rPr>
            <w:rStyle w:val="Hyperlink"/>
            <w:color w:val="auto"/>
            <w:sz w:val="24"/>
            <w:u w:val="none"/>
            <w:lang w:eastAsia="en-US"/>
          </w:rPr>
          <w:tab/>
          <w:t>12</w:t>
        </w:r>
      </w:hyperlink>
    </w:p>
    <w:p w:rsidR="00CD64C2" w:rsidRPr="006544C0" w:rsidRDefault="00B8592B" w:rsidP="006544C0">
      <w:pPr>
        <w:pStyle w:val="ListParagraph"/>
        <w:tabs>
          <w:tab w:val="right" w:leader="dot" w:pos="9072"/>
        </w:tabs>
        <w:rPr>
          <w:sz w:val="24"/>
          <w:lang w:eastAsia="en-US"/>
        </w:rPr>
      </w:pPr>
      <w:hyperlink w:anchor="_Using_Extinguishers" w:history="1">
        <w:r w:rsidR="00CD64C2" w:rsidRPr="006544C0">
          <w:rPr>
            <w:rStyle w:val="Hyperlink"/>
            <w:color w:val="auto"/>
            <w:sz w:val="24"/>
            <w:u w:val="none"/>
            <w:lang w:eastAsia="en-US"/>
          </w:rPr>
          <w:t>Using extinguishers</w:t>
        </w:r>
        <w:r w:rsidR="008024AD" w:rsidRPr="006544C0">
          <w:rPr>
            <w:rStyle w:val="Hyperlink"/>
            <w:color w:val="auto"/>
            <w:sz w:val="24"/>
            <w:u w:val="none"/>
            <w:lang w:eastAsia="en-US"/>
          </w:rPr>
          <w:tab/>
          <w:t>13</w:t>
        </w:r>
      </w:hyperlink>
    </w:p>
    <w:p w:rsidR="00CD64C2" w:rsidRPr="006544C0" w:rsidRDefault="00B8592B" w:rsidP="006544C0">
      <w:pPr>
        <w:pStyle w:val="ListParagraph"/>
        <w:tabs>
          <w:tab w:val="right" w:leader="dot" w:pos="9072"/>
        </w:tabs>
        <w:rPr>
          <w:sz w:val="24"/>
          <w:lang w:eastAsia="en-US"/>
        </w:rPr>
      </w:pPr>
      <w:hyperlink w:anchor="_Reducing_Fire_Loading" w:history="1">
        <w:r w:rsidR="00CD64C2" w:rsidRPr="006544C0">
          <w:rPr>
            <w:rStyle w:val="Hyperlink"/>
            <w:color w:val="auto"/>
            <w:sz w:val="24"/>
            <w:u w:val="none"/>
            <w:lang w:eastAsia="en-US"/>
          </w:rPr>
          <w:t>Reducing fire loading</w:t>
        </w:r>
        <w:r w:rsidR="008024AD" w:rsidRPr="006544C0">
          <w:rPr>
            <w:rStyle w:val="Hyperlink"/>
            <w:color w:val="auto"/>
            <w:sz w:val="24"/>
            <w:u w:val="none"/>
            <w:lang w:eastAsia="en-US"/>
          </w:rPr>
          <w:tab/>
          <w:t>13</w:t>
        </w:r>
      </w:hyperlink>
    </w:p>
    <w:p w:rsidR="00CD64C2" w:rsidRPr="006544C0" w:rsidRDefault="00B8592B" w:rsidP="006544C0">
      <w:pPr>
        <w:pStyle w:val="ListParagraph"/>
        <w:tabs>
          <w:tab w:val="right" w:leader="dot" w:pos="9072"/>
        </w:tabs>
        <w:rPr>
          <w:sz w:val="24"/>
          <w:lang w:eastAsia="en-US"/>
        </w:rPr>
      </w:pPr>
      <w:hyperlink w:anchor="_Dry_Sprinkler_Powder" w:history="1">
        <w:r w:rsidR="00CD64C2" w:rsidRPr="006544C0">
          <w:rPr>
            <w:rStyle w:val="Hyperlink"/>
            <w:color w:val="auto"/>
            <w:sz w:val="24"/>
            <w:u w:val="none"/>
            <w:lang w:eastAsia="en-US"/>
          </w:rPr>
          <w:t>Dry sprinkler powder aerosol</w:t>
        </w:r>
        <w:r w:rsidR="008024AD" w:rsidRPr="006544C0">
          <w:rPr>
            <w:rStyle w:val="Hyperlink"/>
            <w:color w:val="auto"/>
            <w:sz w:val="24"/>
            <w:u w:val="none"/>
            <w:lang w:eastAsia="en-US"/>
          </w:rPr>
          <w:tab/>
          <w:t>13</w:t>
        </w:r>
      </w:hyperlink>
    </w:p>
    <w:p w:rsidR="00CD64C2" w:rsidRPr="006544C0" w:rsidRDefault="00B8592B" w:rsidP="006544C0">
      <w:pPr>
        <w:pStyle w:val="ListParagraph"/>
        <w:tabs>
          <w:tab w:val="right" w:leader="dot" w:pos="9072"/>
        </w:tabs>
        <w:rPr>
          <w:sz w:val="24"/>
          <w:lang w:eastAsia="en-US"/>
        </w:rPr>
      </w:pPr>
      <w:hyperlink w:anchor="_Dry_Sprinkler_Powder" w:history="1">
        <w:r w:rsidR="00CD64C2" w:rsidRPr="006544C0">
          <w:rPr>
            <w:rStyle w:val="Hyperlink"/>
            <w:color w:val="auto"/>
            <w:sz w:val="24"/>
            <w:u w:val="none"/>
            <w:lang w:eastAsia="en-US"/>
          </w:rPr>
          <w:t>Refurbishing the built environment</w:t>
        </w:r>
        <w:r w:rsidR="008024AD" w:rsidRPr="006544C0">
          <w:rPr>
            <w:rStyle w:val="Hyperlink"/>
            <w:color w:val="auto"/>
            <w:sz w:val="24"/>
            <w:u w:val="none"/>
            <w:lang w:eastAsia="en-US"/>
          </w:rPr>
          <w:tab/>
          <w:t>14</w:t>
        </w:r>
      </w:hyperlink>
    </w:p>
    <w:p w:rsidR="00CD64C2" w:rsidRPr="006544C0" w:rsidRDefault="00B8592B" w:rsidP="006544C0">
      <w:pPr>
        <w:pStyle w:val="ListParagraph"/>
        <w:tabs>
          <w:tab w:val="right" w:leader="dot" w:pos="9072"/>
        </w:tabs>
        <w:rPr>
          <w:sz w:val="24"/>
          <w:lang w:eastAsia="en-US"/>
        </w:rPr>
      </w:pPr>
      <w:hyperlink w:anchor="_Improvements_in_Future" w:history="1">
        <w:r w:rsidR="00CD64C2" w:rsidRPr="006544C0">
          <w:rPr>
            <w:rStyle w:val="Hyperlink"/>
            <w:color w:val="auto"/>
            <w:sz w:val="24"/>
            <w:u w:val="none"/>
            <w:lang w:eastAsia="en-US"/>
          </w:rPr>
          <w:t>Improvements in future building design and best practice</w:t>
        </w:r>
        <w:r w:rsidR="008024AD" w:rsidRPr="006544C0">
          <w:rPr>
            <w:rStyle w:val="Hyperlink"/>
            <w:color w:val="auto"/>
            <w:sz w:val="24"/>
            <w:u w:val="none"/>
            <w:lang w:eastAsia="en-US"/>
          </w:rPr>
          <w:tab/>
          <w:t>14</w:t>
        </w:r>
      </w:hyperlink>
    </w:p>
    <w:p w:rsidR="00CD64C2" w:rsidRPr="007C7E42" w:rsidRDefault="00B8592B" w:rsidP="008024AD">
      <w:pPr>
        <w:tabs>
          <w:tab w:val="right" w:leader="dot" w:pos="9072"/>
        </w:tabs>
        <w:rPr>
          <w:sz w:val="24"/>
          <w:lang w:eastAsia="en-US"/>
        </w:rPr>
      </w:pPr>
      <w:hyperlink w:anchor="_Outcomes_2" w:history="1">
        <w:r w:rsidR="00CD64C2" w:rsidRPr="007C7E42">
          <w:rPr>
            <w:rStyle w:val="Hyperlink"/>
            <w:color w:val="auto"/>
            <w:sz w:val="24"/>
            <w:u w:val="none"/>
            <w:lang w:eastAsia="en-US"/>
          </w:rPr>
          <w:t>Outcomes</w:t>
        </w:r>
        <w:r w:rsidR="008024AD" w:rsidRPr="007C7E42">
          <w:rPr>
            <w:rStyle w:val="Hyperlink"/>
            <w:color w:val="auto"/>
            <w:sz w:val="24"/>
            <w:u w:val="none"/>
            <w:lang w:eastAsia="en-US"/>
          </w:rPr>
          <w:tab/>
          <w:t>14</w:t>
        </w:r>
      </w:hyperlink>
    </w:p>
    <w:p w:rsidR="00CD64C2" w:rsidRPr="006544C0" w:rsidRDefault="00B8592B" w:rsidP="006544C0">
      <w:pPr>
        <w:pStyle w:val="ListParagraph"/>
        <w:tabs>
          <w:tab w:val="right" w:leader="dot" w:pos="9072"/>
        </w:tabs>
        <w:rPr>
          <w:sz w:val="24"/>
          <w:lang w:eastAsia="en-US"/>
        </w:rPr>
      </w:pPr>
      <w:hyperlink w:anchor="_GMFRS_Recorded_Incidents" w:history="1">
        <w:r w:rsidR="00CD64C2" w:rsidRPr="006544C0">
          <w:rPr>
            <w:rStyle w:val="Hyperlink"/>
            <w:color w:val="auto"/>
            <w:sz w:val="24"/>
            <w:u w:val="none"/>
            <w:lang w:eastAsia="en-US"/>
          </w:rPr>
          <w:t>GMFRS recorded incidents at PCFT premises with ten or more beds</w:t>
        </w:r>
        <w:r w:rsidR="008024AD" w:rsidRPr="006544C0">
          <w:rPr>
            <w:rStyle w:val="Hyperlink"/>
            <w:color w:val="auto"/>
            <w:sz w:val="24"/>
            <w:u w:val="none"/>
            <w:lang w:eastAsia="en-US"/>
          </w:rPr>
          <w:tab/>
          <w:t>15</w:t>
        </w:r>
      </w:hyperlink>
    </w:p>
    <w:p w:rsidR="00CD64C2" w:rsidRPr="006544C0" w:rsidRDefault="00B8592B" w:rsidP="006544C0">
      <w:pPr>
        <w:pStyle w:val="ListParagraph"/>
        <w:tabs>
          <w:tab w:val="right" w:leader="dot" w:pos="9072"/>
        </w:tabs>
        <w:rPr>
          <w:sz w:val="24"/>
          <w:lang w:eastAsia="en-US"/>
        </w:rPr>
      </w:pPr>
      <w:hyperlink w:anchor="_GMFRS_Recorded_Incidents_1" w:history="1">
        <w:r w:rsidR="00CD64C2" w:rsidRPr="006544C0">
          <w:rPr>
            <w:rStyle w:val="Hyperlink"/>
            <w:color w:val="auto"/>
            <w:sz w:val="24"/>
            <w:u w:val="none"/>
            <w:lang w:eastAsia="en-US"/>
          </w:rPr>
          <w:t xml:space="preserve">GMFRS recorded incidents at PCFT premises by incident type </w:t>
        </w:r>
        <w:r w:rsidR="008024AD" w:rsidRPr="006544C0">
          <w:rPr>
            <w:rStyle w:val="Hyperlink"/>
            <w:color w:val="auto"/>
            <w:sz w:val="24"/>
            <w:u w:val="none"/>
            <w:lang w:eastAsia="en-US"/>
          </w:rPr>
          <w:tab/>
          <w:t>1</w:t>
        </w:r>
        <w:r w:rsidR="0043119B">
          <w:rPr>
            <w:rStyle w:val="Hyperlink"/>
            <w:color w:val="auto"/>
            <w:sz w:val="24"/>
            <w:u w:val="none"/>
            <w:lang w:eastAsia="en-US"/>
          </w:rPr>
          <w:t>6</w:t>
        </w:r>
      </w:hyperlink>
    </w:p>
    <w:p w:rsidR="00CD64C2" w:rsidRPr="006544C0" w:rsidRDefault="00B8592B" w:rsidP="006544C0">
      <w:pPr>
        <w:pStyle w:val="ListParagraph"/>
        <w:tabs>
          <w:tab w:val="right" w:leader="dot" w:pos="9072"/>
        </w:tabs>
        <w:rPr>
          <w:sz w:val="24"/>
          <w:lang w:eastAsia="en-US"/>
        </w:rPr>
      </w:pPr>
      <w:hyperlink w:anchor="_Complete_Mobilisations_to" w:history="1">
        <w:r w:rsidR="00CD64C2" w:rsidRPr="006544C0">
          <w:rPr>
            <w:rStyle w:val="Hyperlink"/>
            <w:color w:val="auto"/>
            <w:sz w:val="24"/>
            <w:u w:val="none"/>
            <w:lang w:eastAsia="en-US"/>
          </w:rPr>
          <w:t>Complete mobilisations to incidents at PCFT premises by incident type</w:t>
        </w:r>
        <w:r w:rsidR="008024AD" w:rsidRPr="006544C0">
          <w:rPr>
            <w:rStyle w:val="Hyperlink"/>
            <w:color w:val="auto"/>
            <w:sz w:val="24"/>
            <w:u w:val="none"/>
            <w:lang w:eastAsia="en-US"/>
          </w:rPr>
          <w:tab/>
          <w:t>16</w:t>
        </w:r>
      </w:hyperlink>
    </w:p>
    <w:p w:rsidR="00CD64C2" w:rsidRPr="006544C0" w:rsidRDefault="00B8592B" w:rsidP="006544C0">
      <w:pPr>
        <w:pStyle w:val="ListParagraph"/>
        <w:tabs>
          <w:tab w:val="right" w:leader="dot" w:pos="9072"/>
        </w:tabs>
        <w:rPr>
          <w:sz w:val="24"/>
          <w:lang w:eastAsia="en-US"/>
        </w:rPr>
      </w:pPr>
      <w:hyperlink w:anchor="_GMFRS_Fire_Incidents" w:history="1">
        <w:r w:rsidR="006E341F" w:rsidRPr="006544C0">
          <w:rPr>
            <w:rStyle w:val="Hyperlink"/>
            <w:color w:val="auto"/>
            <w:sz w:val="24"/>
            <w:u w:val="none"/>
            <w:lang w:eastAsia="en-US"/>
          </w:rPr>
          <w:t>GMFRS fire incidents at PCFT premises by fire cause</w:t>
        </w:r>
        <w:r w:rsidR="008024AD" w:rsidRPr="006544C0">
          <w:rPr>
            <w:rStyle w:val="Hyperlink"/>
            <w:color w:val="auto"/>
            <w:sz w:val="24"/>
            <w:u w:val="none"/>
            <w:lang w:eastAsia="en-US"/>
          </w:rPr>
          <w:tab/>
          <w:t>17</w:t>
        </w:r>
      </w:hyperlink>
    </w:p>
    <w:p w:rsidR="006E341F" w:rsidRPr="006544C0" w:rsidRDefault="00B8592B" w:rsidP="006544C0">
      <w:pPr>
        <w:pStyle w:val="ListParagraph"/>
        <w:tabs>
          <w:tab w:val="right" w:leader="dot" w:pos="9072"/>
        </w:tabs>
        <w:rPr>
          <w:sz w:val="24"/>
          <w:lang w:eastAsia="en-US"/>
        </w:rPr>
      </w:pPr>
      <w:hyperlink w:anchor="_Case_Study_3" w:history="1">
        <w:r w:rsidR="00A131EB">
          <w:rPr>
            <w:rStyle w:val="Hyperlink"/>
            <w:color w:val="auto"/>
            <w:sz w:val="24"/>
            <w:u w:val="none"/>
            <w:lang w:eastAsia="en-US"/>
          </w:rPr>
          <w:t>Case S</w:t>
        </w:r>
        <w:r w:rsidR="006E341F" w:rsidRPr="006544C0">
          <w:rPr>
            <w:rStyle w:val="Hyperlink"/>
            <w:color w:val="auto"/>
            <w:sz w:val="24"/>
            <w:u w:val="none"/>
            <w:lang w:eastAsia="en-US"/>
          </w:rPr>
          <w:t>tudy 3</w:t>
        </w:r>
        <w:r w:rsidR="008024AD" w:rsidRPr="006544C0">
          <w:rPr>
            <w:rStyle w:val="Hyperlink"/>
            <w:color w:val="auto"/>
            <w:sz w:val="24"/>
            <w:u w:val="none"/>
            <w:lang w:eastAsia="en-US"/>
          </w:rPr>
          <w:tab/>
          <w:t>18</w:t>
        </w:r>
      </w:hyperlink>
    </w:p>
    <w:p w:rsidR="008024AD" w:rsidRPr="006544C0" w:rsidRDefault="00B8592B" w:rsidP="006544C0">
      <w:pPr>
        <w:pStyle w:val="ListParagraph"/>
        <w:tabs>
          <w:tab w:val="right" w:leader="dot" w:pos="9072"/>
        </w:tabs>
        <w:rPr>
          <w:sz w:val="24"/>
          <w:lang w:eastAsia="en-US"/>
        </w:rPr>
      </w:pPr>
      <w:hyperlink w:anchor="_Reduced_Costs_to" w:history="1">
        <w:r w:rsidR="008024AD" w:rsidRPr="006544C0">
          <w:rPr>
            <w:rStyle w:val="Hyperlink"/>
            <w:color w:val="auto"/>
            <w:sz w:val="24"/>
            <w:u w:val="none"/>
            <w:lang w:eastAsia="en-US"/>
          </w:rPr>
          <w:t>Reduced costs to GMFRS and PCTF</w:t>
        </w:r>
        <w:r w:rsidR="008024AD" w:rsidRPr="006544C0">
          <w:rPr>
            <w:rStyle w:val="Hyperlink"/>
            <w:color w:val="auto"/>
            <w:sz w:val="24"/>
            <w:u w:val="none"/>
            <w:lang w:eastAsia="en-US"/>
          </w:rPr>
          <w:tab/>
          <w:t>19</w:t>
        </w:r>
      </w:hyperlink>
    </w:p>
    <w:p w:rsidR="006E341F" w:rsidRPr="007C7E42" w:rsidRDefault="00B8592B" w:rsidP="008024AD">
      <w:pPr>
        <w:tabs>
          <w:tab w:val="right" w:leader="dot" w:pos="9072"/>
        </w:tabs>
        <w:rPr>
          <w:sz w:val="24"/>
          <w:lang w:eastAsia="en-US"/>
        </w:rPr>
      </w:pPr>
      <w:hyperlink w:anchor="_Recommendations_2" w:history="1">
        <w:r w:rsidR="006E341F" w:rsidRPr="007C7E42">
          <w:rPr>
            <w:rStyle w:val="Hyperlink"/>
            <w:color w:val="auto"/>
            <w:sz w:val="24"/>
            <w:u w:val="none"/>
            <w:lang w:eastAsia="en-US"/>
          </w:rPr>
          <w:t>Recommendations</w:t>
        </w:r>
        <w:r w:rsidR="008024AD" w:rsidRPr="007C7E42">
          <w:rPr>
            <w:rStyle w:val="Hyperlink"/>
            <w:color w:val="auto"/>
            <w:sz w:val="24"/>
            <w:u w:val="none"/>
            <w:lang w:eastAsia="en-US"/>
          </w:rPr>
          <w:tab/>
          <w:t>19</w:t>
        </w:r>
      </w:hyperlink>
    </w:p>
    <w:p w:rsidR="00072A2B" w:rsidRPr="007C7E42" w:rsidRDefault="00B8592B" w:rsidP="00B0462E">
      <w:pPr>
        <w:rPr>
          <w:b/>
          <w:sz w:val="24"/>
          <w:lang w:eastAsia="en-US"/>
        </w:rPr>
      </w:pPr>
      <w:hyperlink w:anchor="_Aim_3:_To" w:history="1">
        <w:r w:rsidR="006E341F" w:rsidRPr="007C7E42">
          <w:rPr>
            <w:rStyle w:val="Hyperlink"/>
            <w:b/>
            <w:color w:val="auto"/>
            <w:sz w:val="24"/>
            <w:u w:val="none"/>
            <w:lang w:eastAsia="en-US"/>
          </w:rPr>
          <w:t>Aim 3: To work in collaboration to improve</w:t>
        </w:r>
        <w:r w:rsidR="00072A2B" w:rsidRPr="007C7E42">
          <w:rPr>
            <w:rStyle w:val="Hyperlink"/>
            <w:b/>
            <w:color w:val="auto"/>
            <w:sz w:val="24"/>
            <w:u w:val="none"/>
            <w:lang w:eastAsia="en-US"/>
          </w:rPr>
          <w:t xml:space="preserve"> the health and wellbeing of the communities we serve</w:t>
        </w:r>
      </w:hyperlink>
    </w:p>
    <w:p w:rsidR="00072A2B" w:rsidRPr="007C7E42" w:rsidRDefault="00B8592B" w:rsidP="00B816E2">
      <w:pPr>
        <w:tabs>
          <w:tab w:val="right" w:leader="dot" w:pos="9072"/>
        </w:tabs>
        <w:rPr>
          <w:sz w:val="24"/>
          <w:lang w:eastAsia="en-US"/>
        </w:rPr>
      </w:pPr>
      <w:hyperlink w:anchor="_The_problem_1" w:history="1">
        <w:r w:rsidR="00072A2B" w:rsidRPr="007C7E42">
          <w:rPr>
            <w:rStyle w:val="Hyperlink"/>
            <w:color w:val="auto"/>
            <w:sz w:val="24"/>
            <w:u w:val="none"/>
            <w:lang w:eastAsia="en-US"/>
          </w:rPr>
          <w:t>The problem</w:t>
        </w:r>
        <w:r w:rsidR="00B816E2" w:rsidRPr="007C7E42">
          <w:rPr>
            <w:rStyle w:val="Hyperlink"/>
            <w:color w:val="auto"/>
            <w:sz w:val="24"/>
            <w:u w:val="none"/>
            <w:lang w:eastAsia="en-US"/>
          </w:rPr>
          <w:tab/>
        </w:r>
        <w:r w:rsidR="0043119B">
          <w:rPr>
            <w:rStyle w:val="Hyperlink"/>
            <w:color w:val="auto"/>
            <w:sz w:val="24"/>
            <w:u w:val="none"/>
            <w:lang w:eastAsia="en-US"/>
          </w:rPr>
          <w:t>19</w:t>
        </w:r>
      </w:hyperlink>
    </w:p>
    <w:p w:rsidR="00072A2B" w:rsidRPr="007C7E42" w:rsidRDefault="00B8592B" w:rsidP="00DF1285">
      <w:pPr>
        <w:tabs>
          <w:tab w:val="right" w:leader="dot" w:pos="9072"/>
        </w:tabs>
        <w:rPr>
          <w:sz w:val="24"/>
          <w:lang w:eastAsia="en-US"/>
        </w:rPr>
      </w:pPr>
      <w:hyperlink w:anchor="_What_we_did_3" w:history="1">
        <w:r w:rsidR="00072A2B" w:rsidRPr="007C7E42">
          <w:rPr>
            <w:rStyle w:val="Hyperlink"/>
            <w:color w:val="auto"/>
            <w:sz w:val="24"/>
            <w:u w:val="none"/>
            <w:lang w:eastAsia="en-US"/>
          </w:rPr>
          <w:t>What we did</w:t>
        </w:r>
        <w:r w:rsidR="00DF1285" w:rsidRPr="007C7E42">
          <w:rPr>
            <w:rStyle w:val="Hyperlink"/>
            <w:color w:val="auto"/>
            <w:sz w:val="24"/>
            <w:u w:val="none"/>
            <w:lang w:eastAsia="en-US"/>
          </w:rPr>
          <w:tab/>
          <w:t>20</w:t>
        </w:r>
      </w:hyperlink>
    </w:p>
    <w:p w:rsidR="00072A2B" w:rsidRPr="006544C0" w:rsidRDefault="00B8592B" w:rsidP="006544C0">
      <w:pPr>
        <w:pStyle w:val="ListParagraph"/>
        <w:tabs>
          <w:tab w:val="right" w:leader="dot" w:pos="9072"/>
        </w:tabs>
        <w:rPr>
          <w:sz w:val="24"/>
          <w:lang w:eastAsia="en-US"/>
        </w:rPr>
      </w:pPr>
      <w:hyperlink w:anchor="_Supporting_People_with" w:history="1">
        <w:r w:rsidR="001F325C" w:rsidRPr="006544C0">
          <w:rPr>
            <w:rStyle w:val="Hyperlink"/>
            <w:color w:val="auto"/>
            <w:sz w:val="24"/>
            <w:u w:val="none"/>
            <w:lang w:eastAsia="en-US"/>
          </w:rPr>
          <w:t>S</w:t>
        </w:r>
        <w:r w:rsidR="00072A2B" w:rsidRPr="006544C0">
          <w:rPr>
            <w:rStyle w:val="Hyperlink"/>
            <w:color w:val="auto"/>
            <w:sz w:val="24"/>
            <w:u w:val="none"/>
            <w:lang w:eastAsia="en-US"/>
          </w:rPr>
          <w:t xml:space="preserve">upporting people with mental health needs </w:t>
        </w:r>
        <w:r w:rsidR="00DF1285" w:rsidRPr="006544C0">
          <w:rPr>
            <w:rStyle w:val="Hyperlink"/>
            <w:color w:val="auto"/>
            <w:sz w:val="24"/>
            <w:u w:val="none"/>
            <w:lang w:eastAsia="en-US"/>
          </w:rPr>
          <w:tab/>
          <w:t>20</w:t>
        </w:r>
      </w:hyperlink>
    </w:p>
    <w:p w:rsidR="00072A2B" w:rsidRPr="007C7E42" w:rsidRDefault="00B8592B" w:rsidP="00DF1285">
      <w:pPr>
        <w:tabs>
          <w:tab w:val="right" w:leader="dot" w:pos="9072"/>
        </w:tabs>
        <w:rPr>
          <w:sz w:val="24"/>
          <w:lang w:eastAsia="en-US"/>
        </w:rPr>
      </w:pPr>
      <w:hyperlink w:anchor="_Outcomes_3" w:history="1">
        <w:r w:rsidR="00072A2B" w:rsidRPr="007C7E42">
          <w:rPr>
            <w:rStyle w:val="Hyperlink"/>
            <w:color w:val="auto"/>
            <w:sz w:val="24"/>
            <w:u w:val="none"/>
            <w:lang w:eastAsia="en-US"/>
          </w:rPr>
          <w:t>Outcomes</w:t>
        </w:r>
        <w:r w:rsidR="00DF1285" w:rsidRPr="007C7E42">
          <w:rPr>
            <w:rStyle w:val="Hyperlink"/>
            <w:color w:val="auto"/>
            <w:sz w:val="24"/>
            <w:u w:val="none"/>
            <w:lang w:eastAsia="en-US"/>
          </w:rPr>
          <w:tab/>
          <w:t>21</w:t>
        </w:r>
      </w:hyperlink>
    </w:p>
    <w:p w:rsidR="00072A2B" w:rsidRPr="00E811C6" w:rsidRDefault="00B8592B" w:rsidP="00DF1285">
      <w:pPr>
        <w:tabs>
          <w:tab w:val="right" w:leader="dot" w:pos="9072"/>
        </w:tabs>
        <w:rPr>
          <w:sz w:val="24"/>
          <w:lang w:eastAsia="en-US"/>
        </w:rPr>
      </w:pPr>
      <w:hyperlink w:anchor="_Recommendations_3" w:history="1">
        <w:r w:rsidR="00072A2B" w:rsidRPr="007C7E42">
          <w:rPr>
            <w:rStyle w:val="Hyperlink"/>
            <w:color w:val="auto"/>
            <w:sz w:val="24"/>
            <w:u w:val="none"/>
            <w:lang w:eastAsia="en-US"/>
          </w:rPr>
          <w:t>Recommendations</w:t>
        </w:r>
        <w:r w:rsidR="00DF1285" w:rsidRPr="007C7E42">
          <w:rPr>
            <w:rStyle w:val="Hyperlink"/>
            <w:color w:val="auto"/>
            <w:sz w:val="24"/>
            <w:u w:val="none"/>
            <w:lang w:eastAsia="en-US"/>
          </w:rPr>
          <w:tab/>
          <w:t>21</w:t>
        </w:r>
      </w:hyperlink>
    </w:p>
    <w:p w:rsidR="00072A2B" w:rsidRPr="00AA56E8" w:rsidRDefault="00B8592B" w:rsidP="00B0462E">
      <w:pPr>
        <w:rPr>
          <w:b/>
          <w:sz w:val="24"/>
          <w:lang w:eastAsia="en-US"/>
        </w:rPr>
      </w:pPr>
      <w:hyperlink w:anchor="_Aim_4:_To" w:history="1">
        <w:r w:rsidR="00072A2B" w:rsidRPr="00AA56E8">
          <w:rPr>
            <w:rStyle w:val="Hyperlink"/>
            <w:b/>
            <w:color w:val="auto"/>
            <w:sz w:val="24"/>
            <w:u w:val="none"/>
            <w:lang w:eastAsia="en-US"/>
          </w:rPr>
          <w:t>Aim 4: To improve fire safety awareness and health awareness to staff in order to reduce disruption to service within both organisations</w:t>
        </w:r>
      </w:hyperlink>
    </w:p>
    <w:p w:rsidR="00072A2B" w:rsidRPr="00AA56E8" w:rsidRDefault="00B8592B" w:rsidP="002C1FCA">
      <w:pPr>
        <w:tabs>
          <w:tab w:val="right" w:leader="dot" w:pos="9072"/>
        </w:tabs>
        <w:rPr>
          <w:sz w:val="24"/>
          <w:lang w:eastAsia="en-US"/>
        </w:rPr>
      </w:pPr>
      <w:hyperlink w:anchor="_The_Problem_2" w:history="1">
        <w:r w:rsidR="00072A2B" w:rsidRPr="00AA56E8">
          <w:rPr>
            <w:rStyle w:val="Hyperlink"/>
            <w:color w:val="auto"/>
            <w:sz w:val="24"/>
            <w:u w:val="none"/>
            <w:lang w:eastAsia="en-US"/>
          </w:rPr>
          <w:t>The problem</w:t>
        </w:r>
        <w:r w:rsidR="002C1FCA" w:rsidRPr="00AA56E8">
          <w:rPr>
            <w:rStyle w:val="Hyperlink"/>
            <w:color w:val="auto"/>
            <w:sz w:val="24"/>
            <w:u w:val="none"/>
            <w:lang w:eastAsia="en-US"/>
          </w:rPr>
          <w:tab/>
          <w:t>22</w:t>
        </w:r>
      </w:hyperlink>
    </w:p>
    <w:p w:rsidR="00072A2B" w:rsidRPr="00AA56E8" w:rsidRDefault="00B8592B" w:rsidP="002C1FCA">
      <w:pPr>
        <w:tabs>
          <w:tab w:val="right" w:leader="dot" w:pos="9072"/>
        </w:tabs>
        <w:rPr>
          <w:sz w:val="24"/>
          <w:lang w:eastAsia="en-US"/>
        </w:rPr>
      </w:pPr>
      <w:hyperlink w:anchor="_What_we_did_4" w:history="1">
        <w:r w:rsidR="00072A2B" w:rsidRPr="00AA56E8">
          <w:rPr>
            <w:rStyle w:val="Hyperlink"/>
            <w:color w:val="auto"/>
            <w:sz w:val="24"/>
            <w:u w:val="none"/>
            <w:lang w:eastAsia="en-US"/>
          </w:rPr>
          <w:t>What we did</w:t>
        </w:r>
        <w:r w:rsidR="002C1FCA" w:rsidRPr="00AA56E8">
          <w:rPr>
            <w:rStyle w:val="Hyperlink"/>
            <w:color w:val="auto"/>
            <w:sz w:val="24"/>
            <w:u w:val="none"/>
            <w:lang w:eastAsia="en-US"/>
          </w:rPr>
          <w:tab/>
          <w:t>22</w:t>
        </w:r>
      </w:hyperlink>
    </w:p>
    <w:p w:rsidR="00072A2B" w:rsidRPr="006544C0" w:rsidRDefault="00B8592B" w:rsidP="006544C0">
      <w:pPr>
        <w:pStyle w:val="ListParagraph"/>
        <w:tabs>
          <w:tab w:val="right" w:leader="dot" w:pos="9072"/>
        </w:tabs>
        <w:rPr>
          <w:sz w:val="24"/>
          <w:lang w:eastAsia="en-US"/>
        </w:rPr>
      </w:pPr>
      <w:hyperlink w:anchor="_Training" w:history="1">
        <w:r w:rsidR="00072A2B" w:rsidRPr="006544C0">
          <w:rPr>
            <w:rStyle w:val="Hyperlink"/>
            <w:color w:val="auto"/>
            <w:sz w:val="24"/>
            <w:u w:val="none"/>
            <w:lang w:eastAsia="en-US"/>
          </w:rPr>
          <w:t>Training</w:t>
        </w:r>
        <w:r w:rsidR="002C1FCA" w:rsidRPr="006544C0">
          <w:rPr>
            <w:rStyle w:val="Hyperlink"/>
            <w:color w:val="auto"/>
            <w:sz w:val="24"/>
            <w:u w:val="none"/>
            <w:lang w:eastAsia="en-US"/>
          </w:rPr>
          <w:tab/>
          <w:t>22</w:t>
        </w:r>
      </w:hyperlink>
    </w:p>
    <w:p w:rsidR="00072A2B" w:rsidRPr="006544C0" w:rsidRDefault="00B8592B" w:rsidP="006544C0">
      <w:pPr>
        <w:pStyle w:val="ListParagraph"/>
        <w:tabs>
          <w:tab w:val="right" w:leader="dot" w:pos="9072"/>
        </w:tabs>
        <w:rPr>
          <w:sz w:val="24"/>
          <w:lang w:eastAsia="en-US"/>
        </w:rPr>
      </w:pPr>
      <w:hyperlink w:anchor="_Resources" w:history="1">
        <w:r w:rsidR="00072A2B" w:rsidRPr="006544C0">
          <w:rPr>
            <w:rStyle w:val="Hyperlink"/>
            <w:color w:val="auto"/>
            <w:sz w:val="24"/>
            <w:u w:val="none"/>
            <w:lang w:eastAsia="en-US"/>
          </w:rPr>
          <w:t>Resources</w:t>
        </w:r>
        <w:r w:rsidR="002C1FCA" w:rsidRPr="006544C0">
          <w:rPr>
            <w:rStyle w:val="Hyperlink"/>
            <w:color w:val="auto"/>
            <w:sz w:val="24"/>
            <w:u w:val="none"/>
            <w:lang w:eastAsia="en-US"/>
          </w:rPr>
          <w:tab/>
          <w:t>2</w:t>
        </w:r>
        <w:r w:rsidR="0043119B">
          <w:rPr>
            <w:rStyle w:val="Hyperlink"/>
            <w:color w:val="auto"/>
            <w:sz w:val="24"/>
            <w:u w:val="none"/>
            <w:lang w:eastAsia="en-US"/>
          </w:rPr>
          <w:t>2</w:t>
        </w:r>
      </w:hyperlink>
    </w:p>
    <w:p w:rsidR="00072A2B" w:rsidRPr="006544C0" w:rsidRDefault="00B8592B" w:rsidP="006544C0">
      <w:pPr>
        <w:pStyle w:val="ListParagraph"/>
        <w:tabs>
          <w:tab w:val="right" w:leader="dot" w:pos="9072"/>
        </w:tabs>
        <w:rPr>
          <w:sz w:val="24"/>
          <w:lang w:eastAsia="en-US"/>
        </w:rPr>
      </w:pPr>
      <w:hyperlink w:anchor="_Raising_Awareness" w:history="1">
        <w:r w:rsidR="002C1FCA" w:rsidRPr="006544C0">
          <w:rPr>
            <w:rStyle w:val="Hyperlink"/>
            <w:color w:val="auto"/>
            <w:sz w:val="24"/>
            <w:u w:val="none"/>
            <w:lang w:eastAsia="en-US"/>
          </w:rPr>
          <w:t>Raising awareness</w:t>
        </w:r>
        <w:r w:rsidR="002C1FCA" w:rsidRPr="006544C0">
          <w:rPr>
            <w:rStyle w:val="Hyperlink"/>
            <w:color w:val="auto"/>
            <w:sz w:val="24"/>
            <w:u w:val="none"/>
            <w:lang w:eastAsia="en-US"/>
          </w:rPr>
          <w:tab/>
          <w:t>23</w:t>
        </w:r>
      </w:hyperlink>
    </w:p>
    <w:p w:rsidR="00072A2B" w:rsidRPr="00AA56E8" w:rsidRDefault="00B8592B" w:rsidP="002C1FCA">
      <w:pPr>
        <w:tabs>
          <w:tab w:val="right" w:leader="dot" w:pos="9072"/>
        </w:tabs>
        <w:rPr>
          <w:sz w:val="24"/>
          <w:lang w:eastAsia="en-US"/>
        </w:rPr>
      </w:pPr>
      <w:hyperlink w:anchor="_Raising_Awareness" w:history="1">
        <w:r w:rsidR="00072A2B" w:rsidRPr="00AA56E8">
          <w:rPr>
            <w:rStyle w:val="Hyperlink"/>
            <w:color w:val="auto"/>
            <w:sz w:val="24"/>
            <w:u w:val="none"/>
            <w:lang w:eastAsia="en-US"/>
          </w:rPr>
          <w:t>Outcomes</w:t>
        </w:r>
        <w:r w:rsidR="002C1FCA" w:rsidRPr="00AA56E8">
          <w:rPr>
            <w:rStyle w:val="Hyperlink"/>
            <w:color w:val="auto"/>
            <w:sz w:val="24"/>
            <w:u w:val="none"/>
            <w:lang w:eastAsia="en-US"/>
          </w:rPr>
          <w:tab/>
          <w:t>2</w:t>
        </w:r>
        <w:r w:rsidR="0043119B">
          <w:rPr>
            <w:rStyle w:val="Hyperlink"/>
            <w:color w:val="auto"/>
            <w:sz w:val="24"/>
            <w:u w:val="none"/>
            <w:lang w:eastAsia="en-US"/>
          </w:rPr>
          <w:t>4</w:t>
        </w:r>
      </w:hyperlink>
    </w:p>
    <w:p w:rsidR="00072A2B" w:rsidRPr="00AA56E8" w:rsidRDefault="00B8592B" w:rsidP="002C1FCA">
      <w:pPr>
        <w:tabs>
          <w:tab w:val="right" w:leader="dot" w:pos="9072"/>
        </w:tabs>
        <w:rPr>
          <w:sz w:val="24"/>
          <w:lang w:eastAsia="en-US"/>
        </w:rPr>
      </w:pPr>
      <w:hyperlink w:anchor="_Recommendations_4" w:history="1">
        <w:r w:rsidR="00072A2B" w:rsidRPr="00AA56E8">
          <w:rPr>
            <w:rStyle w:val="Hyperlink"/>
            <w:color w:val="auto"/>
            <w:sz w:val="24"/>
            <w:u w:val="none"/>
            <w:lang w:eastAsia="en-US"/>
          </w:rPr>
          <w:t>Recommendations</w:t>
        </w:r>
        <w:r w:rsidR="002C1FCA" w:rsidRPr="00AA56E8">
          <w:rPr>
            <w:rStyle w:val="Hyperlink"/>
            <w:color w:val="auto"/>
            <w:sz w:val="24"/>
            <w:u w:val="none"/>
            <w:lang w:eastAsia="en-US"/>
          </w:rPr>
          <w:tab/>
          <w:t>25</w:t>
        </w:r>
      </w:hyperlink>
    </w:p>
    <w:p w:rsidR="00072A2B" w:rsidRPr="0046536E" w:rsidRDefault="00B8592B" w:rsidP="00B0462E">
      <w:pPr>
        <w:rPr>
          <w:b/>
          <w:sz w:val="24"/>
          <w:lang w:eastAsia="en-US"/>
        </w:rPr>
      </w:pPr>
      <w:hyperlink w:anchor="_Aim_5:_To" w:history="1">
        <w:r w:rsidR="00072A2B" w:rsidRPr="0046536E">
          <w:rPr>
            <w:rStyle w:val="Hyperlink"/>
            <w:b/>
            <w:color w:val="auto"/>
            <w:sz w:val="24"/>
            <w:u w:val="none"/>
            <w:lang w:eastAsia="en-US"/>
          </w:rPr>
          <w:t>Aim 5: To proactively produce and publish a joint report promoting the mutual benefits of effective partnership working between PCFT and GMFRS and providing a framework for others to follow</w:t>
        </w:r>
      </w:hyperlink>
    </w:p>
    <w:p w:rsidR="00072A2B" w:rsidRPr="006544C0" w:rsidRDefault="00B8592B" w:rsidP="00752A34">
      <w:pPr>
        <w:tabs>
          <w:tab w:val="right" w:leader="dot" w:pos="9072"/>
        </w:tabs>
        <w:rPr>
          <w:sz w:val="24"/>
          <w:lang w:eastAsia="en-US"/>
        </w:rPr>
      </w:pPr>
      <w:hyperlink w:anchor="_Summary" w:history="1">
        <w:r w:rsidR="00072A2B" w:rsidRPr="00E85A04">
          <w:rPr>
            <w:rStyle w:val="Hyperlink"/>
            <w:b/>
            <w:color w:val="auto"/>
            <w:sz w:val="24"/>
            <w:u w:val="none"/>
            <w:lang w:eastAsia="en-US"/>
          </w:rPr>
          <w:t>Summary</w:t>
        </w:r>
        <w:r w:rsidR="00752A34" w:rsidRPr="006544C0">
          <w:rPr>
            <w:rStyle w:val="Hyperlink"/>
            <w:color w:val="auto"/>
            <w:sz w:val="24"/>
            <w:u w:val="none"/>
            <w:lang w:eastAsia="en-US"/>
          </w:rPr>
          <w:tab/>
          <w:t>2</w:t>
        </w:r>
        <w:r w:rsidR="0043119B">
          <w:rPr>
            <w:rStyle w:val="Hyperlink"/>
            <w:color w:val="auto"/>
            <w:sz w:val="24"/>
            <w:u w:val="none"/>
            <w:lang w:eastAsia="en-US"/>
          </w:rPr>
          <w:t>5</w:t>
        </w:r>
      </w:hyperlink>
    </w:p>
    <w:p w:rsidR="001A540C" w:rsidRPr="006544C0" w:rsidRDefault="00B8592B" w:rsidP="00752A34">
      <w:pPr>
        <w:tabs>
          <w:tab w:val="right" w:leader="dot" w:pos="9072"/>
        </w:tabs>
        <w:rPr>
          <w:sz w:val="24"/>
          <w:lang w:eastAsia="en-US"/>
        </w:rPr>
      </w:pPr>
      <w:hyperlink w:anchor="_Summary_of_recommendations" w:history="1">
        <w:r w:rsidR="001A540C" w:rsidRPr="00E85A04">
          <w:rPr>
            <w:rStyle w:val="Hyperlink"/>
            <w:b/>
            <w:color w:val="auto"/>
            <w:sz w:val="24"/>
            <w:u w:val="none"/>
            <w:lang w:eastAsia="en-US"/>
          </w:rPr>
          <w:t>Summary of recommendations</w:t>
        </w:r>
        <w:r w:rsidR="00752A34" w:rsidRPr="006544C0">
          <w:rPr>
            <w:rStyle w:val="Hyperlink"/>
            <w:color w:val="auto"/>
            <w:sz w:val="24"/>
            <w:u w:val="none"/>
            <w:lang w:eastAsia="en-US"/>
          </w:rPr>
          <w:tab/>
          <w:t>2</w:t>
        </w:r>
        <w:r w:rsidR="0043119B">
          <w:rPr>
            <w:rStyle w:val="Hyperlink"/>
            <w:color w:val="auto"/>
            <w:sz w:val="24"/>
            <w:u w:val="none"/>
            <w:lang w:eastAsia="en-US"/>
          </w:rPr>
          <w:t>6</w:t>
        </w:r>
      </w:hyperlink>
    </w:p>
    <w:p w:rsidR="00072A2B" w:rsidRPr="006544C0" w:rsidRDefault="00B8592B" w:rsidP="00752A34">
      <w:pPr>
        <w:tabs>
          <w:tab w:val="right" w:leader="dot" w:pos="9072"/>
        </w:tabs>
        <w:rPr>
          <w:sz w:val="24"/>
          <w:lang w:eastAsia="en-US"/>
        </w:rPr>
      </w:pPr>
      <w:hyperlink w:anchor="_Next_steps" w:history="1">
        <w:r w:rsidR="00072A2B" w:rsidRPr="00E85A04">
          <w:rPr>
            <w:rStyle w:val="Hyperlink"/>
            <w:b/>
            <w:color w:val="auto"/>
            <w:sz w:val="24"/>
            <w:u w:val="none"/>
            <w:lang w:eastAsia="en-US"/>
          </w:rPr>
          <w:t>Next steps</w:t>
        </w:r>
        <w:r w:rsidR="00752A34" w:rsidRPr="006544C0">
          <w:rPr>
            <w:rStyle w:val="Hyperlink"/>
            <w:color w:val="auto"/>
            <w:sz w:val="24"/>
            <w:u w:val="none"/>
            <w:lang w:eastAsia="en-US"/>
          </w:rPr>
          <w:tab/>
          <w:t>2</w:t>
        </w:r>
        <w:r w:rsidR="0043119B">
          <w:rPr>
            <w:rStyle w:val="Hyperlink"/>
            <w:color w:val="auto"/>
            <w:sz w:val="24"/>
            <w:u w:val="none"/>
            <w:lang w:eastAsia="en-US"/>
          </w:rPr>
          <w:t>8</w:t>
        </w:r>
      </w:hyperlink>
    </w:p>
    <w:p w:rsidR="00072A2B" w:rsidRPr="006544C0" w:rsidRDefault="00B8592B" w:rsidP="00752A34">
      <w:pPr>
        <w:tabs>
          <w:tab w:val="right" w:leader="dot" w:pos="9072"/>
        </w:tabs>
        <w:rPr>
          <w:sz w:val="24"/>
          <w:lang w:eastAsia="en-US"/>
        </w:rPr>
      </w:pPr>
      <w:hyperlink w:anchor="_Appendices" w:history="1">
        <w:r w:rsidR="00072A2B" w:rsidRPr="00E85A04">
          <w:rPr>
            <w:rStyle w:val="Hyperlink"/>
            <w:b/>
            <w:color w:val="auto"/>
            <w:sz w:val="24"/>
            <w:u w:val="none"/>
            <w:lang w:eastAsia="en-US"/>
          </w:rPr>
          <w:t>Appendices</w:t>
        </w:r>
        <w:r w:rsidR="00752A34" w:rsidRPr="006544C0">
          <w:rPr>
            <w:rStyle w:val="Hyperlink"/>
            <w:color w:val="auto"/>
            <w:sz w:val="24"/>
            <w:u w:val="none"/>
            <w:lang w:eastAsia="en-US"/>
          </w:rPr>
          <w:tab/>
          <w:t>29</w:t>
        </w:r>
      </w:hyperlink>
    </w:p>
    <w:p w:rsidR="006544C0" w:rsidRPr="005C762C" w:rsidRDefault="00B8592B" w:rsidP="005C762C">
      <w:pPr>
        <w:tabs>
          <w:tab w:val="right" w:leader="dot" w:pos="9072"/>
        </w:tabs>
        <w:rPr>
          <w:b/>
          <w:sz w:val="24"/>
          <w:lang w:eastAsia="en-US"/>
        </w:rPr>
        <w:sectPr w:rsidR="006544C0" w:rsidRPr="005C762C" w:rsidSect="006544C0">
          <w:footerReference w:type="default" r:id="rId11"/>
          <w:pgSz w:w="11906" w:h="16838"/>
          <w:pgMar w:top="1701" w:right="1418" w:bottom="1276" w:left="1418" w:header="708" w:footer="708" w:gutter="0"/>
          <w:cols w:space="708"/>
          <w:titlePg/>
          <w:docGrid w:linePitch="360"/>
        </w:sectPr>
      </w:pPr>
      <w:hyperlink w:anchor="_References" w:history="1">
        <w:r w:rsidR="00072A2B" w:rsidRPr="00E85A04">
          <w:rPr>
            <w:rStyle w:val="Hyperlink"/>
            <w:b/>
            <w:color w:val="auto"/>
            <w:sz w:val="24"/>
            <w:u w:val="none"/>
            <w:lang w:eastAsia="en-US"/>
          </w:rPr>
          <w:t>References</w:t>
        </w:r>
        <w:r w:rsidR="00752A34" w:rsidRPr="006544C0">
          <w:rPr>
            <w:rStyle w:val="Hyperlink"/>
            <w:color w:val="auto"/>
            <w:sz w:val="24"/>
            <w:u w:val="none"/>
            <w:lang w:eastAsia="en-US"/>
          </w:rPr>
          <w:tab/>
        </w:r>
        <w:r w:rsidR="0043119B">
          <w:rPr>
            <w:rStyle w:val="Hyperlink"/>
            <w:color w:val="auto"/>
            <w:sz w:val="24"/>
            <w:u w:val="none"/>
            <w:lang w:eastAsia="en-US"/>
          </w:rPr>
          <w:t>29</w:t>
        </w:r>
      </w:hyperlink>
      <w:bookmarkStart w:id="0" w:name="_Introduction"/>
      <w:bookmarkEnd w:id="0"/>
    </w:p>
    <w:p w:rsidR="004E4142" w:rsidRDefault="004E4142" w:rsidP="00D72DB1">
      <w:pPr>
        <w:pStyle w:val="Heading1"/>
        <w:spacing w:after="240"/>
        <w:rPr>
          <w:lang w:eastAsia="en-US"/>
        </w:rPr>
      </w:pPr>
      <w:r w:rsidRPr="004E4142">
        <w:rPr>
          <w:lang w:eastAsia="en-US"/>
        </w:rPr>
        <w:lastRenderedPageBreak/>
        <w:t>Introduction</w:t>
      </w:r>
    </w:p>
    <w:p w:rsidR="00905095" w:rsidRPr="002B576D" w:rsidRDefault="00905095" w:rsidP="002B576D">
      <w:pPr>
        <w:autoSpaceDE w:val="0"/>
        <w:autoSpaceDN w:val="0"/>
        <w:adjustRightInd w:val="0"/>
        <w:spacing w:before="240" w:after="240" w:line="240" w:lineRule="auto"/>
        <w:rPr>
          <w:rFonts w:eastAsia="Calibri" w:cs="Arial"/>
          <w:sz w:val="24"/>
          <w:lang w:eastAsia="en-US"/>
        </w:rPr>
      </w:pPr>
      <w:r w:rsidRPr="002B576D">
        <w:rPr>
          <w:rFonts w:eastAsia="Calibri" w:cs="Arial"/>
          <w:sz w:val="24"/>
          <w:lang w:eastAsia="en-US"/>
        </w:rPr>
        <w:t xml:space="preserve">Evidence </w:t>
      </w:r>
      <w:r w:rsidR="00282D82" w:rsidRPr="002B576D">
        <w:rPr>
          <w:rFonts w:eastAsia="Calibri" w:cs="Arial"/>
          <w:sz w:val="24"/>
          <w:lang w:eastAsia="en-US"/>
        </w:rPr>
        <w:t>shows</w:t>
      </w:r>
      <w:r w:rsidRPr="002B576D">
        <w:rPr>
          <w:rFonts w:eastAsia="Calibri" w:cs="Arial"/>
          <w:sz w:val="24"/>
          <w:lang w:eastAsia="en-US"/>
        </w:rPr>
        <w:t xml:space="preserve"> that people who experience mental health problems</w:t>
      </w:r>
      <w:r w:rsidR="00282D82" w:rsidRPr="002B576D">
        <w:rPr>
          <w:rFonts w:eastAsia="Calibri" w:cs="Arial"/>
          <w:sz w:val="24"/>
          <w:lang w:eastAsia="en-US"/>
        </w:rPr>
        <w:t xml:space="preserve"> and those who use drugs and/or alcohol</w:t>
      </w:r>
      <w:r w:rsidRPr="002B576D">
        <w:rPr>
          <w:rFonts w:eastAsia="Calibri" w:cs="Arial"/>
          <w:sz w:val="24"/>
          <w:lang w:eastAsia="en-US"/>
        </w:rPr>
        <w:t xml:space="preserve"> are more likely to suffer death or injury caused by fire than others living within our communities</w:t>
      </w:r>
      <w:r w:rsidR="00375EA7" w:rsidRPr="002B576D">
        <w:rPr>
          <w:rFonts w:eastAsia="Calibri" w:cs="Arial"/>
          <w:sz w:val="24"/>
          <w:lang w:eastAsia="en-US"/>
        </w:rPr>
        <w:t xml:space="preserve"> (Breeze and Marsden 2015). </w:t>
      </w:r>
      <w:r w:rsidR="00282D82" w:rsidRPr="002B576D">
        <w:rPr>
          <w:rFonts w:eastAsia="Calibri" w:cs="Arial"/>
          <w:sz w:val="24"/>
          <w:lang w:eastAsia="en-US"/>
        </w:rPr>
        <w:t>Smoking continues to be the biggest cause of accidental fir</w:t>
      </w:r>
      <w:r w:rsidR="00252812" w:rsidRPr="002B576D">
        <w:rPr>
          <w:rFonts w:eastAsia="Calibri" w:cs="Arial"/>
          <w:sz w:val="24"/>
          <w:lang w:eastAsia="en-US"/>
        </w:rPr>
        <w:t>e deaths nationally</w:t>
      </w:r>
      <w:r w:rsidR="00375EA7" w:rsidRPr="002B576D">
        <w:rPr>
          <w:rFonts w:eastAsia="Calibri" w:cs="Arial"/>
          <w:sz w:val="24"/>
          <w:lang w:eastAsia="en-US"/>
        </w:rPr>
        <w:t xml:space="preserve"> (Home Office, 2016).</w:t>
      </w:r>
    </w:p>
    <w:p w:rsidR="008D4FD9" w:rsidRPr="002B576D" w:rsidRDefault="003536B1" w:rsidP="002B576D">
      <w:pPr>
        <w:spacing w:before="240" w:after="240" w:line="240" w:lineRule="auto"/>
        <w:rPr>
          <w:rFonts w:cs="Arial"/>
          <w:color w:val="000000"/>
          <w:sz w:val="24"/>
        </w:rPr>
      </w:pPr>
      <w:r w:rsidRPr="002B576D">
        <w:rPr>
          <w:rFonts w:cs="Arial"/>
          <w:color w:val="000000"/>
          <w:sz w:val="24"/>
        </w:rPr>
        <w:t xml:space="preserve">In recognition of the link between mental health and fire risk </w:t>
      </w:r>
      <w:r w:rsidR="00CA573C" w:rsidRPr="002B576D">
        <w:rPr>
          <w:rFonts w:cs="Arial"/>
          <w:color w:val="000000"/>
          <w:sz w:val="24"/>
        </w:rPr>
        <w:t xml:space="preserve">Greater Manchester Fire and Rescue Service (GMFRS) and Pennine Care NHS Foundation Trust </w:t>
      </w:r>
      <w:r w:rsidR="00A131EB" w:rsidRPr="002B576D">
        <w:rPr>
          <w:rFonts w:cs="Arial"/>
          <w:color w:val="000000"/>
          <w:sz w:val="24"/>
        </w:rPr>
        <w:t>(PCFT</w:t>
      </w:r>
      <w:r w:rsidR="00A131EB">
        <w:rPr>
          <w:rFonts w:cs="Arial"/>
          <w:color w:val="000000"/>
          <w:sz w:val="24"/>
        </w:rPr>
        <w:t>)</w:t>
      </w:r>
      <w:r w:rsidR="00A131EB" w:rsidRPr="002B576D">
        <w:rPr>
          <w:rFonts w:cs="Arial"/>
          <w:color w:val="000000"/>
          <w:sz w:val="24"/>
        </w:rPr>
        <w:t xml:space="preserve"> </w:t>
      </w:r>
      <w:r w:rsidR="00CA573C" w:rsidRPr="002B576D">
        <w:rPr>
          <w:rFonts w:cs="Arial"/>
          <w:color w:val="000000"/>
          <w:sz w:val="24"/>
        </w:rPr>
        <w:t>signed</w:t>
      </w:r>
      <w:r w:rsidRPr="002B576D">
        <w:rPr>
          <w:rFonts w:cs="Arial"/>
          <w:color w:val="000000"/>
          <w:sz w:val="24"/>
        </w:rPr>
        <w:t xml:space="preserve"> a partnership agreement in</w:t>
      </w:r>
      <w:r w:rsidR="00CA573C" w:rsidRPr="002B576D">
        <w:rPr>
          <w:rFonts w:cs="Arial"/>
          <w:color w:val="000000"/>
          <w:sz w:val="24"/>
        </w:rPr>
        <w:t xml:space="preserve"> 2013</w:t>
      </w:r>
      <w:r w:rsidR="00DE01C3" w:rsidRPr="002B576D">
        <w:rPr>
          <w:rFonts w:cs="Arial"/>
          <w:color w:val="000000"/>
          <w:sz w:val="24"/>
        </w:rPr>
        <w:t xml:space="preserve"> outlining plans to</w:t>
      </w:r>
      <w:r w:rsidRPr="002B576D">
        <w:rPr>
          <w:rFonts w:cs="Arial"/>
          <w:color w:val="000000"/>
          <w:sz w:val="24"/>
        </w:rPr>
        <w:t xml:space="preserve"> work together to reduce risk.  As well as preventing fires and reducing risk for people living with mental health problems, the partnership aimed to strengthen fire safety in PCFT buildings. </w:t>
      </w:r>
    </w:p>
    <w:p w:rsidR="009D6B58" w:rsidRPr="002B576D" w:rsidRDefault="003A7941" w:rsidP="002B576D">
      <w:pPr>
        <w:spacing w:before="240" w:after="240" w:line="240" w:lineRule="auto"/>
        <w:rPr>
          <w:rFonts w:cs="Arial"/>
          <w:color w:val="000000"/>
          <w:sz w:val="24"/>
        </w:rPr>
      </w:pPr>
      <w:r w:rsidRPr="002B576D">
        <w:rPr>
          <w:rFonts w:cs="Arial"/>
          <w:color w:val="000000"/>
          <w:sz w:val="24"/>
        </w:rPr>
        <w:t>The aims of the partnership were</w:t>
      </w:r>
      <w:r w:rsidR="009D6B58" w:rsidRPr="002B576D">
        <w:rPr>
          <w:rFonts w:cs="Arial"/>
          <w:color w:val="000000"/>
          <w:sz w:val="24"/>
        </w:rPr>
        <w:t>:</w:t>
      </w:r>
    </w:p>
    <w:p w:rsidR="009D6B58" w:rsidRPr="002B576D" w:rsidRDefault="009D6B58" w:rsidP="00E85A04">
      <w:pPr>
        <w:numPr>
          <w:ilvl w:val="0"/>
          <w:numId w:val="2"/>
        </w:numPr>
        <w:spacing w:after="120" w:line="240" w:lineRule="auto"/>
        <w:ind w:left="425" w:hanging="425"/>
        <w:rPr>
          <w:rFonts w:cs="Arial"/>
          <w:bCs/>
          <w:sz w:val="24"/>
        </w:rPr>
      </w:pPr>
      <w:r w:rsidRPr="002B576D">
        <w:rPr>
          <w:rFonts w:cs="Arial"/>
          <w:bCs/>
          <w:sz w:val="24"/>
        </w:rPr>
        <w:t>To work in collaboration to reduce the risk of fire, fire injuries and deaths</w:t>
      </w:r>
    </w:p>
    <w:p w:rsidR="009D6B58" w:rsidRPr="002B576D" w:rsidRDefault="009D6B58" w:rsidP="00E85A04">
      <w:pPr>
        <w:numPr>
          <w:ilvl w:val="0"/>
          <w:numId w:val="2"/>
        </w:numPr>
        <w:spacing w:after="120" w:line="240" w:lineRule="auto"/>
        <w:ind w:left="425" w:hanging="425"/>
        <w:rPr>
          <w:rFonts w:cs="Arial"/>
          <w:bCs/>
          <w:sz w:val="24"/>
        </w:rPr>
      </w:pPr>
      <w:r w:rsidRPr="002B576D">
        <w:rPr>
          <w:rFonts w:cs="Arial"/>
          <w:bCs/>
          <w:sz w:val="24"/>
        </w:rPr>
        <w:t>To work in collaboration to protect people, property and the environment from harm</w:t>
      </w:r>
    </w:p>
    <w:p w:rsidR="009D6B58" w:rsidRPr="002B576D" w:rsidRDefault="009D6B58" w:rsidP="00E85A04">
      <w:pPr>
        <w:numPr>
          <w:ilvl w:val="0"/>
          <w:numId w:val="2"/>
        </w:numPr>
        <w:spacing w:after="120" w:line="240" w:lineRule="auto"/>
        <w:ind w:left="425" w:hanging="425"/>
        <w:rPr>
          <w:rFonts w:cs="Arial"/>
          <w:bCs/>
          <w:sz w:val="24"/>
        </w:rPr>
      </w:pPr>
      <w:r w:rsidRPr="002B576D">
        <w:rPr>
          <w:rFonts w:cs="Arial"/>
          <w:bCs/>
          <w:sz w:val="24"/>
        </w:rPr>
        <w:t>To work in collaboration to improve the health and wellbeing of the communities we serve</w:t>
      </w:r>
    </w:p>
    <w:p w:rsidR="009D6B58" w:rsidRPr="002B576D" w:rsidRDefault="009D6B58" w:rsidP="00E85A04">
      <w:pPr>
        <w:numPr>
          <w:ilvl w:val="0"/>
          <w:numId w:val="2"/>
        </w:numPr>
        <w:spacing w:after="120" w:line="240" w:lineRule="auto"/>
        <w:ind w:left="425" w:hanging="425"/>
        <w:rPr>
          <w:rFonts w:cs="Arial"/>
          <w:bCs/>
          <w:sz w:val="24"/>
        </w:rPr>
      </w:pPr>
      <w:r w:rsidRPr="002B576D">
        <w:rPr>
          <w:rFonts w:cs="Arial"/>
          <w:bCs/>
          <w:sz w:val="24"/>
        </w:rPr>
        <w:t>To improve fire safety awareness and health awareness of staff in order to reduce disruption to service within both organisations</w:t>
      </w:r>
    </w:p>
    <w:p w:rsidR="009D6B58" w:rsidRPr="002B576D" w:rsidRDefault="009D6B58" w:rsidP="00E85A04">
      <w:pPr>
        <w:numPr>
          <w:ilvl w:val="0"/>
          <w:numId w:val="2"/>
        </w:numPr>
        <w:spacing w:after="120" w:line="240" w:lineRule="auto"/>
        <w:ind w:left="425" w:hanging="425"/>
        <w:rPr>
          <w:rFonts w:eastAsia="Calibri" w:cs="Arial"/>
          <w:sz w:val="24"/>
          <w:lang w:eastAsia="en-US"/>
        </w:rPr>
      </w:pPr>
      <w:r w:rsidRPr="002B576D">
        <w:rPr>
          <w:rFonts w:eastAsia="Calibri" w:cs="Arial"/>
          <w:sz w:val="24"/>
          <w:lang w:eastAsia="en-US"/>
        </w:rPr>
        <w:t>To proactively produce and publish a joint report promoting the mutual benefits of effective partnership working betw</w:t>
      </w:r>
      <w:r w:rsidR="003A7941" w:rsidRPr="002B576D">
        <w:rPr>
          <w:rFonts w:eastAsia="Calibri" w:cs="Arial"/>
          <w:sz w:val="24"/>
          <w:lang w:eastAsia="en-US"/>
        </w:rPr>
        <w:t>een PCFT and GMFRS and provide</w:t>
      </w:r>
      <w:r w:rsidRPr="002B576D">
        <w:rPr>
          <w:rFonts w:eastAsia="Calibri" w:cs="Arial"/>
          <w:sz w:val="24"/>
          <w:lang w:eastAsia="en-US"/>
        </w:rPr>
        <w:t xml:space="preserve"> a framework for others to follow</w:t>
      </w:r>
      <w:r w:rsidR="00E811C6">
        <w:rPr>
          <w:rFonts w:eastAsia="Calibri" w:cs="Arial"/>
          <w:sz w:val="24"/>
          <w:lang w:eastAsia="en-US"/>
        </w:rPr>
        <w:t>.</w:t>
      </w:r>
      <w:r w:rsidRPr="002B576D">
        <w:rPr>
          <w:rFonts w:eastAsia="Calibri" w:cs="Arial"/>
          <w:sz w:val="24"/>
          <w:lang w:eastAsia="en-US"/>
        </w:rPr>
        <w:t xml:space="preserve"> </w:t>
      </w:r>
    </w:p>
    <w:p w:rsidR="009D6B58" w:rsidRPr="00E811C6" w:rsidRDefault="004E4142" w:rsidP="00E811C6">
      <w:pPr>
        <w:pStyle w:val="Heading1"/>
      </w:pPr>
      <w:bookmarkStart w:id="1" w:name="_Purpose_of_the"/>
      <w:bookmarkEnd w:id="1"/>
      <w:r w:rsidRPr="00E811C6">
        <w:t>Purpose of the report</w:t>
      </w:r>
    </w:p>
    <w:p w:rsidR="00F733E4" w:rsidRPr="002B576D" w:rsidRDefault="00CA573C" w:rsidP="00D72DB1">
      <w:pPr>
        <w:spacing w:before="240" w:after="240" w:line="240" w:lineRule="auto"/>
        <w:rPr>
          <w:rFonts w:cs="Arial"/>
          <w:color w:val="000000"/>
          <w:sz w:val="24"/>
        </w:rPr>
      </w:pPr>
      <w:r w:rsidRPr="002B576D">
        <w:rPr>
          <w:rFonts w:cs="Arial"/>
          <w:color w:val="000000"/>
          <w:sz w:val="24"/>
        </w:rPr>
        <w:t>This report</w:t>
      </w:r>
      <w:r w:rsidR="004E4142" w:rsidRPr="002B576D">
        <w:rPr>
          <w:rFonts w:cs="Arial"/>
          <w:color w:val="000000"/>
          <w:sz w:val="24"/>
        </w:rPr>
        <w:t xml:space="preserve"> describes how the partnership</w:t>
      </w:r>
      <w:r w:rsidR="00607CAE" w:rsidRPr="002B576D">
        <w:rPr>
          <w:rFonts w:cs="Arial"/>
          <w:color w:val="000000"/>
          <w:sz w:val="24"/>
        </w:rPr>
        <w:t xml:space="preserve"> was established and imp</w:t>
      </w:r>
      <w:r w:rsidR="00095594" w:rsidRPr="002B576D">
        <w:rPr>
          <w:rFonts w:cs="Arial"/>
          <w:color w:val="000000"/>
          <w:sz w:val="24"/>
        </w:rPr>
        <w:t>lemented.  For each of the aims of the partnership the report describes</w:t>
      </w:r>
      <w:r w:rsidR="004E4142" w:rsidRPr="002B576D">
        <w:rPr>
          <w:rFonts w:cs="Arial"/>
          <w:color w:val="000000"/>
          <w:sz w:val="24"/>
        </w:rPr>
        <w:t xml:space="preserve"> the original problem</w:t>
      </w:r>
      <w:r w:rsidR="00176242" w:rsidRPr="002B576D">
        <w:rPr>
          <w:rFonts w:cs="Arial"/>
          <w:color w:val="000000"/>
          <w:sz w:val="24"/>
        </w:rPr>
        <w:t xml:space="preserve"> or </w:t>
      </w:r>
      <w:r w:rsidR="004E4142" w:rsidRPr="002B576D">
        <w:rPr>
          <w:rFonts w:cs="Arial"/>
          <w:color w:val="000000"/>
          <w:sz w:val="24"/>
        </w:rPr>
        <w:t>risk, what we did</w:t>
      </w:r>
      <w:r w:rsidR="00095594" w:rsidRPr="002B576D">
        <w:rPr>
          <w:rFonts w:cs="Arial"/>
          <w:color w:val="000000"/>
          <w:sz w:val="24"/>
        </w:rPr>
        <w:t>, outcomes and recommendations.</w:t>
      </w:r>
      <w:r w:rsidR="004E4142" w:rsidRPr="002B576D">
        <w:rPr>
          <w:rFonts w:cs="Arial"/>
          <w:color w:val="000000"/>
          <w:sz w:val="24"/>
        </w:rPr>
        <w:t xml:space="preserve"> </w:t>
      </w:r>
      <w:r w:rsidR="00095594" w:rsidRPr="002B576D">
        <w:rPr>
          <w:rFonts w:cs="Arial"/>
          <w:color w:val="000000"/>
          <w:sz w:val="24"/>
        </w:rPr>
        <w:t>The</w:t>
      </w:r>
      <w:r w:rsidR="00F733E4" w:rsidRPr="002B576D">
        <w:rPr>
          <w:rFonts w:cs="Arial"/>
          <w:color w:val="000000"/>
          <w:sz w:val="24"/>
        </w:rPr>
        <w:t xml:space="preserve"> report cove</w:t>
      </w:r>
      <w:r w:rsidR="00537C4A" w:rsidRPr="002B576D">
        <w:rPr>
          <w:rFonts w:cs="Arial"/>
          <w:color w:val="000000"/>
          <w:sz w:val="24"/>
        </w:rPr>
        <w:t>rs</w:t>
      </w:r>
      <w:r w:rsidR="00293A31" w:rsidRPr="002B576D">
        <w:rPr>
          <w:rFonts w:cs="Arial"/>
          <w:color w:val="000000"/>
          <w:sz w:val="24"/>
        </w:rPr>
        <w:t xml:space="preserve"> the period October 2013 </w:t>
      </w:r>
      <w:r w:rsidR="002B576D">
        <w:rPr>
          <w:rFonts w:cs="Arial"/>
          <w:color w:val="000000"/>
          <w:sz w:val="24"/>
        </w:rPr>
        <w:t>to</w:t>
      </w:r>
      <w:r w:rsidR="00413312" w:rsidRPr="002B576D">
        <w:rPr>
          <w:rFonts w:cs="Arial"/>
          <w:color w:val="000000"/>
          <w:sz w:val="24"/>
        </w:rPr>
        <w:t xml:space="preserve"> September</w:t>
      </w:r>
      <w:r w:rsidR="00537C4A" w:rsidRPr="002B576D">
        <w:rPr>
          <w:rFonts w:cs="Arial"/>
          <w:color w:val="000000"/>
          <w:sz w:val="24"/>
        </w:rPr>
        <w:t xml:space="preserve"> </w:t>
      </w:r>
      <w:r w:rsidR="00293A31" w:rsidRPr="002B576D">
        <w:rPr>
          <w:rFonts w:cs="Arial"/>
          <w:color w:val="000000"/>
          <w:sz w:val="24"/>
        </w:rPr>
        <w:t>2017.</w:t>
      </w:r>
    </w:p>
    <w:p w:rsidR="00607CAE" w:rsidRPr="00E811C6" w:rsidRDefault="00607CAE" w:rsidP="00E811C6">
      <w:pPr>
        <w:pStyle w:val="Heading1"/>
      </w:pPr>
      <w:bookmarkStart w:id="2" w:name="_Establishing_the_partnership"/>
      <w:bookmarkEnd w:id="2"/>
      <w:r w:rsidRPr="00E811C6">
        <w:t>Establishing the partnership</w:t>
      </w:r>
    </w:p>
    <w:p w:rsidR="000F5170" w:rsidRPr="000F5170" w:rsidRDefault="000F5170" w:rsidP="00D72DB1">
      <w:pPr>
        <w:pStyle w:val="Heading2"/>
        <w:spacing w:before="240" w:after="240"/>
      </w:pPr>
      <w:bookmarkStart w:id="3" w:name="_What_we_did"/>
      <w:bookmarkEnd w:id="3"/>
      <w:r w:rsidRPr="000F5170">
        <w:t>What we did</w:t>
      </w:r>
    </w:p>
    <w:p w:rsidR="00D63CF9" w:rsidRDefault="00607CAE" w:rsidP="00D63CF9">
      <w:pPr>
        <w:spacing w:before="240" w:after="240" w:line="240" w:lineRule="auto"/>
        <w:rPr>
          <w:sz w:val="24"/>
        </w:rPr>
      </w:pPr>
      <w:r w:rsidRPr="00D63CF9">
        <w:rPr>
          <w:sz w:val="24"/>
        </w:rPr>
        <w:t xml:space="preserve">A </w:t>
      </w:r>
      <w:r w:rsidR="00494F52" w:rsidRPr="00D63CF9">
        <w:rPr>
          <w:sz w:val="24"/>
        </w:rPr>
        <w:t xml:space="preserve">quarterly </w:t>
      </w:r>
      <w:r w:rsidRPr="00D63CF9">
        <w:rPr>
          <w:sz w:val="24"/>
        </w:rPr>
        <w:t>steering group was established to oversee the implementation of the partnership and to provide coordination.  The steering group</w:t>
      </w:r>
      <w:r w:rsidR="00937AAC" w:rsidRPr="00D63CF9">
        <w:rPr>
          <w:sz w:val="24"/>
        </w:rPr>
        <w:t xml:space="preserve"> was chaired by the GMFRS Health and Social Care Coordinator and</w:t>
      </w:r>
      <w:r w:rsidRPr="00D63CF9">
        <w:rPr>
          <w:sz w:val="24"/>
        </w:rPr>
        <w:t xml:space="preserve"> included GMFRS representation from</w:t>
      </w:r>
      <w:r w:rsidR="00937AAC" w:rsidRPr="00D63CF9">
        <w:rPr>
          <w:sz w:val="24"/>
        </w:rPr>
        <w:t xml:space="preserve"> central and local </w:t>
      </w:r>
      <w:r w:rsidRPr="00D63CF9">
        <w:rPr>
          <w:sz w:val="24"/>
        </w:rPr>
        <w:t>Prevention and Protection</w:t>
      </w:r>
      <w:r w:rsidR="00937AAC" w:rsidRPr="00D63CF9">
        <w:rPr>
          <w:sz w:val="24"/>
        </w:rPr>
        <w:t xml:space="preserve"> </w:t>
      </w:r>
      <w:r w:rsidR="00D63CF9">
        <w:rPr>
          <w:sz w:val="24"/>
        </w:rPr>
        <w:t>M</w:t>
      </w:r>
      <w:r w:rsidR="00937AAC" w:rsidRPr="00D63CF9">
        <w:rPr>
          <w:sz w:val="24"/>
        </w:rPr>
        <w:t>anagers,</w:t>
      </w:r>
      <w:r w:rsidRPr="00D63CF9">
        <w:rPr>
          <w:sz w:val="24"/>
        </w:rPr>
        <w:t xml:space="preserve"> in order to ensure that both people and buildings were protected.  PCFT </w:t>
      </w:r>
      <w:r w:rsidR="00494F52" w:rsidRPr="00D63CF9">
        <w:rPr>
          <w:sz w:val="24"/>
        </w:rPr>
        <w:t>were represented by the Trust</w:t>
      </w:r>
      <w:r w:rsidR="00F538E9" w:rsidRPr="00D63CF9">
        <w:rPr>
          <w:sz w:val="24"/>
        </w:rPr>
        <w:t>’</w:t>
      </w:r>
      <w:r w:rsidR="00494F52" w:rsidRPr="00D63CF9">
        <w:rPr>
          <w:sz w:val="24"/>
        </w:rPr>
        <w:t>s Director</w:t>
      </w:r>
      <w:r w:rsidR="00B574C1" w:rsidRPr="00D63CF9">
        <w:rPr>
          <w:sz w:val="24"/>
        </w:rPr>
        <w:t xml:space="preserve"> o</w:t>
      </w:r>
      <w:r w:rsidR="00937AAC" w:rsidRPr="00D63CF9">
        <w:rPr>
          <w:sz w:val="24"/>
        </w:rPr>
        <w:t>f</w:t>
      </w:r>
      <w:r w:rsidR="00B574C1" w:rsidRPr="00D63CF9">
        <w:rPr>
          <w:sz w:val="24"/>
        </w:rPr>
        <w:t xml:space="preserve"> Capital Investment and Estate Services</w:t>
      </w:r>
      <w:r w:rsidR="00494F52" w:rsidRPr="00D63CF9">
        <w:rPr>
          <w:sz w:val="24"/>
        </w:rPr>
        <w:t>, the</w:t>
      </w:r>
      <w:r w:rsidR="00937AAC" w:rsidRPr="00D63CF9">
        <w:rPr>
          <w:sz w:val="24"/>
        </w:rPr>
        <w:t xml:space="preserve"> F</w:t>
      </w:r>
      <w:r w:rsidR="00494F52" w:rsidRPr="00D63CF9">
        <w:rPr>
          <w:sz w:val="24"/>
        </w:rPr>
        <w:t xml:space="preserve">ire </w:t>
      </w:r>
      <w:r w:rsidR="00937AAC" w:rsidRPr="00D63CF9">
        <w:rPr>
          <w:sz w:val="24"/>
        </w:rPr>
        <w:t>Safety M</w:t>
      </w:r>
      <w:r w:rsidR="00F63F23" w:rsidRPr="00D63CF9">
        <w:rPr>
          <w:sz w:val="24"/>
        </w:rPr>
        <w:t xml:space="preserve">anager and a clinical manager.  </w:t>
      </w:r>
    </w:p>
    <w:p w:rsidR="00607CAE" w:rsidRPr="00D63CF9" w:rsidRDefault="00607CAE" w:rsidP="00D63CF9">
      <w:pPr>
        <w:spacing w:before="240" w:after="240" w:line="240" w:lineRule="auto"/>
        <w:rPr>
          <w:sz w:val="24"/>
        </w:rPr>
      </w:pPr>
      <w:r w:rsidRPr="00D63CF9">
        <w:rPr>
          <w:sz w:val="24"/>
        </w:rPr>
        <w:t xml:space="preserve">Importantly, the partnership was sponsored at </w:t>
      </w:r>
      <w:r w:rsidR="00D63CF9">
        <w:rPr>
          <w:sz w:val="24"/>
        </w:rPr>
        <w:t>d</w:t>
      </w:r>
      <w:r w:rsidRPr="00D63CF9">
        <w:rPr>
          <w:sz w:val="24"/>
        </w:rPr>
        <w:t xml:space="preserve">irector level in both organisations to ensure that the work was seen as a priority and adequate resources were allocated </w:t>
      </w:r>
      <w:r w:rsidRPr="00D63CF9">
        <w:rPr>
          <w:sz w:val="24"/>
        </w:rPr>
        <w:lastRenderedPageBreak/>
        <w:t>to it.  A written partnership agreement</w:t>
      </w:r>
      <w:r w:rsidR="00F63F23" w:rsidRPr="00D63CF9">
        <w:rPr>
          <w:sz w:val="24"/>
        </w:rPr>
        <w:t xml:space="preserve"> and associated action plan were</w:t>
      </w:r>
      <w:r w:rsidR="000F5170" w:rsidRPr="00D63CF9">
        <w:rPr>
          <w:sz w:val="24"/>
        </w:rPr>
        <w:t xml:space="preserve"> </w:t>
      </w:r>
      <w:r w:rsidR="00F63F23" w:rsidRPr="00D63CF9">
        <w:rPr>
          <w:sz w:val="24"/>
        </w:rPr>
        <w:t xml:space="preserve">developed to agree roles, </w:t>
      </w:r>
      <w:r w:rsidRPr="00D63CF9">
        <w:rPr>
          <w:sz w:val="24"/>
        </w:rPr>
        <w:t>responsibilities</w:t>
      </w:r>
      <w:r w:rsidR="00F63F23" w:rsidRPr="00D63CF9">
        <w:rPr>
          <w:sz w:val="24"/>
        </w:rPr>
        <w:t xml:space="preserve"> and</w:t>
      </w:r>
      <w:r w:rsidRPr="00D63CF9">
        <w:rPr>
          <w:sz w:val="24"/>
        </w:rPr>
        <w:t xml:space="preserve"> shared aims.</w:t>
      </w:r>
      <w:r w:rsidR="00EB5C21" w:rsidRPr="00D63CF9">
        <w:rPr>
          <w:sz w:val="24"/>
        </w:rPr>
        <w:t xml:space="preserve">  An information sharing agreement was also written. </w:t>
      </w:r>
    </w:p>
    <w:p w:rsidR="000F5170" w:rsidRPr="000F5170" w:rsidRDefault="000F5170" w:rsidP="00D72DB1">
      <w:pPr>
        <w:pStyle w:val="Heading2"/>
        <w:spacing w:before="240" w:after="240"/>
      </w:pPr>
      <w:bookmarkStart w:id="4" w:name="_Outcomes"/>
      <w:bookmarkEnd w:id="4"/>
      <w:r w:rsidRPr="000F5170">
        <w:t>Outcomes</w:t>
      </w:r>
    </w:p>
    <w:p w:rsidR="000F5170" w:rsidRPr="00D63CF9" w:rsidRDefault="000F5170" w:rsidP="00D63CF9">
      <w:pPr>
        <w:spacing w:before="240" w:after="240" w:line="240" w:lineRule="auto"/>
        <w:rPr>
          <w:sz w:val="24"/>
        </w:rPr>
      </w:pPr>
      <w:r w:rsidRPr="00D63CF9">
        <w:rPr>
          <w:sz w:val="24"/>
        </w:rPr>
        <w:t>A strong w</w:t>
      </w:r>
      <w:r w:rsidR="00F63F23" w:rsidRPr="00D63CF9">
        <w:rPr>
          <w:sz w:val="24"/>
        </w:rPr>
        <w:t>orking relationship between the two</w:t>
      </w:r>
      <w:r w:rsidRPr="00D63CF9">
        <w:rPr>
          <w:sz w:val="24"/>
        </w:rPr>
        <w:t xml:space="preserve"> organisations was developed.  This enabled progress to be made against the aims of the partnership.</w:t>
      </w:r>
    </w:p>
    <w:p w:rsidR="000F5170" w:rsidRPr="000F5170" w:rsidRDefault="000F5170" w:rsidP="00D72DB1">
      <w:pPr>
        <w:pStyle w:val="Heading2"/>
        <w:spacing w:before="240" w:after="240"/>
      </w:pPr>
      <w:bookmarkStart w:id="5" w:name="_Recommendations"/>
      <w:bookmarkEnd w:id="5"/>
      <w:r w:rsidRPr="000F5170">
        <w:t>Recommendations</w:t>
      </w:r>
    </w:p>
    <w:p w:rsidR="000F5170" w:rsidRPr="007D2197" w:rsidRDefault="000F5170" w:rsidP="00E85A04">
      <w:pPr>
        <w:pStyle w:val="CommentText"/>
        <w:numPr>
          <w:ilvl w:val="0"/>
          <w:numId w:val="7"/>
        </w:numPr>
        <w:spacing w:after="120"/>
        <w:ind w:left="426" w:hanging="426"/>
        <w:rPr>
          <w:rFonts w:cs="Arial"/>
          <w:bCs/>
          <w:sz w:val="24"/>
          <w:szCs w:val="24"/>
        </w:rPr>
      </w:pPr>
      <w:r w:rsidRPr="007D2197">
        <w:rPr>
          <w:rFonts w:cs="Arial"/>
          <w:bCs/>
          <w:sz w:val="24"/>
          <w:szCs w:val="24"/>
        </w:rPr>
        <w:t xml:space="preserve">Ensure there is a </w:t>
      </w:r>
      <w:r w:rsidR="00F63F23" w:rsidRPr="007D2197">
        <w:rPr>
          <w:rFonts w:cs="Arial"/>
          <w:bCs/>
          <w:sz w:val="24"/>
          <w:szCs w:val="24"/>
        </w:rPr>
        <w:t xml:space="preserve">robust </w:t>
      </w:r>
      <w:r w:rsidRPr="007D2197">
        <w:rPr>
          <w:rFonts w:cs="Arial"/>
          <w:bCs/>
          <w:sz w:val="24"/>
          <w:szCs w:val="24"/>
        </w:rPr>
        <w:t>governance structure in place</w:t>
      </w:r>
      <w:r w:rsidR="00A20D7C" w:rsidRPr="007D2197">
        <w:rPr>
          <w:rFonts w:cs="Arial"/>
          <w:bCs/>
          <w:sz w:val="24"/>
          <w:szCs w:val="24"/>
        </w:rPr>
        <w:t>.</w:t>
      </w:r>
    </w:p>
    <w:p w:rsidR="000F5170" w:rsidRPr="007D2197" w:rsidRDefault="000F5170" w:rsidP="00E85A04">
      <w:pPr>
        <w:pStyle w:val="CommentText"/>
        <w:numPr>
          <w:ilvl w:val="0"/>
          <w:numId w:val="7"/>
        </w:numPr>
        <w:spacing w:after="120"/>
        <w:ind w:left="426" w:hanging="426"/>
        <w:rPr>
          <w:rFonts w:cs="Arial"/>
          <w:bCs/>
          <w:sz w:val="24"/>
          <w:szCs w:val="24"/>
        </w:rPr>
      </w:pPr>
      <w:r w:rsidRPr="007D2197">
        <w:rPr>
          <w:rFonts w:cs="Arial"/>
          <w:bCs/>
          <w:sz w:val="24"/>
          <w:szCs w:val="24"/>
        </w:rPr>
        <w:t>Develop a written partnership agreement and associated action plan</w:t>
      </w:r>
      <w:r w:rsidR="00A20D7C" w:rsidRPr="007D2197">
        <w:rPr>
          <w:rFonts w:cs="Arial"/>
          <w:bCs/>
          <w:sz w:val="24"/>
          <w:szCs w:val="24"/>
        </w:rPr>
        <w:t>.</w:t>
      </w:r>
    </w:p>
    <w:p w:rsidR="000F5170" w:rsidRPr="007D2197" w:rsidRDefault="000F5170" w:rsidP="00E85A04">
      <w:pPr>
        <w:pStyle w:val="CommentText"/>
        <w:numPr>
          <w:ilvl w:val="0"/>
          <w:numId w:val="7"/>
        </w:numPr>
        <w:spacing w:after="120"/>
        <w:ind w:left="426" w:hanging="426"/>
        <w:rPr>
          <w:rFonts w:cs="Arial"/>
          <w:bCs/>
          <w:sz w:val="24"/>
          <w:szCs w:val="24"/>
        </w:rPr>
      </w:pPr>
      <w:r w:rsidRPr="007D2197">
        <w:rPr>
          <w:rFonts w:cs="Arial"/>
          <w:bCs/>
          <w:sz w:val="24"/>
          <w:szCs w:val="24"/>
        </w:rPr>
        <w:t xml:space="preserve">Secure commitment and support at </w:t>
      </w:r>
      <w:r w:rsidR="00D63CF9" w:rsidRPr="007D2197">
        <w:rPr>
          <w:rFonts w:cs="Arial"/>
          <w:bCs/>
          <w:sz w:val="24"/>
          <w:szCs w:val="24"/>
        </w:rPr>
        <w:t>d</w:t>
      </w:r>
      <w:r w:rsidRPr="007D2197">
        <w:rPr>
          <w:rFonts w:cs="Arial"/>
          <w:bCs/>
          <w:sz w:val="24"/>
          <w:szCs w:val="24"/>
        </w:rPr>
        <w:t>irector leve</w:t>
      </w:r>
      <w:r w:rsidR="00A20D7C" w:rsidRPr="007D2197">
        <w:rPr>
          <w:rFonts w:cs="Arial"/>
          <w:bCs/>
          <w:sz w:val="24"/>
          <w:szCs w:val="24"/>
        </w:rPr>
        <w:t>l.</w:t>
      </w:r>
    </w:p>
    <w:p w:rsidR="00EB5C21" w:rsidRPr="007D2197" w:rsidRDefault="00EB5C21" w:rsidP="00E85A04">
      <w:pPr>
        <w:pStyle w:val="CommentText"/>
        <w:numPr>
          <w:ilvl w:val="0"/>
          <w:numId w:val="7"/>
        </w:numPr>
        <w:spacing w:after="120"/>
        <w:ind w:left="426" w:hanging="426"/>
        <w:rPr>
          <w:rFonts w:cs="Arial"/>
          <w:bCs/>
          <w:sz w:val="24"/>
          <w:szCs w:val="24"/>
        </w:rPr>
      </w:pPr>
      <w:r w:rsidRPr="007D2197">
        <w:rPr>
          <w:rFonts w:cs="Arial"/>
          <w:bCs/>
          <w:sz w:val="24"/>
          <w:szCs w:val="24"/>
        </w:rPr>
        <w:t>Develop a</w:t>
      </w:r>
      <w:r w:rsidR="00A20D7C" w:rsidRPr="007D2197">
        <w:rPr>
          <w:rFonts w:cs="Arial"/>
          <w:bCs/>
          <w:sz w:val="24"/>
          <w:szCs w:val="24"/>
        </w:rPr>
        <w:t>n information sharing agreement.</w:t>
      </w:r>
    </w:p>
    <w:p w:rsidR="00607CAE" w:rsidRPr="00F720FA" w:rsidRDefault="00F733E4" w:rsidP="00D72DB1">
      <w:pPr>
        <w:pStyle w:val="Heading1"/>
        <w:spacing w:after="240"/>
      </w:pPr>
      <w:bookmarkStart w:id="6" w:name="_Aim_1:_To"/>
      <w:bookmarkEnd w:id="6"/>
      <w:r w:rsidRPr="00F720FA">
        <w:t>Aim 1</w:t>
      </w:r>
      <w:r>
        <w:t>:</w:t>
      </w:r>
      <w:r w:rsidR="000B284D">
        <w:t xml:space="preserve"> To work in collaboration</w:t>
      </w:r>
      <w:r w:rsidRPr="00F720FA">
        <w:t xml:space="preserve"> to reduce the risk of fire, fire injuries and deaths</w:t>
      </w:r>
      <w:r w:rsidR="005B2CE5">
        <w:t>.</w:t>
      </w:r>
      <w:r w:rsidRPr="00F720FA">
        <w:t xml:space="preserve"> </w:t>
      </w:r>
    </w:p>
    <w:p w:rsidR="00E374DF" w:rsidRDefault="00A5020B" w:rsidP="00D72DB1">
      <w:pPr>
        <w:pStyle w:val="Heading2"/>
        <w:spacing w:before="240" w:after="240"/>
      </w:pPr>
      <w:bookmarkStart w:id="7" w:name="_The_problem"/>
      <w:bookmarkEnd w:id="7"/>
      <w:r w:rsidRPr="00A5020B">
        <w:t>The problem</w:t>
      </w:r>
    </w:p>
    <w:p w:rsidR="00D01012" w:rsidRPr="00D63CF9" w:rsidRDefault="00CA1D70" w:rsidP="00D63CF9">
      <w:pPr>
        <w:spacing w:before="240" w:after="240" w:line="240" w:lineRule="auto"/>
        <w:rPr>
          <w:sz w:val="24"/>
        </w:rPr>
      </w:pPr>
      <w:r w:rsidRPr="00D63CF9">
        <w:rPr>
          <w:sz w:val="24"/>
        </w:rPr>
        <w:t xml:space="preserve">People with mental health problems are </w:t>
      </w:r>
      <w:r w:rsidR="007B05F5" w:rsidRPr="00D63CF9">
        <w:rPr>
          <w:sz w:val="24"/>
        </w:rPr>
        <w:t>sometimes</w:t>
      </w:r>
      <w:r w:rsidR="0000401A" w:rsidRPr="00D63CF9">
        <w:rPr>
          <w:sz w:val="24"/>
        </w:rPr>
        <w:t xml:space="preserve"> </w:t>
      </w:r>
      <w:r w:rsidRPr="00D63CF9">
        <w:rPr>
          <w:sz w:val="24"/>
        </w:rPr>
        <w:t>at an increased risk of having a fire.</w:t>
      </w:r>
      <w:r w:rsidR="0000401A" w:rsidRPr="00D63CF9">
        <w:rPr>
          <w:sz w:val="24"/>
        </w:rPr>
        <w:t xml:space="preserve">  This risk is</w:t>
      </w:r>
      <w:r w:rsidRPr="00D63CF9">
        <w:rPr>
          <w:sz w:val="24"/>
        </w:rPr>
        <w:t xml:space="preserve"> associated with smoking,</w:t>
      </w:r>
      <w:r w:rsidR="004626AC" w:rsidRPr="00D63CF9">
        <w:rPr>
          <w:sz w:val="24"/>
        </w:rPr>
        <w:t xml:space="preserve"> alcohol use,</w:t>
      </w:r>
      <w:r w:rsidRPr="00D63CF9">
        <w:rPr>
          <w:sz w:val="24"/>
        </w:rPr>
        <w:t xml:space="preserve"> cooking, deliberate fire setting, distractibility, apathy, memory impairment, suicidal ideation, psychotic experiences, tremor, </w:t>
      </w:r>
      <w:r w:rsidR="00C573D7" w:rsidRPr="00D63CF9">
        <w:rPr>
          <w:sz w:val="24"/>
        </w:rPr>
        <w:t>neuropathy</w:t>
      </w:r>
      <w:r w:rsidRPr="00D63CF9">
        <w:rPr>
          <w:sz w:val="24"/>
        </w:rPr>
        <w:t>, ataxia, visual impairment, sedation, poor housing, poor state of repair of cooking and heating appliances and an accumulation of rubbish.  (Phelan and Fisher, 1993)</w:t>
      </w:r>
    </w:p>
    <w:p w:rsidR="009B4A1C" w:rsidRPr="00D63CF9" w:rsidRDefault="008B407F" w:rsidP="00D63CF9">
      <w:pPr>
        <w:spacing w:before="240" w:after="240" w:line="240" w:lineRule="auto"/>
        <w:rPr>
          <w:sz w:val="24"/>
        </w:rPr>
      </w:pPr>
      <w:r w:rsidRPr="00D63CF9">
        <w:rPr>
          <w:sz w:val="24"/>
        </w:rPr>
        <w:t>To reduce the risk of fire, fire injuries and deaths, for this at risk group</w:t>
      </w:r>
      <w:r w:rsidR="00623C24" w:rsidRPr="00D63CF9">
        <w:rPr>
          <w:sz w:val="24"/>
        </w:rPr>
        <w:t>,</w:t>
      </w:r>
      <w:r w:rsidR="009425A6" w:rsidRPr="00D63CF9">
        <w:rPr>
          <w:sz w:val="24"/>
        </w:rPr>
        <w:t xml:space="preserve"> the partnership intended to increase the number of referrals for Safe and Well visits to GMFRS from PCFT.  A Safe and Well </w:t>
      </w:r>
      <w:r w:rsidR="009B4A1C" w:rsidRPr="00D63CF9">
        <w:rPr>
          <w:sz w:val="24"/>
        </w:rPr>
        <w:t>visit</w:t>
      </w:r>
      <w:r w:rsidR="009425A6" w:rsidRPr="00D63CF9">
        <w:rPr>
          <w:sz w:val="24"/>
        </w:rPr>
        <w:t xml:space="preserve"> is a free </w:t>
      </w:r>
      <w:r w:rsidR="0013763A" w:rsidRPr="00D63CF9">
        <w:rPr>
          <w:sz w:val="24"/>
        </w:rPr>
        <w:t xml:space="preserve">person centred </w:t>
      </w:r>
      <w:r w:rsidR="009425A6" w:rsidRPr="00D63CF9">
        <w:rPr>
          <w:sz w:val="24"/>
        </w:rPr>
        <w:t>home visit delivered by fire and rescue service staff to prevent fires and improve wellbeing for householders.</w:t>
      </w:r>
      <w:r w:rsidR="009B4A1C" w:rsidRPr="00D63CF9">
        <w:rPr>
          <w:sz w:val="24"/>
        </w:rPr>
        <w:t xml:space="preserve">  The visit (previously known as a Home Safety Check) considers the health, capabilities and lifestyle of the householder, as well as</w:t>
      </w:r>
      <w:r w:rsidRPr="00D63CF9">
        <w:rPr>
          <w:sz w:val="24"/>
        </w:rPr>
        <w:t xml:space="preserve"> their environment, as part of a</w:t>
      </w:r>
      <w:r w:rsidR="009B4A1C" w:rsidRPr="00D63CF9">
        <w:rPr>
          <w:sz w:val="24"/>
        </w:rPr>
        <w:t xml:space="preserve"> fire risk assessment. It provides an opportunity to provide brief advice, signposting and referrals in order to address any health and wellbeing matters identified.</w:t>
      </w:r>
    </w:p>
    <w:p w:rsidR="00595DFE" w:rsidRPr="00AE7294" w:rsidRDefault="00595DFE" w:rsidP="00D72DB1">
      <w:pPr>
        <w:pStyle w:val="Heading2"/>
        <w:spacing w:before="240" w:after="240"/>
      </w:pPr>
      <w:bookmarkStart w:id="8" w:name="_What_we_did_1"/>
      <w:bookmarkEnd w:id="8"/>
      <w:r w:rsidRPr="00AE7294">
        <w:t xml:space="preserve">What </w:t>
      </w:r>
      <w:r w:rsidR="00AE7294" w:rsidRPr="00AE7294">
        <w:t>we did</w:t>
      </w:r>
    </w:p>
    <w:p w:rsidR="00D40314" w:rsidRPr="00D63CF9" w:rsidRDefault="00595DFE" w:rsidP="00D63CF9">
      <w:pPr>
        <w:spacing w:before="240" w:after="240" w:line="240" w:lineRule="auto"/>
        <w:rPr>
          <w:sz w:val="24"/>
        </w:rPr>
      </w:pPr>
      <w:r w:rsidRPr="00D63CF9">
        <w:rPr>
          <w:sz w:val="24"/>
        </w:rPr>
        <w:t>Since the partnership began GMFRS and PCFT have worked hard to promote</w:t>
      </w:r>
      <w:r w:rsidR="007C4185" w:rsidRPr="00D63CF9">
        <w:rPr>
          <w:sz w:val="24"/>
        </w:rPr>
        <w:t xml:space="preserve"> and improve access to Safe and </w:t>
      </w:r>
      <w:r w:rsidR="00A907E5" w:rsidRPr="00D63CF9">
        <w:rPr>
          <w:sz w:val="24"/>
        </w:rPr>
        <w:t>Well visit</w:t>
      </w:r>
      <w:r w:rsidR="00F06FE6" w:rsidRPr="00D63CF9">
        <w:rPr>
          <w:sz w:val="24"/>
        </w:rPr>
        <w:t>s</w:t>
      </w:r>
      <w:r w:rsidR="007D16D9" w:rsidRPr="00D63CF9">
        <w:rPr>
          <w:sz w:val="24"/>
        </w:rPr>
        <w:t xml:space="preserve"> for service users of PCFT.  A Safe and Well referral pathway was created and promoted to PCFT staff via their intranet</w:t>
      </w:r>
      <w:r w:rsidR="00F06FE6" w:rsidRPr="00D63CF9">
        <w:rPr>
          <w:sz w:val="24"/>
        </w:rPr>
        <w:t xml:space="preserve"> and during mandatory fire safety training</w:t>
      </w:r>
      <w:r w:rsidR="008B407F" w:rsidRPr="00D63CF9">
        <w:rPr>
          <w:sz w:val="24"/>
        </w:rPr>
        <w:t xml:space="preserve">. </w:t>
      </w:r>
      <w:r w:rsidR="00F06FE6" w:rsidRPr="00D63CF9">
        <w:rPr>
          <w:sz w:val="24"/>
        </w:rPr>
        <w:t>This will b</w:t>
      </w:r>
      <w:r w:rsidR="008B407F" w:rsidRPr="00D63CF9">
        <w:rPr>
          <w:sz w:val="24"/>
        </w:rPr>
        <w:t xml:space="preserve">e described further under Aim 4.  </w:t>
      </w:r>
      <w:r w:rsidR="007D16D9" w:rsidRPr="00D63CF9">
        <w:rPr>
          <w:sz w:val="24"/>
        </w:rPr>
        <w:t xml:space="preserve">The pathway involves </w:t>
      </w:r>
      <w:r w:rsidR="00444494" w:rsidRPr="00D63CF9">
        <w:rPr>
          <w:sz w:val="24"/>
        </w:rPr>
        <w:t>staff</w:t>
      </w:r>
      <w:r w:rsidR="008B407F" w:rsidRPr="00D63CF9">
        <w:rPr>
          <w:sz w:val="24"/>
        </w:rPr>
        <w:t xml:space="preserve"> </w:t>
      </w:r>
      <w:r w:rsidR="007D16D9" w:rsidRPr="00D63CF9">
        <w:rPr>
          <w:sz w:val="24"/>
        </w:rPr>
        <w:t xml:space="preserve">contacting GMFRS </w:t>
      </w:r>
      <w:r w:rsidR="00A131EB">
        <w:rPr>
          <w:sz w:val="24"/>
        </w:rPr>
        <w:t>C</w:t>
      </w:r>
      <w:r w:rsidR="00444494" w:rsidRPr="00D63CF9">
        <w:rPr>
          <w:sz w:val="24"/>
        </w:rPr>
        <w:t>ont</w:t>
      </w:r>
      <w:r w:rsidR="00A131EB">
        <w:rPr>
          <w:sz w:val="24"/>
        </w:rPr>
        <w:t>act C</w:t>
      </w:r>
      <w:r w:rsidR="00444494" w:rsidRPr="00D63CF9">
        <w:rPr>
          <w:sz w:val="24"/>
        </w:rPr>
        <w:t xml:space="preserve">entre </w:t>
      </w:r>
      <w:r w:rsidR="007D16D9" w:rsidRPr="00D63CF9">
        <w:rPr>
          <w:sz w:val="24"/>
        </w:rPr>
        <w:t xml:space="preserve">either by telephone or referral form to </w:t>
      </w:r>
      <w:r w:rsidR="008B407F" w:rsidRPr="00D63CF9">
        <w:rPr>
          <w:sz w:val="24"/>
        </w:rPr>
        <w:t>request a Safe and Well visit for a service user, with their consent.</w:t>
      </w:r>
      <w:r w:rsidR="00444494" w:rsidRPr="00D63CF9">
        <w:rPr>
          <w:sz w:val="24"/>
        </w:rPr>
        <w:t xml:space="preserve"> </w:t>
      </w:r>
    </w:p>
    <w:p w:rsidR="007D16D9" w:rsidRPr="007D16D9" w:rsidRDefault="007D16D9" w:rsidP="00D72DB1">
      <w:pPr>
        <w:pStyle w:val="Heading2"/>
        <w:spacing w:before="240" w:after="240"/>
      </w:pPr>
      <w:bookmarkStart w:id="9" w:name="_Outcomes_1"/>
      <w:bookmarkEnd w:id="9"/>
      <w:r w:rsidRPr="007D16D9">
        <w:lastRenderedPageBreak/>
        <w:t>Outcomes</w:t>
      </w:r>
    </w:p>
    <w:p w:rsidR="00F733E4" w:rsidRPr="00D63CF9" w:rsidRDefault="00537C4A" w:rsidP="00D63CF9">
      <w:pPr>
        <w:spacing w:before="240" w:after="240" w:line="240" w:lineRule="auto"/>
        <w:rPr>
          <w:sz w:val="24"/>
        </w:rPr>
      </w:pPr>
      <w:r w:rsidRPr="00D63CF9">
        <w:rPr>
          <w:sz w:val="24"/>
        </w:rPr>
        <w:t>The following table illustrates t</w:t>
      </w:r>
      <w:r w:rsidR="001F1529" w:rsidRPr="00D63CF9">
        <w:rPr>
          <w:sz w:val="24"/>
        </w:rPr>
        <w:t xml:space="preserve">he numbers of </w:t>
      </w:r>
      <w:r w:rsidR="001B49DA" w:rsidRPr="00D63CF9">
        <w:rPr>
          <w:sz w:val="24"/>
        </w:rPr>
        <w:t>S</w:t>
      </w:r>
      <w:r w:rsidR="001F1529" w:rsidRPr="00D63CF9">
        <w:rPr>
          <w:sz w:val="24"/>
        </w:rPr>
        <w:t>a</w:t>
      </w:r>
      <w:r w:rsidR="001B49DA" w:rsidRPr="00D63CF9">
        <w:rPr>
          <w:sz w:val="24"/>
        </w:rPr>
        <w:t>fe and W</w:t>
      </w:r>
      <w:r w:rsidR="001F1529" w:rsidRPr="00D63CF9">
        <w:rPr>
          <w:sz w:val="24"/>
        </w:rPr>
        <w:t>ell visits</w:t>
      </w:r>
      <w:r w:rsidRPr="00D63CF9">
        <w:rPr>
          <w:sz w:val="24"/>
        </w:rPr>
        <w:t xml:space="preserve"> booked by GMFRS </w:t>
      </w:r>
      <w:r w:rsidR="00A131EB">
        <w:rPr>
          <w:sz w:val="24"/>
        </w:rPr>
        <w:t>C</w:t>
      </w:r>
      <w:r w:rsidR="008B407F" w:rsidRPr="00D63CF9">
        <w:rPr>
          <w:sz w:val="24"/>
        </w:rPr>
        <w:t xml:space="preserve">ontact </w:t>
      </w:r>
      <w:r w:rsidR="00A131EB">
        <w:rPr>
          <w:sz w:val="24"/>
        </w:rPr>
        <w:t>C</w:t>
      </w:r>
      <w:r w:rsidR="008B407F" w:rsidRPr="00D63CF9">
        <w:rPr>
          <w:sz w:val="24"/>
        </w:rPr>
        <w:t xml:space="preserve">entre as a result of </w:t>
      </w:r>
      <w:r w:rsidRPr="00D63CF9">
        <w:rPr>
          <w:sz w:val="24"/>
        </w:rPr>
        <w:t>referrals made by PCFT.</w:t>
      </w:r>
      <w:r w:rsidR="00D46D66" w:rsidRPr="00D63CF9">
        <w:rPr>
          <w:sz w:val="24"/>
        </w:rPr>
        <w:t xml:space="preserve">  </w:t>
      </w:r>
      <w:r w:rsidR="00D46D66" w:rsidRPr="00D63CF9">
        <w:rPr>
          <w:rFonts w:cs="Arial"/>
          <w:bCs/>
          <w:sz w:val="24"/>
        </w:rPr>
        <w:t xml:space="preserve">Encouragingly the figures show that the number of Safe and Well visits booked increased year on year.  However, more work needs to be done to maintain this increase for 2017/18.  </w:t>
      </w:r>
    </w:p>
    <w:tbl>
      <w:tblPr>
        <w:tblW w:w="9073" w:type="dxa"/>
        <w:jc w:val="center"/>
        <w:tblCellMar>
          <w:top w:w="57" w:type="dxa"/>
          <w:bottom w:w="57" w:type="dxa"/>
        </w:tblCellMar>
        <w:tblLook w:val="04A0" w:firstRow="1" w:lastRow="0" w:firstColumn="1" w:lastColumn="0" w:noHBand="0" w:noVBand="1"/>
      </w:tblPr>
      <w:tblGrid>
        <w:gridCol w:w="2816"/>
        <w:gridCol w:w="6257"/>
      </w:tblGrid>
      <w:tr w:rsidR="00BA074B" w:rsidRPr="00A52552" w:rsidTr="00DE25E2">
        <w:trPr>
          <w:trHeight w:val="319"/>
          <w:jc w:val="center"/>
        </w:trPr>
        <w:tc>
          <w:tcPr>
            <w:tcW w:w="2816"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BA074B" w:rsidRPr="007D2197" w:rsidRDefault="00BA074B" w:rsidP="007D2197">
            <w:pPr>
              <w:spacing w:before="0" w:line="240" w:lineRule="auto"/>
              <w:jc w:val="center"/>
              <w:rPr>
                <w:rFonts w:cs="Arial"/>
                <w:b/>
                <w:bCs/>
                <w:color w:val="000000"/>
                <w:sz w:val="20"/>
                <w:szCs w:val="20"/>
              </w:rPr>
            </w:pPr>
            <w:r w:rsidRPr="007D2197">
              <w:rPr>
                <w:rFonts w:cs="Arial"/>
                <w:b/>
                <w:bCs/>
                <w:color w:val="000000"/>
                <w:sz w:val="20"/>
                <w:szCs w:val="20"/>
              </w:rPr>
              <w:t>Year</w:t>
            </w:r>
          </w:p>
        </w:tc>
        <w:tc>
          <w:tcPr>
            <w:tcW w:w="6257" w:type="dxa"/>
            <w:tcBorders>
              <w:top w:val="single" w:sz="4" w:space="0" w:color="auto"/>
              <w:left w:val="nil"/>
              <w:bottom w:val="single" w:sz="4" w:space="0" w:color="auto"/>
              <w:right w:val="single" w:sz="4" w:space="0" w:color="auto"/>
            </w:tcBorders>
            <w:shd w:val="clear" w:color="000000" w:fill="F2DCDB"/>
            <w:noWrap/>
            <w:vAlign w:val="center"/>
            <w:hideMark/>
          </w:tcPr>
          <w:p w:rsidR="00BA074B" w:rsidRPr="00A52552" w:rsidRDefault="00BA074B" w:rsidP="00A81301">
            <w:pPr>
              <w:spacing w:before="0" w:line="240" w:lineRule="auto"/>
              <w:jc w:val="center"/>
              <w:rPr>
                <w:rFonts w:cs="Arial"/>
                <w:b/>
                <w:bCs/>
                <w:color w:val="000000"/>
                <w:sz w:val="20"/>
                <w:szCs w:val="20"/>
              </w:rPr>
            </w:pPr>
            <w:r w:rsidRPr="00A52552">
              <w:rPr>
                <w:rFonts w:cs="Arial"/>
                <w:b/>
                <w:bCs/>
                <w:color w:val="000000"/>
                <w:sz w:val="20"/>
                <w:szCs w:val="20"/>
              </w:rPr>
              <w:t>Safe and</w:t>
            </w:r>
            <w:r w:rsidR="001C3D31" w:rsidRPr="00A52552">
              <w:rPr>
                <w:rFonts w:cs="Arial"/>
                <w:b/>
                <w:bCs/>
                <w:color w:val="000000"/>
                <w:sz w:val="20"/>
                <w:szCs w:val="20"/>
              </w:rPr>
              <w:t xml:space="preserve"> Well visits booked as a result of</w:t>
            </w:r>
            <w:r w:rsidRPr="00A52552">
              <w:rPr>
                <w:rFonts w:cs="Arial"/>
                <w:b/>
                <w:bCs/>
                <w:color w:val="000000"/>
                <w:sz w:val="20"/>
                <w:szCs w:val="20"/>
              </w:rPr>
              <w:t xml:space="preserve"> referrals from PCFT</w:t>
            </w:r>
          </w:p>
        </w:tc>
      </w:tr>
      <w:tr w:rsidR="00BA074B" w:rsidRPr="00A52552" w:rsidTr="00A81301">
        <w:trPr>
          <w:trHeight w:val="240"/>
          <w:jc w:val="center"/>
        </w:trPr>
        <w:tc>
          <w:tcPr>
            <w:tcW w:w="2816" w:type="dxa"/>
            <w:tcBorders>
              <w:top w:val="nil"/>
              <w:left w:val="single" w:sz="4" w:space="0" w:color="auto"/>
              <w:bottom w:val="single" w:sz="4" w:space="0" w:color="auto"/>
              <w:right w:val="single" w:sz="4" w:space="0" w:color="auto"/>
            </w:tcBorders>
            <w:shd w:val="clear" w:color="auto" w:fill="auto"/>
            <w:noWrap/>
            <w:vAlign w:val="center"/>
            <w:hideMark/>
          </w:tcPr>
          <w:p w:rsidR="00BA074B" w:rsidRPr="007D2197" w:rsidRDefault="00BA074B" w:rsidP="007D2197">
            <w:pPr>
              <w:spacing w:before="0" w:line="240" w:lineRule="auto"/>
              <w:jc w:val="left"/>
              <w:rPr>
                <w:rFonts w:cs="Arial"/>
                <w:b/>
                <w:color w:val="000000"/>
                <w:sz w:val="20"/>
                <w:szCs w:val="20"/>
              </w:rPr>
            </w:pPr>
            <w:r w:rsidRPr="007D2197">
              <w:rPr>
                <w:rFonts w:cs="Arial"/>
                <w:b/>
                <w:color w:val="000000"/>
                <w:sz w:val="20"/>
                <w:szCs w:val="20"/>
              </w:rPr>
              <w:t xml:space="preserve">2013/14 (Oct </w:t>
            </w:r>
            <w:r w:rsidR="00A81301" w:rsidRPr="007D2197">
              <w:rPr>
                <w:rFonts w:cs="Arial"/>
                <w:b/>
                <w:color w:val="000000"/>
                <w:sz w:val="20"/>
                <w:szCs w:val="20"/>
              </w:rPr>
              <w:t>to</w:t>
            </w:r>
            <w:r w:rsidRPr="007D2197">
              <w:rPr>
                <w:rFonts w:cs="Arial"/>
                <w:b/>
                <w:color w:val="000000"/>
                <w:sz w:val="20"/>
                <w:szCs w:val="20"/>
              </w:rPr>
              <w:t xml:space="preserve"> Mar)</w:t>
            </w:r>
          </w:p>
        </w:tc>
        <w:tc>
          <w:tcPr>
            <w:tcW w:w="6257" w:type="dxa"/>
            <w:tcBorders>
              <w:top w:val="nil"/>
              <w:left w:val="nil"/>
              <w:bottom w:val="single" w:sz="4" w:space="0" w:color="auto"/>
              <w:right w:val="single" w:sz="4" w:space="0" w:color="auto"/>
            </w:tcBorders>
            <w:shd w:val="clear" w:color="auto" w:fill="auto"/>
            <w:noWrap/>
            <w:vAlign w:val="center"/>
            <w:hideMark/>
          </w:tcPr>
          <w:p w:rsidR="00BA074B" w:rsidRPr="00A52552" w:rsidRDefault="00BA074B" w:rsidP="00A81301">
            <w:pPr>
              <w:spacing w:before="0" w:line="240" w:lineRule="auto"/>
              <w:jc w:val="center"/>
              <w:rPr>
                <w:rFonts w:cs="Arial"/>
                <w:color w:val="000000"/>
                <w:sz w:val="20"/>
                <w:szCs w:val="20"/>
              </w:rPr>
            </w:pPr>
            <w:r w:rsidRPr="00A52552">
              <w:rPr>
                <w:rFonts w:cs="Arial"/>
                <w:color w:val="000000"/>
                <w:sz w:val="20"/>
                <w:szCs w:val="20"/>
              </w:rPr>
              <w:t>73</w:t>
            </w:r>
          </w:p>
        </w:tc>
      </w:tr>
      <w:tr w:rsidR="00BA074B" w:rsidRPr="00A52552" w:rsidTr="00A81301">
        <w:trPr>
          <w:trHeight w:val="240"/>
          <w:jc w:val="center"/>
        </w:trPr>
        <w:tc>
          <w:tcPr>
            <w:tcW w:w="2816" w:type="dxa"/>
            <w:tcBorders>
              <w:top w:val="nil"/>
              <w:left w:val="single" w:sz="4" w:space="0" w:color="auto"/>
              <w:bottom w:val="single" w:sz="4" w:space="0" w:color="auto"/>
              <w:right w:val="single" w:sz="4" w:space="0" w:color="auto"/>
            </w:tcBorders>
            <w:shd w:val="clear" w:color="auto" w:fill="auto"/>
            <w:noWrap/>
            <w:vAlign w:val="center"/>
            <w:hideMark/>
          </w:tcPr>
          <w:p w:rsidR="00BA074B" w:rsidRPr="007D2197" w:rsidRDefault="00BA074B" w:rsidP="007D2197">
            <w:pPr>
              <w:spacing w:before="0" w:line="240" w:lineRule="auto"/>
              <w:jc w:val="left"/>
              <w:rPr>
                <w:rFonts w:cs="Arial"/>
                <w:b/>
                <w:color w:val="000000"/>
                <w:sz w:val="20"/>
                <w:szCs w:val="20"/>
              </w:rPr>
            </w:pPr>
            <w:r w:rsidRPr="007D2197">
              <w:rPr>
                <w:rFonts w:cs="Arial"/>
                <w:b/>
                <w:color w:val="000000"/>
                <w:sz w:val="20"/>
                <w:szCs w:val="20"/>
              </w:rPr>
              <w:t>2014/15 (Full Year)</w:t>
            </w:r>
          </w:p>
        </w:tc>
        <w:tc>
          <w:tcPr>
            <w:tcW w:w="6257" w:type="dxa"/>
            <w:tcBorders>
              <w:top w:val="nil"/>
              <w:left w:val="nil"/>
              <w:bottom w:val="single" w:sz="4" w:space="0" w:color="auto"/>
              <w:right w:val="single" w:sz="4" w:space="0" w:color="auto"/>
            </w:tcBorders>
            <w:shd w:val="clear" w:color="auto" w:fill="auto"/>
            <w:noWrap/>
            <w:vAlign w:val="center"/>
            <w:hideMark/>
          </w:tcPr>
          <w:p w:rsidR="00BA074B" w:rsidRPr="00A52552" w:rsidRDefault="00BA074B" w:rsidP="00A81301">
            <w:pPr>
              <w:spacing w:before="0" w:line="240" w:lineRule="auto"/>
              <w:jc w:val="center"/>
              <w:rPr>
                <w:rFonts w:cs="Arial"/>
                <w:color w:val="000000"/>
                <w:sz w:val="20"/>
                <w:szCs w:val="20"/>
              </w:rPr>
            </w:pPr>
            <w:r w:rsidRPr="00A52552">
              <w:rPr>
                <w:rFonts w:cs="Arial"/>
                <w:color w:val="000000"/>
                <w:sz w:val="20"/>
                <w:szCs w:val="20"/>
              </w:rPr>
              <w:t>86</w:t>
            </w:r>
          </w:p>
        </w:tc>
      </w:tr>
      <w:tr w:rsidR="00BA074B" w:rsidRPr="00A52552" w:rsidTr="00A81301">
        <w:trPr>
          <w:trHeight w:val="240"/>
          <w:jc w:val="center"/>
        </w:trPr>
        <w:tc>
          <w:tcPr>
            <w:tcW w:w="2816" w:type="dxa"/>
            <w:tcBorders>
              <w:top w:val="nil"/>
              <w:left w:val="single" w:sz="4" w:space="0" w:color="auto"/>
              <w:bottom w:val="single" w:sz="4" w:space="0" w:color="auto"/>
              <w:right w:val="single" w:sz="4" w:space="0" w:color="auto"/>
            </w:tcBorders>
            <w:shd w:val="clear" w:color="auto" w:fill="auto"/>
            <w:noWrap/>
            <w:vAlign w:val="center"/>
            <w:hideMark/>
          </w:tcPr>
          <w:p w:rsidR="00BA074B" w:rsidRPr="007D2197" w:rsidRDefault="00595636" w:rsidP="007D2197">
            <w:pPr>
              <w:spacing w:before="0" w:line="240" w:lineRule="auto"/>
              <w:jc w:val="left"/>
              <w:rPr>
                <w:rFonts w:cs="Arial"/>
                <w:b/>
                <w:color w:val="000000"/>
                <w:sz w:val="20"/>
                <w:szCs w:val="20"/>
              </w:rPr>
            </w:pPr>
            <w:r w:rsidRPr="007D2197">
              <w:rPr>
                <w:rFonts w:cs="Arial"/>
                <w:b/>
                <w:color w:val="000000"/>
                <w:sz w:val="20"/>
                <w:szCs w:val="20"/>
              </w:rPr>
              <w:t>2015/16 (Full Y</w:t>
            </w:r>
            <w:r w:rsidR="00BA074B" w:rsidRPr="007D2197">
              <w:rPr>
                <w:rFonts w:cs="Arial"/>
                <w:b/>
                <w:color w:val="000000"/>
                <w:sz w:val="20"/>
                <w:szCs w:val="20"/>
              </w:rPr>
              <w:t>ear)</w:t>
            </w:r>
          </w:p>
        </w:tc>
        <w:tc>
          <w:tcPr>
            <w:tcW w:w="6257" w:type="dxa"/>
            <w:tcBorders>
              <w:top w:val="nil"/>
              <w:left w:val="nil"/>
              <w:bottom w:val="single" w:sz="4" w:space="0" w:color="auto"/>
              <w:right w:val="single" w:sz="4" w:space="0" w:color="auto"/>
            </w:tcBorders>
            <w:shd w:val="clear" w:color="auto" w:fill="auto"/>
            <w:noWrap/>
            <w:vAlign w:val="center"/>
            <w:hideMark/>
          </w:tcPr>
          <w:p w:rsidR="00BA074B" w:rsidRPr="00A52552" w:rsidRDefault="00BA074B" w:rsidP="00A81301">
            <w:pPr>
              <w:spacing w:before="0" w:line="240" w:lineRule="auto"/>
              <w:jc w:val="center"/>
              <w:rPr>
                <w:rFonts w:cs="Arial"/>
                <w:color w:val="000000"/>
                <w:sz w:val="20"/>
                <w:szCs w:val="20"/>
              </w:rPr>
            </w:pPr>
            <w:r w:rsidRPr="00A52552">
              <w:rPr>
                <w:rFonts w:cs="Arial"/>
                <w:color w:val="000000"/>
                <w:sz w:val="20"/>
                <w:szCs w:val="20"/>
              </w:rPr>
              <w:t>163</w:t>
            </w:r>
          </w:p>
        </w:tc>
      </w:tr>
      <w:tr w:rsidR="00BA074B" w:rsidRPr="00A52552" w:rsidTr="00A81301">
        <w:trPr>
          <w:trHeight w:val="240"/>
          <w:jc w:val="center"/>
        </w:trPr>
        <w:tc>
          <w:tcPr>
            <w:tcW w:w="2816" w:type="dxa"/>
            <w:tcBorders>
              <w:top w:val="nil"/>
              <w:left w:val="single" w:sz="4" w:space="0" w:color="auto"/>
              <w:bottom w:val="single" w:sz="4" w:space="0" w:color="auto"/>
              <w:right w:val="single" w:sz="4" w:space="0" w:color="auto"/>
            </w:tcBorders>
            <w:shd w:val="clear" w:color="auto" w:fill="auto"/>
            <w:noWrap/>
            <w:vAlign w:val="center"/>
            <w:hideMark/>
          </w:tcPr>
          <w:p w:rsidR="00BA074B" w:rsidRPr="007D2197" w:rsidRDefault="00595636" w:rsidP="007D2197">
            <w:pPr>
              <w:spacing w:before="0" w:line="240" w:lineRule="auto"/>
              <w:jc w:val="left"/>
              <w:rPr>
                <w:rFonts w:cs="Arial"/>
                <w:b/>
                <w:color w:val="000000"/>
                <w:sz w:val="20"/>
                <w:szCs w:val="20"/>
              </w:rPr>
            </w:pPr>
            <w:r w:rsidRPr="007D2197">
              <w:rPr>
                <w:rFonts w:cs="Arial"/>
                <w:b/>
                <w:color w:val="000000"/>
                <w:sz w:val="20"/>
                <w:szCs w:val="20"/>
              </w:rPr>
              <w:t>2016/17 (Full Year</w:t>
            </w:r>
            <w:r w:rsidR="00BA074B" w:rsidRPr="007D2197">
              <w:rPr>
                <w:rFonts w:cs="Arial"/>
                <w:b/>
                <w:color w:val="000000"/>
                <w:sz w:val="20"/>
                <w:szCs w:val="20"/>
              </w:rPr>
              <w:t>)</w:t>
            </w:r>
          </w:p>
        </w:tc>
        <w:tc>
          <w:tcPr>
            <w:tcW w:w="6257" w:type="dxa"/>
            <w:tcBorders>
              <w:top w:val="nil"/>
              <w:left w:val="nil"/>
              <w:bottom w:val="single" w:sz="4" w:space="0" w:color="auto"/>
              <w:right w:val="single" w:sz="4" w:space="0" w:color="auto"/>
            </w:tcBorders>
            <w:shd w:val="clear" w:color="auto" w:fill="auto"/>
            <w:noWrap/>
            <w:vAlign w:val="center"/>
            <w:hideMark/>
          </w:tcPr>
          <w:p w:rsidR="00BA074B" w:rsidRPr="00A52552" w:rsidRDefault="0092230F" w:rsidP="00A81301">
            <w:pPr>
              <w:spacing w:before="0" w:line="240" w:lineRule="auto"/>
              <w:jc w:val="center"/>
              <w:rPr>
                <w:rFonts w:cs="Arial"/>
                <w:color w:val="000000"/>
                <w:sz w:val="20"/>
                <w:szCs w:val="20"/>
              </w:rPr>
            </w:pPr>
            <w:r w:rsidRPr="00A52552">
              <w:rPr>
                <w:rFonts w:cs="Arial"/>
                <w:color w:val="000000"/>
                <w:sz w:val="20"/>
                <w:szCs w:val="20"/>
              </w:rPr>
              <w:t>183</w:t>
            </w:r>
          </w:p>
        </w:tc>
      </w:tr>
      <w:tr w:rsidR="00595636" w:rsidRPr="00A52552" w:rsidTr="00A81301">
        <w:trPr>
          <w:trHeight w:val="240"/>
          <w:jc w:val="center"/>
        </w:trPr>
        <w:tc>
          <w:tcPr>
            <w:tcW w:w="2816" w:type="dxa"/>
            <w:tcBorders>
              <w:top w:val="nil"/>
              <w:left w:val="single" w:sz="4" w:space="0" w:color="auto"/>
              <w:bottom w:val="single" w:sz="4" w:space="0" w:color="auto"/>
              <w:right w:val="single" w:sz="4" w:space="0" w:color="auto"/>
            </w:tcBorders>
            <w:shd w:val="clear" w:color="auto" w:fill="auto"/>
            <w:noWrap/>
            <w:vAlign w:val="center"/>
          </w:tcPr>
          <w:p w:rsidR="00595636" w:rsidRPr="007D2197" w:rsidRDefault="00A81301" w:rsidP="007D2197">
            <w:pPr>
              <w:spacing w:before="0" w:line="240" w:lineRule="auto"/>
              <w:jc w:val="left"/>
              <w:rPr>
                <w:rFonts w:cs="Arial"/>
                <w:b/>
                <w:color w:val="000000"/>
                <w:sz w:val="20"/>
                <w:szCs w:val="20"/>
              </w:rPr>
            </w:pPr>
            <w:r w:rsidRPr="007D2197">
              <w:rPr>
                <w:rFonts w:cs="Arial"/>
                <w:b/>
                <w:color w:val="000000"/>
                <w:sz w:val="20"/>
                <w:szCs w:val="20"/>
              </w:rPr>
              <w:t xml:space="preserve">2017/18 (Apr to </w:t>
            </w:r>
            <w:r w:rsidR="00595636" w:rsidRPr="007D2197">
              <w:rPr>
                <w:rFonts w:cs="Arial"/>
                <w:b/>
                <w:color w:val="000000"/>
                <w:sz w:val="20"/>
                <w:szCs w:val="20"/>
              </w:rPr>
              <w:t>Sept)</w:t>
            </w:r>
          </w:p>
        </w:tc>
        <w:tc>
          <w:tcPr>
            <w:tcW w:w="6257" w:type="dxa"/>
            <w:tcBorders>
              <w:top w:val="nil"/>
              <w:left w:val="nil"/>
              <w:bottom w:val="single" w:sz="4" w:space="0" w:color="auto"/>
              <w:right w:val="single" w:sz="4" w:space="0" w:color="auto"/>
            </w:tcBorders>
            <w:shd w:val="clear" w:color="auto" w:fill="auto"/>
            <w:noWrap/>
            <w:vAlign w:val="center"/>
          </w:tcPr>
          <w:p w:rsidR="00595636" w:rsidRPr="00A52552" w:rsidRDefault="00595636" w:rsidP="00A81301">
            <w:pPr>
              <w:spacing w:before="0" w:line="240" w:lineRule="auto"/>
              <w:jc w:val="center"/>
              <w:rPr>
                <w:rFonts w:cs="Arial"/>
                <w:color w:val="000000"/>
                <w:sz w:val="20"/>
                <w:szCs w:val="20"/>
              </w:rPr>
            </w:pPr>
            <w:r w:rsidRPr="00A52552">
              <w:rPr>
                <w:rFonts w:cs="Arial"/>
                <w:color w:val="000000"/>
                <w:sz w:val="20"/>
                <w:szCs w:val="20"/>
              </w:rPr>
              <w:t>66</w:t>
            </w:r>
          </w:p>
        </w:tc>
      </w:tr>
      <w:tr w:rsidR="00BA074B" w:rsidRPr="00A52552" w:rsidTr="00A81301">
        <w:trPr>
          <w:trHeight w:val="240"/>
          <w:jc w:val="center"/>
        </w:trPr>
        <w:tc>
          <w:tcPr>
            <w:tcW w:w="2816" w:type="dxa"/>
            <w:tcBorders>
              <w:top w:val="nil"/>
              <w:left w:val="single" w:sz="4" w:space="0" w:color="auto"/>
              <w:bottom w:val="single" w:sz="4" w:space="0" w:color="auto"/>
              <w:right w:val="single" w:sz="4" w:space="0" w:color="auto"/>
            </w:tcBorders>
            <w:shd w:val="clear" w:color="000000" w:fill="F2DCDB"/>
            <w:noWrap/>
            <w:vAlign w:val="center"/>
            <w:hideMark/>
          </w:tcPr>
          <w:p w:rsidR="00BA074B" w:rsidRPr="007D2197" w:rsidRDefault="00BA074B" w:rsidP="007D2197">
            <w:pPr>
              <w:spacing w:before="0" w:line="240" w:lineRule="auto"/>
              <w:jc w:val="center"/>
              <w:rPr>
                <w:rFonts w:cs="Arial"/>
                <w:b/>
                <w:bCs/>
                <w:color w:val="000000"/>
                <w:sz w:val="20"/>
                <w:szCs w:val="20"/>
              </w:rPr>
            </w:pPr>
            <w:r w:rsidRPr="007D2197">
              <w:rPr>
                <w:rFonts w:cs="Arial"/>
                <w:b/>
                <w:bCs/>
                <w:color w:val="000000"/>
                <w:sz w:val="20"/>
                <w:szCs w:val="20"/>
              </w:rPr>
              <w:t>Total</w:t>
            </w:r>
          </w:p>
        </w:tc>
        <w:tc>
          <w:tcPr>
            <w:tcW w:w="6257" w:type="dxa"/>
            <w:tcBorders>
              <w:top w:val="nil"/>
              <w:left w:val="nil"/>
              <w:bottom w:val="single" w:sz="4" w:space="0" w:color="auto"/>
              <w:right w:val="single" w:sz="4" w:space="0" w:color="auto"/>
            </w:tcBorders>
            <w:shd w:val="clear" w:color="000000" w:fill="F2DCDB"/>
            <w:noWrap/>
            <w:vAlign w:val="center"/>
            <w:hideMark/>
          </w:tcPr>
          <w:p w:rsidR="00BA074B" w:rsidRPr="00A52552" w:rsidRDefault="00595636" w:rsidP="00A81301">
            <w:pPr>
              <w:spacing w:before="0" w:line="240" w:lineRule="auto"/>
              <w:jc w:val="center"/>
              <w:rPr>
                <w:rFonts w:cs="Arial"/>
                <w:b/>
                <w:bCs/>
                <w:color w:val="000000"/>
                <w:sz w:val="20"/>
                <w:szCs w:val="20"/>
              </w:rPr>
            </w:pPr>
            <w:r w:rsidRPr="00A52552">
              <w:rPr>
                <w:rFonts w:cs="Arial"/>
                <w:b/>
                <w:bCs/>
                <w:color w:val="000000"/>
                <w:sz w:val="20"/>
                <w:szCs w:val="20"/>
              </w:rPr>
              <w:t>571</w:t>
            </w:r>
          </w:p>
        </w:tc>
      </w:tr>
    </w:tbl>
    <w:p w:rsidR="00655AEA" w:rsidRDefault="00655AEA" w:rsidP="007D16D9">
      <w:pPr>
        <w:spacing w:before="0" w:after="200" w:line="240" w:lineRule="auto"/>
        <w:rPr>
          <w:rFonts w:cs="Arial"/>
          <w:bCs/>
          <w:szCs w:val="22"/>
        </w:rPr>
      </w:pPr>
    </w:p>
    <w:p w:rsidR="007D16D9" w:rsidRPr="00D63CF9" w:rsidRDefault="00D46D66" w:rsidP="007D16D9">
      <w:pPr>
        <w:spacing w:before="0" w:after="200" w:line="240" w:lineRule="auto"/>
        <w:rPr>
          <w:rFonts w:cs="Arial"/>
          <w:bCs/>
          <w:sz w:val="24"/>
        </w:rPr>
      </w:pPr>
      <w:r w:rsidRPr="00D63CF9">
        <w:rPr>
          <w:rFonts w:cs="Arial"/>
          <w:bCs/>
          <w:sz w:val="24"/>
        </w:rPr>
        <w:t>GMFRS faces challenges when collating information about</w:t>
      </w:r>
      <w:r w:rsidR="00AC3D32" w:rsidRPr="00D63CF9">
        <w:rPr>
          <w:rFonts w:cs="Arial"/>
          <w:bCs/>
          <w:sz w:val="24"/>
        </w:rPr>
        <w:t xml:space="preserve"> </w:t>
      </w:r>
      <w:r w:rsidRPr="00D63CF9">
        <w:rPr>
          <w:rFonts w:cs="Arial"/>
          <w:bCs/>
          <w:sz w:val="24"/>
        </w:rPr>
        <w:t>referrals from partners. The current ICT</w:t>
      </w:r>
      <w:r w:rsidR="00F332B6" w:rsidRPr="00D63CF9">
        <w:rPr>
          <w:rFonts w:cs="Arial"/>
          <w:bCs/>
          <w:sz w:val="24"/>
        </w:rPr>
        <w:t xml:space="preserve"> system used makes it difficult</w:t>
      </w:r>
      <w:r w:rsidRPr="00D63CF9">
        <w:rPr>
          <w:rFonts w:cs="Arial"/>
          <w:bCs/>
          <w:sz w:val="24"/>
        </w:rPr>
        <w:t xml:space="preserve"> to report</w:t>
      </w:r>
      <w:r w:rsidR="007D16D9" w:rsidRPr="00D63CF9">
        <w:rPr>
          <w:rFonts w:cs="Arial"/>
          <w:bCs/>
          <w:sz w:val="24"/>
        </w:rPr>
        <w:t xml:space="preserve"> on the numbers of referrals </w:t>
      </w:r>
      <w:r w:rsidRPr="00D63CF9">
        <w:rPr>
          <w:rFonts w:cs="Arial"/>
          <w:bCs/>
          <w:sz w:val="24"/>
        </w:rPr>
        <w:t>made by PCFT or the numbers of Safe and W</w:t>
      </w:r>
      <w:r w:rsidR="0024092F">
        <w:rPr>
          <w:rFonts w:cs="Arial"/>
          <w:bCs/>
          <w:sz w:val="24"/>
        </w:rPr>
        <w:t xml:space="preserve">ell </w:t>
      </w:r>
      <w:r w:rsidR="007D16D9" w:rsidRPr="00D63CF9">
        <w:rPr>
          <w:rFonts w:cs="Arial"/>
          <w:bCs/>
          <w:sz w:val="24"/>
        </w:rPr>
        <w:t>visits that have taken place as a result.</w:t>
      </w:r>
      <w:r w:rsidR="00AC3D32" w:rsidRPr="00D63CF9">
        <w:rPr>
          <w:rFonts w:cs="Arial"/>
          <w:bCs/>
          <w:sz w:val="24"/>
        </w:rPr>
        <w:t xml:space="preserve">  The only reportable figure using the current ICT system is</w:t>
      </w:r>
      <w:r w:rsidR="00A131EB">
        <w:rPr>
          <w:rFonts w:cs="Arial"/>
          <w:bCs/>
          <w:sz w:val="24"/>
        </w:rPr>
        <w:t xml:space="preserve"> the</w:t>
      </w:r>
      <w:r w:rsidR="00AC3D32" w:rsidRPr="00D63CF9">
        <w:rPr>
          <w:rFonts w:cs="Arial"/>
          <w:bCs/>
          <w:sz w:val="24"/>
        </w:rPr>
        <w:t xml:space="preserve"> number </w:t>
      </w:r>
      <w:r w:rsidRPr="00D63CF9">
        <w:rPr>
          <w:rFonts w:cs="Arial"/>
          <w:bCs/>
          <w:sz w:val="24"/>
        </w:rPr>
        <w:t>of Safe and Well visits booked, which is why this has been used in the table above to demonstrate progress.</w:t>
      </w:r>
      <w:r w:rsidR="00AC3D32" w:rsidRPr="00D63CF9">
        <w:rPr>
          <w:rFonts w:cs="Arial"/>
          <w:bCs/>
          <w:sz w:val="24"/>
        </w:rPr>
        <w:t xml:space="preserve"> </w:t>
      </w:r>
    </w:p>
    <w:p w:rsidR="007D16D9" w:rsidRPr="00D63CF9" w:rsidRDefault="00AC3D32" w:rsidP="007D16D9">
      <w:pPr>
        <w:spacing w:before="0" w:after="200" w:line="240" w:lineRule="auto"/>
        <w:rPr>
          <w:rFonts w:cs="Arial"/>
          <w:bCs/>
          <w:sz w:val="24"/>
        </w:rPr>
      </w:pPr>
      <w:r w:rsidRPr="00D63CF9">
        <w:rPr>
          <w:rFonts w:cs="Arial"/>
          <w:bCs/>
          <w:sz w:val="24"/>
        </w:rPr>
        <w:t xml:space="preserve">GMFRS have procured a new system to manage and report on </w:t>
      </w:r>
      <w:r w:rsidR="00D46D66" w:rsidRPr="00D63CF9">
        <w:rPr>
          <w:rFonts w:cs="Arial"/>
          <w:bCs/>
          <w:sz w:val="24"/>
        </w:rPr>
        <w:t>referrals.  The partnership between</w:t>
      </w:r>
      <w:r w:rsidRPr="00D63CF9">
        <w:rPr>
          <w:rFonts w:cs="Arial"/>
          <w:bCs/>
          <w:sz w:val="24"/>
        </w:rPr>
        <w:t xml:space="preserve"> GMFRS and PCFT has influenced the development of the new system by highlighting the need for it to effectively record and report on the number of referrals made by our partners and the</w:t>
      </w:r>
      <w:r w:rsidR="00D46D66" w:rsidRPr="00D63CF9">
        <w:rPr>
          <w:rFonts w:cs="Arial"/>
          <w:bCs/>
          <w:sz w:val="24"/>
        </w:rPr>
        <w:t xml:space="preserve"> number of</w:t>
      </w:r>
      <w:r w:rsidRPr="00D63CF9">
        <w:rPr>
          <w:rFonts w:cs="Arial"/>
          <w:bCs/>
          <w:sz w:val="24"/>
        </w:rPr>
        <w:t xml:space="preserve"> visits that these generate.  </w:t>
      </w:r>
    </w:p>
    <w:p w:rsidR="00430BC8" w:rsidRDefault="006E0049" w:rsidP="00D72DB1">
      <w:pPr>
        <w:spacing w:before="240" w:after="240" w:line="240" w:lineRule="auto"/>
        <w:rPr>
          <w:rFonts w:cs="Arial"/>
          <w:bCs/>
          <w:sz w:val="24"/>
        </w:rPr>
      </w:pPr>
      <w:r w:rsidRPr="00D63CF9">
        <w:rPr>
          <w:rFonts w:cs="Arial"/>
          <w:bCs/>
          <w:sz w:val="24"/>
        </w:rPr>
        <w:t xml:space="preserve">The case study below demonstrates the qualitative benefits of Safe and Well visits. </w:t>
      </w:r>
    </w:p>
    <w:p w:rsidR="0054424B" w:rsidRDefault="0054424B" w:rsidP="00D72DB1">
      <w:pPr>
        <w:spacing w:before="240" w:after="240" w:line="240" w:lineRule="auto"/>
        <w:rPr>
          <w:rFonts w:cs="Arial"/>
          <w:bCs/>
          <w:sz w:val="24"/>
        </w:rPr>
      </w:pPr>
    </w:p>
    <w:p w:rsidR="00DE25E2" w:rsidRDefault="00DE25E2"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p w:rsidR="0054424B" w:rsidRDefault="0054424B" w:rsidP="00D72DB1">
      <w:pPr>
        <w:spacing w:before="240" w:after="240" w:line="240" w:lineRule="auto"/>
        <w:rPr>
          <w:rFonts w:cs="Arial"/>
          <w:bCs/>
          <w:sz w:val="24"/>
        </w:rPr>
      </w:pPr>
    </w:p>
    <w:tbl>
      <w:tblPr>
        <w:tblStyle w:val="TableGrid"/>
        <w:tblW w:w="0" w:type="auto"/>
        <w:tblLook w:val="04A0" w:firstRow="1" w:lastRow="0" w:firstColumn="1" w:lastColumn="0" w:noHBand="0" w:noVBand="1"/>
      </w:tblPr>
      <w:tblGrid>
        <w:gridCol w:w="9060"/>
      </w:tblGrid>
      <w:tr w:rsidR="005B2CE5" w:rsidTr="005B2CE5">
        <w:tc>
          <w:tcPr>
            <w:tcW w:w="9060" w:type="dxa"/>
          </w:tcPr>
          <w:p w:rsidR="0060241F" w:rsidRPr="00DE25E2" w:rsidRDefault="0060241F" w:rsidP="00081480">
            <w:pPr>
              <w:pStyle w:val="Heading5"/>
              <w:outlineLvl w:val="4"/>
              <w:rPr>
                <w:rStyle w:val="Heading3Char"/>
                <w:rFonts w:ascii="Arial" w:hAnsi="Arial" w:cs="Arial"/>
                <w:b/>
                <w:color w:val="auto"/>
                <w:u w:val="single"/>
              </w:rPr>
            </w:pPr>
            <w:bookmarkStart w:id="10" w:name="_Case_Study_1"/>
            <w:bookmarkEnd w:id="10"/>
            <w:r w:rsidRPr="00DE25E2">
              <w:rPr>
                <w:rStyle w:val="Heading3Char"/>
                <w:rFonts w:ascii="Arial" w:hAnsi="Arial" w:cs="Arial"/>
                <w:b/>
                <w:color w:val="auto"/>
                <w:u w:val="single"/>
              </w:rPr>
              <w:lastRenderedPageBreak/>
              <w:t>Case Study 1</w:t>
            </w:r>
          </w:p>
          <w:p w:rsidR="005B2CE5" w:rsidRPr="005B2CE5" w:rsidRDefault="005B2CE5" w:rsidP="005B2CE5">
            <w:pPr>
              <w:spacing w:before="240" w:after="240" w:line="240" w:lineRule="auto"/>
              <w:rPr>
                <w:rFonts w:cs="Arial"/>
                <w:bCs/>
                <w:sz w:val="24"/>
              </w:rPr>
            </w:pPr>
            <w:r w:rsidRPr="005B2CE5">
              <w:rPr>
                <w:rFonts w:cs="Arial"/>
                <w:bCs/>
                <w:sz w:val="24"/>
              </w:rPr>
              <w:t>Mr X</w:t>
            </w:r>
            <w:r>
              <w:rPr>
                <w:rFonts w:cs="Arial"/>
                <w:bCs/>
                <w:sz w:val="24"/>
              </w:rPr>
              <w:t xml:space="preserve">, </w:t>
            </w:r>
            <w:r w:rsidRPr="005B2CE5">
              <w:rPr>
                <w:rFonts w:cs="Arial"/>
                <w:bCs/>
                <w:sz w:val="24"/>
              </w:rPr>
              <w:t>age</w:t>
            </w:r>
            <w:r>
              <w:rPr>
                <w:rFonts w:cs="Arial"/>
                <w:bCs/>
                <w:sz w:val="24"/>
              </w:rPr>
              <w:t>d</w:t>
            </w:r>
            <w:r w:rsidRPr="005B2CE5">
              <w:rPr>
                <w:rFonts w:cs="Arial"/>
                <w:bCs/>
                <w:sz w:val="24"/>
              </w:rPr>
              <w:t xml:space="preserve"> 54</w:t>
            </w:r>
            <w:r>
              <w:rPr>
                <w:rFonts w:cs="Arial"/>
                <w:bCs/>
                <w:sz w:val="24"/>
              </w:rPr>
              <w:t xml:space="preserve">, </w:t>
            </w:r>
            <w:r w:rsidRPr="005B2CE5">
              <w:rPr>
                <w:rFonts w:cs="Arial"/>
                <w:bCs/>
                <w:sz w:val="24"/>
              </w:rPr>
              <w:t xml:space="preserve">lives with his </w:t>
            </w:r>
            <w:r w:rsidR="00A131EB">
              <w:rPr>
                <w:rFonts w:cs="Arial"/>
                <w:bCs/>
                <w:sz w:val="24"/>
              </w:rPr>
              <w:t>g</w:t>
            </w:r>
            <w:r w:rsidRPr="005B2CE5">
              <w:rPr>
                <w:rFonts w:cs="Arial"/>
                <w:bCs/>
                <w:sz w:val="24"/>
              </w:rPr>
              <w:t>randson</w:t>
            </w:r>
            <w:r>
              <w:rPr>
                <w:rFonts w:cs="Arial"/>
                <w:bCs/>
                <w:sz w:val="24"/>
              </w:rPr>
              <w:t xml:space="preserve">, </w:t>
            </w:r>
            <w:r w:rsidRPr="005B2CE5">
              <w:rPr>
                <w:rFonts w:cs="Arial"/>
                <w:bCs/>
                <w:sz w:val="24"/>
              </w:rPr>
              <w:t>age</w:t>
            </w:r>
            <w:r>
              <w:rPr>
                <w:rFonts w:cs="Arial"/>
                <w:bCs/>
                <w:sz w:val="24"/>
              </w:rPr>
              <w:t>d</w:t>
            </w:r>
            <w:r w:rsidRPr="005B2CE5">
              <w:rPr>
                <w:rFonts w:cs="Arial"/>
                <w:bCs/>
                <w:sz w:val="24"/>
              </w:rPr>
              <w:t xml:space="preserve"> 17.  Mr X made a self-referral for a Safe and Well visit after attending a presentation by a GMFRS Community Safety Advisor (CSA) at a PCFT support group that he attends.  </w:t>
            </w:r>
          </w:p>
          <w:p w:rsidR="005B2CE5" w:rsidRDefault="005B2CE5" w:rsidP="005B2CE5">
            <w:pPr>
              <w:spacing w:before="240" w:after="240" w:line="240" w:lineRule="auto"/>
              <w:rPr>
                <w:rFonts w:cs="Arial"/>
                <w:bCs/>
                <w:sz w:val="24"/>
              </w:rPr>
            </w:pPr>
            <w:r w:rsidRPr="005B2CE5">
              <w:rPr>
                <w:rFonts w:cs="Arial"/>
                <w:bCs/>
                <w:sz w:val="24"/>
              </w:rPr>
              <w:t xml:space="preserve">Mr X has a number of physical and mental health problems including, mobility problems, asthma, COPD, angina, arthritis, spondylitis, fibromyalgia, memory impairment (associated with his mental health), panic attacks, anxiety and depression.  He regularly falls asleep on the sofa due to the sedative effects of his medication. He is deaf in one ear. He smokes occasionally when feeling stressed. </w:t>
            </w:r>
          </w:p>
          <w:p w:rsidR="005B2CE5" w:rsidRDefault="005B2CE5" w:rsidP="005B2CE5">
            <w:pPr>
              <w:spacing w:before="240" w:after="240" w:line="240" w:lineRule="auto"/>
              <w:rPr>
                <w:rFonts w:cs="Arial"/>
                <w:bCs/>
                <w:sz w:val="24"/>
              </w:rPr>
            </w:pPr>
            <w:r w:rsidRPr="005B2CE5">
              <w:rPr>
                <w:rFonts w:cs="Arial"/>
                <w:bCs/>
                <w:sz w:val="24"/>
              </w:rPr>
              <w:t>He is being supported by a Consultant Psychiatrist and the Early Intervention Service and has telephone numbers for RAID and the Crisis Team. He has an appointment with the Consultant the following week.  Mr X reported that his medication is ineffective when he feels stressed.</w:t>
            </w:r>
          </w:p>
          <w:p w:rsidR="005B2CE5" w:rsidRPr="005B2CE5" w:rsidRDefault="005B2CE5" w:rsidP="005B2CE5">
            <w:pPr>
              <w:spacing w:before="240" w:after="240" w:line="240" w:lineRule="auto"/>
              <w:rPr>
                <w:rFonts w:cs="Arial"/>
                <w:b/>
                <w:bCs/>
                <w:sz w:val="24"/>
              </w:rPr>
            </w:pPr>
            <w:r w:rsidRPr="005B2CE5">
              <w:rPr>
                <w:rFonts w:cs="Arial"/>
                <w:b/>
                <w:bCs/>
                <w:sz w:val="24"/>
              </w:rPr>
              <w:t>Fire Risks identified during Safe and Well visit</w:t>
            </w:r>
          </w:p>
          <w:p w:rsidR="005B2CE5" w:rsidRPr="005B2CE5" w:rsidRDefault="005B2CE5" w:rsidP="005B2CE5">
            <w:pPr>
              <w:spacing w:before="0" w:line="240" w:lineRule="auto"/>
              <w:rPr>
                <w:rFonts w:cs="Arial"/>
                <w:bCs/>
                <w:sz w:val="24"/>
              </w:rPr>
            </w:pPr>
            <w:r w:rsidRPr="005B2CE5">
              <w:rPr>
                <w:rFonts w:cs="Arial"/>
                <w:bCs/>
                <w:sz w:val="24"/>
              </w:rPr>
              <w:t>Cannabis use</w:t>
            </w:r>
          </w:p>
          <w:p w:rsidR="005B2CE5" w:rsidRPr="005B2CE5" w:rsidRDefault="005B2CE5" w:rsidP="005B2CE5">
            <w:pPr>
              <w:spacing w:before="0" w:line="240" w:lineRule="auto"/>
              <w:rPr>
                <w:rFonts w:cs="Arial"/>
                <w:bCs/>
                <w:sz w:val="24"/>
              </w:rPr>
            </w:pPr>
            <w:r w:rsidRPr="005B2CE5">
              <w:rPr>
                <w:rFonts w:cs="Arial"/>
                <w:bCs/>
                <w:sz w:val="24"/>
              </w:rPr>
              <w:t>Unsafe use of extension cables</w:t>
            </w:r>
          </w:p>
          <w:p w:rsidR="005B2CE5" w:rsidRPr="005B2CE5" w:rsidRDefault="005B2CE5" w:rsidP="005B2CE5">
            <w:pPr>
              <w:spacing w:before="0" w:line="240" w:lineRule="auto"/>
              <w:rPr>
                <w:rFonts w:cs="Arial"/>
                <w:bCs/>
                <w:sz w:val="24"/>
              </w:rPr>
            </w:pPr>
            <w:r w:rsidRPr="005B2CE5">
              <w:rPr>
                <w:rFonts w:cs="Arial"/>
                <w:bCs/>
                <w:sz w:val="24"/>
              </w:rPr>
              <w:t>Medication causes drowsiness</w:t>
            </w:r>
          </w:p>
          <w:p w:rsidR="005B2CE5" w:rsidRPr="005B2CE5" w:rsidRDefault="005B2CE5" w:rsidP="005B2CE5">
            <w:pPr>
              <w:spacing w:before="0" w:line="240" w:lineRule="auto"/>
              <w:rPr>
                <w:rFonts w:cs="Arial"/>
                <w:bCs/>
                <w:sz w:val="24"/>
              </w:rPr>
            </w:pPr>
            <w:r w:rsidRPr="005B2CE5">
              <w:rPr>
                <w:rFonts w:cs="Arial"/>
                <w:bCs/>
                <w:sz w:val="24"/>
              </w:rPr>
              <w:t>History of dropping a lit cigarette on the couch</w:t>
            </w:r>
          </w:p>
          <w:p w:rsidR="005B2CE5" w:rsidRPr="005B2CE5" w:rsidRDefault="005B2CE5" w:rsidP="005B2CE5">
            <w:pPr>
              <w:spacing w:before="0" w:line="240" w:lineRule="auto"/>
              <w:rPr>
                <w:rFonts w:cs="Arial"/>
                <w:bCs/>
                <w:sz w:val="24"/>
              </w:rPr>
            </w:pPr>
            <w:r w:rsidRPr="005B2CE5">
              <w:rPr>
                <w:rFonts w:cs="Arial"/>
                <w:bCs/>
                <w:sz w:val="24"/>
              </w:rPr>
              <w:t xml:space="preserve">Chip pan used </w:t>
            </w:r>
            <w:r w:rsidR="00A131EB">
              <w:rPr>
                <w:rFonts w:cs="Arial"/>
                <w:bCs/>
                <w:sz w:val="24"/>
              </w:rPr>
              <w:t>two</w:t>
            </w:r>
            <w:r w:rsidRPr="005B2CE5">
              <w:rPr>
                <w:rFonts w:cs="Arial"/>
                <w:bCs/>
                <w:sz w:val="24"/>
              </w:rPr>
              <w:t xml:space="preserve"> to </w:t>
            </w:r>
            <w:r w:rsidR="00A131EB">
              <w:rPr>
                <w:rFonts w:cs="Arial"/>
                <w:bCs/>
                <w:sz w:val="24"/>
              </w:rPr>
              <w:t>three</w:t>
            </w:r>
            <w:r w:rsidRPr="005B2CE5">
              <w:rPr>
                <w:rFonts w:cs="Arial"/>
                <w:bCs/>
                <w:sz w:val="24"/>
              </w:rPr>
              <w:t xml:space="preserve"> times per week.</w:t>
            </w:r>
          </w:p>
          <w:p w:rsidR="005B2CE5" w:rsidRPr="005B2CE5" w:rsidRDefault="005B2CE5" w:rsidP="005B2CE5">
            <w:pPr>
              <w:spacing w:before="0" w:line="240" w:lineRule="auto"/>
              <w:rPr>
                <w:rFonts w:cs="Arial"/>
                <w:bCs/>
                <w:sz w:val="24"/>
              </w:rPr>
            </w:pPr>
            <w:r w:rsidRPr="005B2CE5">
              <w:rPr>
                <w:rFonts w:cs="Arial"/>
                <w:bCs/>
                <w:sz w:val="24"/>
              </w:rPr>
              <w:t>Deaf in one ear and hearing impaired in other ear (70% deaf)</w:t>
            </w:r>
            <w:r w:rsidR="00A131EB">
              <w:rPr>
                <w:rFonts w:cs="Arial"/>
                <w:bCs/>
                <w:sz w:val="24"/>
              </w:rPr>
              <w:t>, u</w:t>
            </w:r>
            <w:r w:rsidRPr="005B2CE5">
              <w:rPr>
                <w:rFonts w:cs="Arial"/>
                <w:bCs/>
                <w:sz w:val="24"/>
              </w:rPr>
              <w:t xml:space="preserve">nable to wear hearing aids as the ear drum is perforated and hearing aids would be ineffective. </w:t>
            </w:r>
          </w:p>
          <w:p w:rsidR="005B2CE5" w:rsidRPr="005B2CE5" w:rsidRDefault="0034357D" w:rsidP="005B2CE5">
            <w:pPr>
              <w:spacing w:before="0" w:line="240" w:lineRule="auto"/>
              <w:rPr>
                <w:rFonts w:cs="Arial"/>
                <w:bCs/>
                <w:sz w:val="24"/>
              </w:rPr>
            </w:pPr>
            <w:r>
              <w:rPr>
                <w:rFonts w:cs="Arial"/>
                <w:bCs/>
                <w:sz w:val="24"/>
              </w:rPr>
              <w:t>Clutter in Living Room (L</w:t>
            </w:r>
            <w:r w:rsidR="005B2CE5" w:rsidRPr="005B2CE5">
              <w:rPr>
                <w:rFonts w:cs="Arial"/>
                <w:bCs/>
                <w:sz w:val="24"/>
              </w:rPr>
              <w:t>evel 1).</w:t>
            </w:r>
          </w:p>
          <w:p w:rsidR="005B2CE5" w:rsidRPr="005B2CE5" w:rsidRDefault="005B2CE5" w:rsidP="005B2CE5">
            <w:pPr>
              <w:spacing w:before="0" w:line="240" w:lineRule="auto"/>
              <w:rPr>
                <w:rFonts w:cs="Arial"/>
                <w:bCs/>
                <w:sz w:val="24"/>
              </w:rPr>
            </w:pPr>
            <w:r w:rsidRPr="005B2CE5">
              <w:rPr>
                <w:rFonts w:cs="Arial"/>
                <w:bCs/>
                <w:sz w:val="24"/>
              </w:rPr>
              <w:t>Clut</w:t>
            </w:r>
            <w:r w:rsidR="0034357D">
              <w:rPr>
                <w:rFonts w:cs="Arial"/>
                <w:bCs/>
                <w:sz w:val="24"/>
              </w:rPr>
              <w:t>ter in front upstairs Bedroom (L</w:t>
            </w:r>
            <w:r w:rsidRPr="005B2CE5">
              <w:rPr>
                <w:rFonts w:cs="Arial"/>
                <w:bCs/>
                <w:sz w:val="24"/>
              </w:rPr>
              <w:t xml:space="preserve">evel 2). </w:t>
            </w:r>
          </w:p>
          <w:p w:rsidR="005B2CE5" w:rsidRPr="005B2CE5" w:rsidRDefault="005B2CE5" w:rsidP="005B2CE5">
            <w:pPr>
              <w:spacing w:before="0" w:line="240" w:lineRule="auto"/>
              <w:rPr>
                <w:rFonts w:cs="Arial"/>
                <w:bCs/>
                <w:sz w:val="24"/>
              </w:rPr>
            </w:pPr>
            <w:r w:rsidRPr="005B2CE5">
              <w:rPr>
                <w:rFonts w:cs="Arial"/>
                <w:bCs/>
                <w:sz w:val="24"/>
              </w:rPr>
              <w:t>Access to window blocked in upstairs front bedroom.</w:t>
            </w:r>
          </w:p>
          <w:p w:rsidR="005B2CE5" w:rsidRPr="005B2CE5" w:rsidRDefault="005B2CE5" w:rsidP="005B2CE5">
            <w:pPr>
              <w:spacing w:before="0" w:line="240" w:lineRule="auto"/>
              <w:rPr>
                <w:rFonts w:cs="Arial"/>
                <w:bCs/>
                <w:sz w:val="24"/>
              </w:rPr>
            </w:pPr>
            <w:r w:rsidRPr="005B2CE5">
              <w:rPr>
                <w:rFonts w:cs="Arial"/>
                <w:bCs/>
                <w:sz w:val="24"/>
              </w:rPr>
              <w:t>Candles in living room.</w:t>
            </w:r>
          </w:p>
          <w:p w:rsidR="005B2CE5" w:rsidRDefault="005B2CE5" w:rsidP="005B2CE5">
            <w:pPr>
              <w:spacing w:before="0" w:line="240" w:lineRule="auto"/>
              <w:rPr>
                <w:rFonts w:cs="Arial"/>
                <w:bCs/>
                <w:sz w:val="24"/>
              </w:rPr>
            </w:pPr>
            <w:r w:rsidRPr="005B2CE5">
              <w:rPr>
                <w:rFonts w:cs="Arial"/>
                <w:bCs/>
                <w:sz w:val="24"/>
              </w:rPr>
              <w:t>Feels lonely</w:t>
            </w:r>
          </w:p>
          <w:p w:rsidR="005B2CE5" w:rsidRDefault="005B2CE5" w:rsidP="005B2CE5">
            <w:pPr>
              <w:spacing w:before="240" w:after="240" w:line="240" w:lineRule="auto"/>
              <w:rPr>
                <w:rFonts w:cs="Arial"/>
                <w:b/>
                <w:bCs/>
                <w:sz w:val="24"/>
              </w:rPr>
            </w:pPr>
            <w:r w:rsidRPr="005B2CE5">
              <w:rPr>
                <w:rFonts w:cs="Arial"/>
                <w:b/>
                <w:bCs/>
                <w:sz w:val="24"/>
              </w:rPr>
              <w:t>Recommendations and actions taken by GMFRS</w:t>
            </w:r>
          </w:p>
          <w:p w:rsidR="0060241F" w:rsidRPr="0060241F" w:rsidRDefault="0060241F" w:rsidP="0060241F">
            <w:pPr>
              <w:spacing w:before="0" w:line="240" w:lineRule="auto"/>
              <w:rPr>
                <w:rFonts w:cs="Arial"/>
                <w:bCs/>
                <w:sz w:val="24"/>
              </w:rPr>
            </w:pPr>
            <w:r w:rsidRPr="0060241F">
              <w:rPr>
                <w:rFonts w:cs="Arial"/>
                <w:bCs/>
                <w:sz w:val="24"/>
              </w:rPr>
              <w:t xml:space="preserve">The 24/7 Sanctuary number provided </w:t>
            </w:r>
          </w:p>
          <w:p w:rsidR="0060241F" w:rsidRPr="0060241F" w:rsidRDefault="0060241F" w:rsidP="0060241F">
            <w:pPr>
              <w:spacing w:before="0" w:line="240" w:lineRule="auto"/>
              <w:rPr>
                <w:rFonts w:cs="Arial"/>
                <w:bCs/>
                <w:sz w:val="24"/>
              </w:rPr>
            </w:pPr>
            <w:r w:rsidRPr="0060241F">
              <w:rPr>
                <w:rFonts w:cs="Arial"/>
                <w:bCs/>
                <w:sz w:val="24"/>
              </w:rPr>
              <w:t xml:space="preserve">Deep fat fryer was provided and demonstrated to replace the chip pan </w:t>
            </w:r>
          </w:p>
          <w:p w:rsidR="0060241F" w:rsidRPr="0060241F" w:rsidRDefault="0060241F" w:rsidP="0060241F">
            <w:pPr>
              <w:spacing w:before="0" w:line="240" w:lineRule="auto"/>
              <w:rPr>
                <w:rFonts w:cs="Arial"/>
                <w:bCs/>
                <w:sz w:val="24"/>
              </w:rPr>
            </w:pPr>
            <w:r w:rsidRPr="0060241F">
              <w:rPr>
                <w:rFonts w:cs="Arial"/>
                <w:bCs/>
                <w:sz w:val="24"/>
              </w:rPr>
              <w:t>Double fire retardant throw for couch provided</w:t>
            </w:r>
          </w:p>
          <w:p w:rsidR="0060241F" w:rsidRPr="0060241F" w:rsidRDefault="0034357D" w:rsidP="0060241F">
            <w:pPr>
              <w:spacing w:before="0" w:line="240" w:lineRule="auto"/>
              <w:rPr>
                <w:rFonts w:cs="Arial"/>
                <w:bCs/>
                <w:sz w:val="24"/>
              </w:rPr>
            </w:pPr>
            <w:r>
              <w:rPr>
                <w:rFonts w:cs="Arial"/>
                <w:bCs/>
                <w:sz w:val="24"/>
              </w:rPr>
              <w:t>Deaf alarm with three</w:t>
            </w:r>
            <w:r w:rsidR="0060241F" w:rsidRPr="0060241F">
              <w:rPr>
                <w:rFonts w:cs="Arial"/>
                <w:bCs/>
                <w:sz w:val="24"/>
              </w:rPr>
              <w:t xml:space="preserve"> x wi-safe smoke alarms fitted</w:t>
            </w:r>
          </w:p>
          <w:p w:rsidR="0060241F" w:rsidRPr="0060241F" w:rsidRDefault="0060241F" w:rsidP="0060241F">
            <w:pPr>
              <w:spacing w:before="0" w:line="240" w:lineRule="auto"/>
              <w:rPr>
                <w:rFonts w:cs="Arial"/>
                <w:bCs/>
                <w:sz w:val="24"/>
              </w:rPr>
            </w:pPr>
            <w:r w:rsidRPr="0060241F">
              <w:rPr>
                <w:rFonts w:cs="Arial"/>
                <w:bCs/>
                <w:sz w:val="24"/>
              </w:rPr>
              <w:t xml:space="preserve">Information and contact details provided for Silverline and Healthy Minds </w:t>
            </w:r>
          </w:p>
          <w:p w:rsidR="0060241F" w:rsidRPr="0060241F" w:rsidRDefault="0060241F" w:rsidP="0060241F">
            <w:pPr>
              <w:spacing w:before="0" w:line="240" w:lineRule="auto"/>
              <w:rPr>
                <w:rFonts w:cs="Arial"/>
                <w:bCs/>
                <w:sz w:val="24"/>
              </w:rPr>
            </w:pPr>
            <w:r w:rsidRPr="0060241F">
              <w:rPr>
                <w:rFonts w:cs="Arial"/>
                <w:bCs/>
                <w:sz w:val="24"/>
              </w:rPr>
              <w:t>Joint follow up visit with CMHT arranged to ensure that all risks are factored into Mr X’s care plan and risk assessments</w:t>
            </w:r>
          </w:p>
          <w:p w:rsidR="0060241F" w:rsidRPr="0060241F" w:rsidRDefault="0060241F" w:rsidP="0060241F">
            <w:pPr>
              <w:spacing w:before="0" w:line="240" w:lineRule="auto"/>
              <w:rPr>
                <w:rFonts w:cs="Arial"/>
                <w:bCs/>
                <w:sz w:val="24"/>
              </w:rPr>
            </w:pPr>
            <w:r w:rsidRPr="0060241F">
              <w:rPr>
                <w:rFonts w:cs="Arial"/>
                <w:bCs/>
                <w:sz w:val="24"/>
              </w:rPr>
              <w:t>Safeguarding referral made</w:t>
            </w:r>
          </w:p>
          <w:p w:rsidR="005B2CE5" w:rsidRDefault="0060241F" w:rsidP="0060241F">
            <w:pPr>
              <w:spacing w:before="0" w:line="240" w:lineRule="auto"/>
              <w:rPr>
                <w:rFonts w:cs="Arial"/>
                <w:bCs/>
                <w:sz w:val="24"/>
              </w:rPr>
            </w:pPr>
            <w:r w:rsidRPr="0060241F">
              <w:rPr>
                <w:rFonts w:cs="Arial"/>
                <w:bCs/>
                <w:sz w:val="24"/>
              </w:rPr>
              <w:t>Deaf alarm tested, working and demonstrated</w:t>
            </w:r>
          </w:p>
          <w:p w:rsidR="0060241F" w:rsidRPr="005B2CE5" w:rsidRDefault="0060241F" w:rsidP="0060241F">
            <w:pPr>
              <w:spacing w:before="0" w:line="240" w:lineRule="auto"/>
              <w:rPr>
                <w:rFonts w:cs="Arial"/>
                <w:b/>
                <w:bCs/>
                <w:sz w:val="24"/>
              </w:rPr>
            </w:pPr>
          </w:p>
        </w:tc>
      </w:tr>
    </w:tbl>
    <w:p w:rsidR="00B16A6B" w:rsidRDefault="00B16A6B" w:rsidP="00D72DB1">
      <w:pPr>
        <w:pStyle w:val="Heading2"/>
        <w:spacing w:before="240" w:after="240"/>
      </w:pPr>
      <w:bookmarkStart w:id="11" w:name="_Recommendations_1"/>
      <w:bookmarkEnd w:id="11"/>
    </w:p>
    <w:p w:rsidR="00B16A6B" w:rsidRDefault="00B16A6B" w:rsidP="00D72DB1">
      <w:pPr>
        <w:pStyle w:val="Heading2"/>
        <w:spacing w:before="240" w:after="240"/>
      </w:pPr>
    </w:p>
    <w:p w:rsidR="0024092F" w:rsidRDefault="0024092F" w:rsidP="00D72DB1">
      <w:pPr>
        <w:pStyle w:val="Heading2"/>
        <w:spacing w:before="240" w:after="240"/>
      </w:pPr>
    </w:p>
    <w:p w:rsidR="00105DED" w:rsidRDefault="0060241F" w:rsidP="00D72DB1">
      <w:pPr>
        <w:pStyle w:val="Heading2"/>
        <w:spacing w:before="240" w:after="240"/>
      </w:pPr>
      <w:r>
        <w:lastRenderedPageBreak/>
        <w:t>R</w:t>
      </w:r>
      <w:r w:rsidR="00702757" w:rsidRPr="00702757">
        <w:t>ecommendations</w:t>
      </w:r>
    </w:p>
    <w:p w:rsidR="00D50500" w:rsidRPr="00D63CF9" w:rsidRDefault="00EB5C21" w:rsidP="00E85A04">
      <w:pPr>
        <w:pStyle w:val="Heading2"/>
        <w:numPr>
          <w:ilvl w:val="0"/>
          <w:numId w:val="7"/>
        </w:numPr>
        <w:spacing w:before="120" w:after="120" w:line="240" w:lineRule="auto"/>
        <w:ind w:left="567" w:hanging="567"/>
        <w:rPr>
          <w:rFonts w:ascii="Arial" w:hAnsi="Arial" w:cs="Arial"/>
          <w:bCs/>
          <w:color w:val="auto"/>
          <w:sz w:val="24"/>
          <w:szCs w:val="24"/>
        </w:rPr>
      </w:pPr>
      <w:r w:rsidRPr="00D63CF9">
        <w:rPr>
          <w:rFonts w:ascii="Arial" w:hAnsi="Arial" w:cs="Arial"/>
          <w:bCs/>
          <w:color w:val="auto"/>
          <w:sz w:val="24"/>
          <w:szCs w:val="24"/>
        </w:rPr>
        <w:t>Agree referral pathway for Safe and Well visits and promote it within the health/social care organisation using existing infrastructures and mandatory training</w:t>
      </w:r>
      <w:r w:rsidR="00A20D7C" w:rsidRPr="00D63CF9">
        <w:rPr>
          <w:rFonts w:ascii="Arial" w:hAnsi="Arial" w:cs="Arial"/>
          <w:bCs/>
          <w:color w:val="auto"/>
          <w:sz w:val="24"/>
          <w:szCs w:val="24"/>
        </w:rPr>
        <w:t>.</w:t>
      </w:r>
    </w:p>
    <w:p w:rsidR="00D50500" w:rsidRPr="00D63CF9" w:rsidRDefault="00484D08" w:rsidP="00E85A04">
      <w:pPr>
        <w:pStyle w:val="Heading2"/>
        <w:numPr>
          <w:ilvl w:val="0"/>
          <w:numId w:val="7"/>
        </w:numPr>
        <w:spacing w:before="120" w:after="120" w:line="240" w:lineRule="auto"/>
        <w:ind w:left="567" w:hanging="567"/>
        <w:rPr>
          <w:rFonts w:ascii="Arial" w:hAnsi="Arial" w:cs="Arial"/>
          <w:bCs/>
          <w:color w:val="auto"/>
          <w:sz w:val="24"/>
          <w:szCs w:val="24"/>
        </w:rPr>
      </w:pPr>
      <w:r w:rsidRPr="00D63CF9">
        <w:rPr>
          <w:rFonts w:ascii="Arial" w:hAnsi="Arial" w:cs="Arial"/>
          <w:color w:val="auto"/>
          <w:sz w:val="24"/>
          <w:szCs w:val="24"/>
        </w:rPr>
        <w:t>Pri</w:t>
      </w:r>
      <w:r w:rsidR="0094458F" w:rsidRPr="00D63CF9">
        <w:rPr>
          <w:rFonts w:ascii="Arial" w:hAnsi="Arial" w:cs="Arial"/>
          <w:color w:val="auto"/>
          <w:sz w:val="24"/>
          <w:szCs w:val="24"/>
        </w:rPr>
        <w:t xml:space="preserve">or to delivery of the partnership, </w:t>
      </w:r>
      <w:r w:rsidRPr="00D63CF9">
        <w:rPr>
          <w:rFonts w:ascii="Arial" w:hAnsi="Arial" w:cs="Arial"/>
          <w:color w:val="auto"/>
          <w:sz w:val="24"/>
          <w:szCs w:val="24"/>
        </w:rPr>
        <w:t>establish effective methods of recording and reporting on:</w:t>
      </w:r>
      <w:r w:rsidR="00D50500" w:rsidRPr="00D63CF9">
        <w:rPr>
          <w:rFonts w:ascii="Arial" w:hAnsi="Arial" w:cs="Arial"/>
          <w:color w:val="000000"/>
          <w:sz w:val="24"/>
          <w:szCs w:val="24"/>
        </w:rPr>
        <w:t xml:space="preserve"> </w:t>
      </w:r>
    </w:p>
    <w:p w:rsidR="00D50500" w:rsidRPr="00D63CF9" w:rsidRDefault="00FC2C7D" w:rsidP="00E85A04">
      <w:pPr>
        <w:pStyle w:val="Heading2"/>
        <w:numPr>
          <w:ilvl w:val="1"/>
          <w:numId w:val="7"/>
        </w:numPr>
        <w:spacing w:before="0" w:line="240" w:lineRule="auto"/>
        <w:ind w:left="993" w:hanging="426"/>
        <w:rPr>
          <w:rFonts w:ascii="Arial" w:hAnsi="Arial" w:cs="Arial"/>
          <w:bCs/>
          <w:color w:val="auto"/>
          <w:sz w:val="24"/>
          <w:szCs w:val="24"/>
        </w:rPr>
      </w:pPr>
      <w:r w:rsidRPr="00D63CF9">
        <w:rPr>
          <w:rFonts w:ascii="Arial" w:hAnsi="Arial" w:cs="Arial"/>
          <w:color w:val="000000"/>
          <w:sz w:val="24"/>
          <w:szCs w:val="24"/>
        </w:rPr>
        <w:t>N</w:t>
      </w:r>
      <w:r w:rsidR="00D50500" w:rsidRPr="00D63CF9">
        <w:rPr>
          <w:rFonts w:ascii="Arial" w:hAnsi="Arial" w:cs="Arial"/>
          <w:color w:val="000000"/>
          <w:sz w:val="24"/>
          <w:szCs w:val="24"/>
        </w:rPr>
        <w:t>umber of Safe and Well referrals made</w:t>
      </w:r>
    </w:p>
    <w:p w:rsidR="00D50500" w:rsidRPr="00D63CF9" w:rsidRDefault="00FC2C7D" w:rsidP="00E85A04">
      <w:pPr>
        <w:pStyle w:val="Heading2"/>
        <w:numPr>
          <w:ilvl w:val="1"/>
          <w:numId w:val="7"/>
        </w:numPr>
        <w:spacing w:before="0" w:line="240" w:lineRule="auto"/>
        <w:ind w:left="993" w:hanging="426"/>
        <w:rPr>
          <w:rFonts w:ascii="Arial" w:hAnsi="Arial" w:cs="Arial"/>
          <w:bCs/>
          <w:color w:val="auto"/>
          <w:sz w:val="24"/>
          <w:szCs w:val="24"/>
        </w:rPr>
      </w:pPr>
      <w:r w:rsidRPr="00D63CF9">
        <w:rPr>
          <w:rFonts w:ascii="Arial" w:hAnsi="Arial" w:cs="Arial"/>
          <w:color w:val="000000"/>
          <w:sz w:val="24"/>
          <w:szCs w:val="24"/>
        </w:rPr>
        <w:t>N</w:t>
      </w:r>
      <w:r w:rsidR="00D50500" w:rsidRPr="00D63CF9">
        <w:rPr>
          <w:rFonts w:ascii="Arial" w:hAnsi="Arial" w:cs="Arial"/>
          <w:color w:val="000000"/>
          <w:sz w:val="24"/>
          <w:szCs w:val="24"/>
        </w:rPr>
        <w:t>umber of Safe and Well visits booked</w:t>
      </w:r>
    </w:p>
    <w:p w:rsidR="00D50500" w:rsidRPr="00D63CF9" w:rsidRDefault="00FC2C7D" w:rsidP="00E85A04">
      <w:pPr>
        <w:pStyle w:val="Heading2"/>
        <w:numPr>
          <w:ilvl w:val="1"/>
          <w:numId w:val="7"/>
        </w:numPr>
        <w:spacing w:before="0" w:line="240" w:lineRule="auto"/>
        <w:ind w:left="993" w:hanging="426"/>
        <w:rPr>
          <w:rFonts w:ascii="Arial" w:hAnsi="Arial" w:cs="Arial"/>
          <w:bCs/>
          <w:color w:val="auto"/>
          <w:sz w:val="24"/>
          <w:szCs w:val="24"/>
        </w:rPr>
      </w:pPr>
      <w:r w:rsidRPr="00D63CF9">
        <w:rPr>
          <w:rFonts w:ascii="Arial" w:hAnsi="Arial" w:cs="Arial"/>
          <w:color w:val="000000"/>
          <w:sz w:val="24"/>
          <w:szCs w:val="24"/>
        </w:rPr>
        <w:t>N</w:t>
      </w:r>
      <w:r w:rsidR="00D50500" w:rsidRPr="00D63CF9">
        <w:rPr>
          <w:rFonts w:ascii="Arial" w:hAnsi="Arial" w:cs="Arial"/>
          <w:color w:val="000000"/>
          <w:sz w:val="24"/>
          <w:szCs w:val="24"/>
        </w:rPr>
        <w:t>umber of Safe and Well visits carried out</w:t>
      </w:r>
      <w:r w:rsidR="00B86557">
        <w:rPr>
          <w:rFonts w:ascii="Arial" w:hAnsi="Arial" w:cs="Arial"/>
          <w:color w:val="000000"/>
          <w:sz w:val="24"/>
          <w:szCs w:val="24"/>
        </w:rPr>
        <w:t>.</w:t>
      </w:r>
    </w:p>
    <w:p w:rsidR="00D50500" w:rsidRPr="00D63CF9" w:rsidRDefault="00D50500" w:rsidP="00E85A04">
      <w:pPr>
        <w:pStyle w:val="Heading2"/>
        <w:numPr>
          <w:ilvl w:val="0"/>
          <w:numId w:val="7"/>
        </w:numPr>
        <w:spacing w:before="120" w:after="120" w:line="240" w:lineRule="auto"/>
        <w:ind w:left="567" w:hanging="567"/>
        <w:rPr>
          <w:rFonts w:ascii="Arial" w:hAnsi="Arial" w:cs="Arial"/>
          <w:bCs/>
          <w:color w:val="auto"/>
          <w:sz w:val="24"/>
          <w:szCs w:val="24"/>
        </w:rPr>
      </w:pPr>
      <w:r w:rsidRPr="00D63CF9">
        <w:rPr>
          <w:rFonts w:ascii="Arial" w:hAnsi="Arial" w:cs="Arial"/>
          <w:color w:val="000000"/>
          <w:sz w:val="24"/>
          <w:szCs w:val="24"/>
        </w:rPr>
        <w:t>Consideration should be given to the capability of ICT systems so that the partnership can establish from the outse</w:t>
      </w:r>
      <w:r w:rsidR="0094458F" w:rsidRPr="00D63CF9">
        <w:rPr>
          <w:rFonts w:ascii="Arial" w:hAnsi="Arial" w:cs="Arial"/>
          <w:color w:val="000000"/>
          <w:sz w:val="24"/>
          <w:szCs w:val="24"/>
        </w:rPr>
        <w:t>t what data can be recorded and reported.</w:t>
      </w:r>
    </w:p>
    <w:p w:rsidR="00D50500" w:rsidRPr="00D63CF9" w:rsidRDefault="00D50500" w:rsidP="00E85A04">
      <w:pPr>
        <w:pStyle w:val="Heading2"/>
        <w:numPr>
          <w:ilvl w:val="0"/>
          <w:numId w:val="7"/>
        </w:numPr>
        <w:spacing w:before="120" w:after="120" w:line="240" w:lineRule="auto"/>
        <w:ind w:left="567" w:hanging="567"/>
        <w:rPr>
          <w:rFonts w:ascii="Arial" w:hAnsi="Arial" w:cs="Arial"/>
          <w:bCs/>
          <w:color w:val="auto"/>
          <w:sz w:val="24"/>
          <w:szCs w:val="24"/>
        </w:rPr>
      </w:pPr>
      <w:r w:rsidRPr="00D63CF9">
        <w:rPr>
          <w:rFonts w:ascii="Arial" w:hAnsi="Arial" w:cs="Arial"/>
          <w:color w:val="000000"/>
          <w:sz w:val="24"/>
          <w:szCs w:val="24"/>
        </w:rPr>
        <w:t>Joint visits in complex cases should be encouraged wh</w:t>
      </w:r>
      <w:r w:rsidR="0094458F" w:rsidRPr="00D63CF9">
        <w:rPr>
          <w:rFonts w:ascii="Arial" w:hAnsi="Arial" w:cs="Arial"/>
          <w:color w:val="000000"/>
          <w:sz w:val="24"/>
          <w:szCs w:val="24"/>
        </w:rPr>
        <w:t>ere</w:t>
      </w:r>
      <w:r w:rsidRPr="00D63CF9">
        <w:rPr>
          <w:rFonts w:ascii="Arial" w:hAnsi="Arial" w:cs="Arial"/>
          <w:color w:val="000000"/>
          <w:sz w:val="24"/>
          <w:szCs w:val="24"/>
        </w:rPr>
        <w:t xml:space="preserve"> possible and appropriate.</w:t>
      </w:r>
    </w:p>
    <w:p w:rsidR="00DB1A54" w:rsidRDefault="00F733E4" w:rsidP="00D72DB1">
      <w:pPr>
        <w:pStyle w:val="Heading1"/>
        <w:spacing w:after="240"/>
      </w:pPr>
      <w:bookmarkStart w:id="12" w:name="_Aim_2:_To"/>
      <w:bookmarkEnd w:id="12"/>
      <w:r>
        <w:t>Aim 2:</w:t>
      </w:r>
      <w:r w:rsidRPr="00F720FA">
        <w:t xml:space="preserve"> To work together to protect people, property and </w:t>
      </w:r>
      <w:r w:rsidR="00CD26CC">
        <w:t xml:space="preserve">the </w:t>
      </w:r>
      <w:r w:rsidRPr="00F720FA">
        <w:t>environment from harm</w:t>
      </w:r>
      <w:r w:rsidR="001F325C">
        <w:t>.</w:t>
      </w:r>
      <w:r w:rsidRPr="00F720FA">
        <w:t xml:space="preserve"> </w:t>
      </w:r>
    </w:p>
    <w:p w:rsidR="00D06121" w:rsidRDefault="00A5020B" w:rsidP="00D72DB1">
      <w:pPr>
        <w:pStyle w:val="Heading2"/>
        <w:spacing w:before="240" w:after="240"/>
      </w:pPr>
      <w:r w:rsidRPr="00A5020B">
        <w:t>The problem</w:t>
      </w:r>
    </w:p>
    <w:p w:rsidR="00E06A98" w:rsidRPr="0042048B" w:rsidRDefault="0057126E" w:rsidP="0034357D">
      <w:pPr>
        <w:spacing w:before="240" w:after="240" w:line="240" w:lineRule="auto"/>
        <w:rPr>
          <w:rFonts w:cs="Arial"/>
          <w:bCs/>
          <w:sz w:val="24"/>
        </w:rPr>
      </w:pPr>
      <w:r w:rsidRPr="0042048B">
        <w:rPr>
          <w:rFonts w:cs="Arial"/>
          <w:bCs/>
          <w:sz w:val="24"/>
        </w:rPr>
        <w:t>Accidental and deliberate fire incidents and false alarms within NHS premises affect business continuity for the NHS and increase demand on fire and</w:t>
      </w:r>
      <w:r w:rsidR="00CD26CC" w:rsidRPr="0042048B">
        <w:rPr>
          <w:rFonts w:cs="Arial"/>
          <w:bCs/>
          <w:sz w:val="24"/>
        </w:rPr>
        <w:t xml:space="preserve"> rescue services</w:t>
      </w:r>
      <w:r w:rsidR="00E06A98" w:rsidRPr="0042048B">
        <w:rPr>
          <w:rFonts w:cs="Arial"/>
          <w:bCs/>
          <w:sz w:val="24"/>
        </w:rPr>
        <w:t xml:space="preserve"> (FRS)</w:t>
      </w:r>
      <w:r w:rsidR="00D03BAD" w:rsidRPr="0042048B">
        <w:rPr>
          <w:rFonts w:cs="Arial"/>
          <w:bCs/>
          <w:sz w:val="24"/>
        </w:rPr>
        <w:t xml:space="preserve"> who respond</w:t>
      </w:r>
      <w:r w:rsidRPr="0042048B">
        <w:rPr>
          <w:rFonts w:cs="Arial"/>
          <w:bCs/>
          <w:sz w:val="24"/>
        </w:rPr>
        <w:t>.</w:t>
      </w:r>
      <w:r w:rsidR="00CD26CC" w:rsidRPr="0042048B">
        <w:rPr>
          <w:rFonts w:cs="Arial"/>
          <w:bCs/>
          <w:sz w:val="24"/>
        </w:rPr>
        <w:t xml:space="preserve"> Such incidents</w:t>
      </w:r>
      <w:r w:rsidR="00FC7C10" w:rsidRPr="0042048B">
        <w:rPr>
          <w:rFonts w:cs="Arial"/>
          <w:bCs/>
          <w:sz w:val="24"/>
        </w:rPr>
        <w:t xml:space="preserve"> threaten the safety and wellbeing of staff and patients </w:t>
      </w:r>
      <w:r w:rsidR="00CD26CC" w:rsidRPr="0042048B">
        <w:rPr>
          <w:rFonts w:cs="Arial"/>
          <w:bCs/>
          <w:sz w:val="24"/>
        </w:rPr>
        <w:t xml:space="preserve">and disrupt quality of care.  </w:t>
      </w:r>
    </w:p>
    <w:p w:rsidR="00F03D4C" w:rsidRPr="0042048B" w:rsidRDefault="00CD26CC" w:rsidP="0034357D">
      <w:pPr>
        <w:spacing w:before="0" w:after="200" w:line="240" w:lineRule="auto"/>
        <w:rPr>
          <w:rFonts w:cs="Arial"/>
          <w:bCs/>
          <w:sz w:val="24"/>
        </w:rPr>
      </w:pPr>
      <w:r w:rsidRPr="0042048B">
        <w:rPr>
          <w:rFonts w:cs="Arial"/>
          <w:bCs/>
          <w:sz w:val="24"/>
        </w:rPr>
        <w:t>PCFT recognised that</w:t>
      </w:r>
      <w:r w:rsidR="00FC7C10" w:rsidRPr="0042048B">
        <w:rPr>
          <w:rFonts w:cs="Arial"/>
          <w:bCs/>
          <w:sz w:val="24"/>
        </w:rPr>
        <w:t xml:space="preserve"> </w:t>
      </w:r>
      <w:r w:rsidRPr="0042048B">
        <w:rPr>
          <w:rFonts w:cs="Arial"/>
          <w:bCs/>
          <w:sz w:val="24"/>
        </w:rPr>
        <w:t>activation of the fire alarm</w:t>
      </w:r>
      <w:r w:rsidR="00E06A98" w:rsidRPr="0042048B">
        <w:rPr>
          <w:rFonts w:cs="Arial"/>
          <w:bCs/>
          <w:sz w:val="24"/>
        </w:rPr>
        <w:t>s on their premises</w:t>
      </w:r>
      <w:r w:rsidRPr="0042048B">
        <w:rPr>
          <w:rFonts w:cs="Arial"/>
          <w:bCs/>
          <w:sz w:val="24"/>
        </w:rPr>
        <w:t xml:space="preserve"> </w:t>
      </w:r>
      <w:r w:rsidR="00FC7C10" w:rsidRPr="0042048B">
        <w:rPr>
          <w:rFonts w:cs="Arial"/>
          <w:bCs/>
          <w:sz w:val="24"/>
        </w:rPr>
        <w:t>caused</w:t>
      </w:r>
      <w:r w:rsidRPr="0042048B">
        <w:rPr>
          <w:rFonts w:cs="Arial"/>
          <w:bCs/>
          <w:sz w:val="24"/>
        </w:rPr>
        <w:t xml:space="preserve"> upset to patients and </w:t>
      </w:r>
      <w:r w:rsidR="00FC7C10" w:rsidRPr="0042048B">
        <w:rPr>
          <w:rFonts w:cs="Arial"/>
          <w:bCs/>
          <w:sz w:val="24"/>
        </w:rPr>
        <w:t xml:space="preserve">disruption to </w:t>
      </w:r>
      <w:r w:rsidRPr="0042048B">
        <w:rPr>
          <w:rFonts w:cs="Arial"/>
          <w:bCs/>
          <w:sz w:val="24"/>
        </w:rPr>
        <w:t xml:space="preserve">their </w:t>
      </w:r>
      <w:r w:rsidR="00FC7C10" w:rsidRPr="0042048B">
        <w:rPr>
          <w:rFonts w:cs="Arial"/>
          <w:bCs/>
          <w:sz w:val="24"/>
        </w:rPr>
        <w:t>tr</w:t>
      </w:r>
      <w:r w:rsidRPr="0042048B">
        <w:rPr>
          <w:rFonts w:cs="Arial"/>
          <w:bCs/>
          <w:sz w:val="24"/>
        </w:rPr>
        <w:t xml:space="preserve">eatment and care. </w:t>
      </w:r>
      <w:r w:rsidR="00D03BAD" w:rsidRPr="0042048B">
        <w:rPr>
          <w:rFonts w:cs="Arial"/>
          <w:bCs/>
          <w:sz w:val="24"/>
        </w:rPr>
        <w:t xml:space="preserve">Some activations </w:t>
      </w:r>
      <w:r w:rsidR="002977F3" w:rsidRPr="0042048B">
        <w:rPr>
          <w:rFonts w:cs="Arial"/>
          <w:bCs/>
          <w:sz w:val="24"/>
        </w:rPr>
        <w:t>result</w:t>
      </w:r>
      <w:r w:rsidRPr="0042048B">
        <w:rPr>
          <w:rFonts w:cs="Arial"/>
          <w:bCs/>
          <w:sz w:val="24"/>
        </w:rPr>
        <w:t>ed</w:t>
      </w:r>
      <w:r w:rsidR="00E06A98" w:rsidRPr="0042048B">
        <w:rPr>
          <w:rFonts w:cs="Arial"/>
          <w:bCs/>
          <w:sz w:val="24"/>
        </w:rPr>
        <w:t xml:space="preserve"> in patients absconding.  </w:t>
      </w:r>
      <w:r w:rsidR="00182600" w:rsidRPr="0042048B">
        <w:rPr>
          <w:rFonts w:cs="Arial"/>
          <w:bCs/>
          <w:sz w:val="24"/>
        </w:rPr>
        <w:t>The par</w:t>
      </w:r>
      <w:r w:rsidR="00E06A98" w:rsidRPr="0042048B">
        <w:rPr>
          <w:rFonts w:cs="Arial"/>
          <w:bCs/>
          <w:sz w:val="24"/>
        </w:rPr>
        <w:t xml:space="preserve">tnership identified two main </w:t>
      </w:r>
      <w:r w:rsidR="00182600" w:rsidRPr="0042048B">
        <w:rPr>
          <w:rFonts w:cs="Arial"/>
          <w:bCs/>
          <w:sz w:val="24"/>
        </w:rPr>
        <w:t xml:space="preserve">recurring </w:t>
      </w:r>
      <w:r w:rsidR="00F03D4C" w:rsidRPr="0042048B">
        <w:rPr>
          <w:rFonts w:cs="Arial"/>
          <w:bCs/>
          <w:sz w:val="24"/>
        </w:rPr>
        <w:t>problems</w:t>
      </w:r>
      <w:r w:rsidR="00E06A98" w:rsidRPr="0042048B">
        <w:rPr>
          <w:rFonts w:cs="Arial"/>
          <w:bCs/>
          <w:sz w:val="24"/>
        </w:rPr>
        <w:t xml:space="preserve"> that caused activation of alarms on PCFT premises. These were</w:t>
      </w:r>
      <w:r w:rsidR="00182600" w:rsidRPr="0042048B">
        <w:rPr>
          <w:rFonts w:cs="Arial"/>
          <w:bCs/>
          <w:sz w:val="24"/>
        </w:rPr>
        <w:t xml:space="preserve"> </w:t>
      </w:r>
      <w:r w:rsidR="00E06A98" w:rsidRPr="0042048B">
        <w:rPr>
          <w:rFonts w:cs="Arial"/>
          <w:bCs/>
          <w:sz w:val="24"/>
        </w:rPr>
        <w:t>false alarms and fires.</w:t>
      </w:r>
      <w:r w:rsidR="00F03D4C" w:rsidRPr="0042048B">
        <w:rPr>
          <w:rFonts w:cs="Arial"/>
          <w:bCs/>
          <w:sz w:val="24"/>
        </w:rPr>
        <w:t xml:space="preserve"> </w:t>
      </w:r>
    </w:p>
    <w:p w:rsidR="005D0631" w:rsidRPr="0042048B" w:rsidRDefault="005D0631" w:rsidP="0034357D">
      <w:pPr>
        <w:spacing w:before="0" w:after="200" w:line="240" w:lineRule="auto"/>
        <w:rPr>
          <w:rFonts w:cs="Arial"/>
          <w:bCs/>
          <w:sz w:val="24"/>
        </w:rPr>
      </w:pPr>
      <w:r w:rsidRPr="0042048B">
        <w:rPr>
          <w:rFonts w:cs="Arial"/>
          <w:bCs/>
          <w:i/>
          <w:sz w:val="24"/>
          <w:u w:val="single"/>
        </w:rPr>
        <w:t>False Alarm</w:t>
      </w:r>
      <w:r w:rsidRPr="0042048B">
        <w:rPr>
          <w:rFonts w:cs="Arial"/>
          <w:bCs/>
          <w:sz w:val="24"/>
        </w:rPr>
        <w:t xml:space="preserve"> – Where the FRS attends a location believing there to be an incident, but on arrival discovers that no such incident exists, or existed.</w:t>
      </w:r>
    </w:p>
    <w:p w:rsidR="005D0631" w:rsidRPr="0042048B" w:rsidRDefault="005D0631" w:rsidP="0034357D">
      <w:pPr>
        <w:spacing w:before="240" w:after="240" w:line="240" w:lineRule="auto"/>
        <w:rPr>
          <w:rFonts w:cs="Arial"/>
          <w:bCs/>
          <w:sz w:val="24"/>
        </w:rPr>
      </w:pPr>
      <w:r w:rsidRPr="0042048B">
        <w:rPr>
          <w:rFonts w:cs="Arial"/>
          <w:bCs/>
          <w:i/>
          <w:sz w:val="24"/>
          <w:u w:val="single"/>
        </w:rPr>
        <w:t>Fire</w:t>
      </w:r>
      <w:r w:rsidRPr="0042048B">
        <w:rPr>
          <w:rFonts w:cs="Arial"/>
          <w:bCs/>
          <w:sz w:val="24"/>
          <w:u w:val="single"/>
        </w:rPr>
        <w:t xml:space="preserve"> </w:t>
      </w:r>
      <w:r w:rsidRPr="0042048B">
        <w:rPr>
          <w:rFonts w:cs="Arial"/>
          <w:bCs/>
          <w:sz w:val="24"/>
        </w:rPr>
        <w:t xml:space="preserve">– Primary fires include all fires in </w:t>
      </w:r>
      <w:r w:rsidR="0034357D">
        <w:rPr>
          <w:rFonts w:cs="Arial"/>
          <w:bCs/>
          <w:sz w:val="24"/>
        </w:rPr>
        <w:t xml:space="preserve">(non-derelict) </w:t>
      </w:r>
      <w:r w:rsidRPr="0042048B">
        <w:rPr>
          <w:rFonts w:cs="Arial"/>
          <w:bCs/>
          <w:sz w:val="24"/>
        </w:rPr>
        <w:t>buildings, outdoor structures</w:t>
      </w:r>
      <w:r w:rsidR="0034357D">
        <w:rPr>
          <w:rFonts w:cs="Arial"/>
          <w:bCs/>
          <w:sz w:val="24"/>
        </w:rPr>
        <w:t xml:space="preserve"> and vehicles,</w:t>
      </w:r>
      <w:r w:rsidRPr="0042048B">
        <w:rPr>
          <w:rFonts w:cs="Arial"/>
          <w:bCs/>
          <w:sz w:val="24"/>
        </w:rPr>
        <w:t xml:space="preserve"> or any fire involving casualties, rescues, or fires attended by five or more appliances. Secondary fires are fire incidents that </w:t>
      </w:r>
      <w:r w:rsidR="0034357D" w:rsidRPr="0034357D">
        <w:rPr>
          <w:rFonts w:cs="Arial"/>
          <w:sz w:val="24"/>
          <w:lang w:val="en-US"/>
        </w:rPr>
        <w:t>are generally small fires which start in, and are confined to, outdoor locations</w:t>
      </w:r>
      <w:r w:rsidR="0034357D" w:rsidRPr="0034357D">
        <w:rPr>
          <w:rFonts w:cs="Arial"/>
          <w:bCs/>
          <w:sz w:val="24"/>
        </w:rPr>
        <w:t xml:space="preserve">, </w:t>
      </w:r>
      <w:r w:rsidRPr="0034357D">
        <w:rPr>
          <w:rFonts w:cs="Arial"/>
          <w:bCs/>
          <w:sz w:val="24"/>
        </w:rPr>
        <w:t xml:space="preserve">did not occur at a primary location, </w:t>
      </w:r>
      <w:r w:rsidR="0034357D">
        <w:rPr>
          <w:rFonts w:cs="Arial"/>
          <w:bCs/>
          <w:sz w:val="24"/>
        </w:rPr>
        <w:t>were</w:t>
      </w:r>
      <w:r w:rsidRPr="0034357D">
        <w:rPr>
          <w:rFonts w:cs="Arial"/>
          <w:bCs/>
          <w:sz w:val="24"/>
        </w:rPr>
        <w:t xml:space="preserve"> not a chimney fire in an occupied building, did not involve casualties </w:t>
      </w:r>
      <w:r w:rsidRPr="0042048B">
        <w:rPr>
          <w:rFonts w:cs="Arial"/>
          <w:bCs/>
          <w:sz w:val="24"/>
        </w:rPr>
        <w:t xml:space="preserve">(otherwise categorised as a primary incident) and </w:t>
      </w:r>
      <w:r w:rsidR="0034357D">
        <w:rPr>
          <w:rFonts w:cs="Arial"/>
          <w:bCs/>
          <w:sz w:val="24"/>
        </w:rPr>
        <w:t>were</w:t>
      </w:r>
      <w:r w:rsidRPr="0042048B">
        <w:rPr>
          <w:rFonts w:cs="Arial"/>
          <w:bCs/>
          <w:sz w:val="24"/>
        </w:rPr>
        <w:t xml:space="preserve"> attended by four or fewer appliances.</w:t>
      </w:r>
    </w:p>
    <w:p w:rsidR="00EC2925" w:rsidRPr="00A04DEF" w:rsidRDefault="00C10BF0" w:rsidP="0034357D">
      <w:pPr>
        <w:pStyle w:val="Heading2"/>
      </w:pPr>
      <w:bookmarkStart w:id="13" w:name="_What_we_did_2"/>
      <w:bookmarkEnd w:id="13"/>
      <w:r w:rsidRPr="00A04DEF">
        <w:t>What we did</w:t>
      </w:r>
      <w:r w:rsidR="002C1990" w:rsidRPr="00A04DEF">
        <w:t xml:space="preserve"> </w:t>
      </w:r>
      <w:bookmarkStart w:id="14" w:name="_False_Alarms"/>
      <w:bookmarkEnd w:id="14"/>
      <w:r w:rsidR="00A04DEF" w:rsidRPr="00A04DEF">
        <w:t xml:space="preserve">- </w:t>
      </w:r>
      <w:r w:rsidR="00EC2925" w:rsidRPr="00A04DEF">
        <w:t>False Alarms</w:t>
      </w:r>
    </w:p>
    <w:p w:rsidR="00EC2925" w:rsidRPr="0042048B" w:rsidRDefault="00EC2925" w:rsidP="0034357D">
      <w:pPr>
        <w:spacing w:before="240" w:after="240" w:line="276" w:lineRule="auto"/>
        <w:rPr>
          <w:rFonts w:cs="Arial"/>
          <w:bCs/>
          <w:sz w:val="24"/>
        </w:rPr>
      </w:pPr>
      <w:r w:rsidRPr="0042048B">
        <w:rPr>
          <w:rFonts w:cs="Arial"/>
          <w:bCs/>
          <w:sz w:val="24"/>
        </w:rPr>
        <w:t>PCFT and GMFRS set up a group with representation from all clinical areas on the site and estates to deliver a pilot at Birch Hill hospital site</w:t>
      </w:r>
      <w:r w:rsidR="004969D6" w:rsidRPr="0042048B">
        <w:rPr>
          <w:rFonts w:cs="Arial"/>
          <w:bCs/>
          <w:sz w:val="24"/>
        </w:rPr>
        <w:t xml:space="preserve"> to</w:t>
      </w:r>
      <w:r w:rsidR="00E06A98" w:rsidRPr="0042048B">
        <w:rPr>
          <w:rFonts w:cs="Arial"/>
          <w:bCs/>
          <w:sz w:val="24"/>
        </w:rPr>
        <w:t xml:space="preserve"> reduce false alarms</w:t>
      </w:r>
      <w:r w:rsidRPr="0042048B">
        <w:rPr>
          <w:rFonts w:cs="Arial"/>
          <w:bCs/>
          <w:sz w:val="24"/>
        </w:rPr>
        <w:t>.</w:t>
      </w:r>
      <w:r w:rsidR="00E06A98" w:rsidRPr="0042048B">
        <w:rPr>
          <w:rFonts w:cs="Arial"/>
          <w:bCs/>
          <w:sz w:val="24"/>
        </w:rPr>
        <w:t xml:space="preserve">  GMFRS attendance at </w:t>
      </w:r>
      <w:r w:rsidR="004969D6" w:rsidRPr="0042048B">
        <w:rPr>
          <w:rFonts w:cs="Arial"/>
          <w:bCs/>
          <w:sz w:val="24"/>
        </w:rPr>
        <w:t xml:space="preserve">Birch Hill hospital </w:t>
      </w:r>
      <w:r w:rsidR="00E06A98" w:rsidRPr="0042048B">
        <w:rPr>
          <w:rFonts w:cs="Arial"/>
          <w:bCs/>
          <w:sz w:val="24"/>
        </w:rPr>
        <w:t>was</w:t>
      </w:r>
      <w:r w:rsidRPr="0042048B">
        <w:rPr>
          <w:rFonts w:cs="Arial"/>
          <w:bCs/>
          <w:sz w:val="24"/>
        </w:rPr>
        <w:t xml:space="preserve"> analysed </w:t>
      </w:r>
      <w:r w:rsidR="004969D6" w:rsidRPr="0042048B">
        <w:rPr>
          <w:rFonts w:cs="Arial"/>
          <w:bCs/>
          <w:sz w:val="24"/>
        </w:rPr>
        <w:t>and</w:t>
      </w:r>
      <w:r w:rsidRPr="0042048B">
        <w:rPr>
          <w:rFonts w:cs="Arial"/>
          <w:bCs/>
          <w:sz w:val="24"/>
        </w:rPr>
        <w:t xml:space="preserve"> a range of issues causing false alarms</w:t>
      </w:r>
      <w:r w:rsidR="004969D6" w:rsidRPr="0042048B">
        <w:rPr>
          <w:rFonts w:cs="Arial"/>
          <w:bCs/>
          <w:sz w:val="24"/>
        </w:rPr>
        <w:t xml:space="preserve"> were identified</w:t>
      </w:r>
      <w:r w:rsidRPr="0042048B">
        <w:rPr>
          <w:rFonts w:cs="Arial"/>
          <w:bCs/>
          <w:sz w:val="24"/>
        </w:rPr>
        <w:t>. The Trust decided t</w:t>
      </w:r>
      <w:r w:rsidR="004969D6" w:rsidRPr="0042048B">
        <w:rPr>
          <w:rFonts w:cs="Arial"/>
          <w:bCs/>
          <w:sz w:val="24"/>
        </w:rPr>
        <w:t xml:space="preserve">hat rather than introduce </w:t>
      </w:r>
      <w:r w:rsidR="004969D6" w:rsidRPr="0042048B">
        <w:rPr>
          <w:rFonts w:cs="Arial"/>
          <w:bCs/>
          <w:sz w:val="24"/>
        </w:rPr>
        <w:lastRenderedPageBreak/>
        <w:t>delayed turnouts</w:t>
      </w:r>
      <w:r w:rsidRPr="0042048B">
        <w:rPr>
          <w:rFonts w:cs="Arial"/>
          <w:bCs/>
          <w:sz w:val="24"/>
        </w:rPr>
        <w:t xml:space="preserve"> and investigation periods which didn’t solve the issue</w:t>
      </w:r>
      <w:r w:rsidR="000D4CE5" w:rsidRPr="0042048B">
        <w:rPr>
          <w:rFonts w:cs="Arial"/>
          <w:bCs/>
          <w:sz w:val="24"/>
        </w:rPr>
        <w:t xml:space="preserve"> of patient disruption they</w:t>
      </w:r>
      <w:r w:rsidRPr="0042048B">
        <w:rPr>
          <w:rFonts w:cs="Arial"/>
          <w:bCs/>
          <w:sz w:val="24"/>
        </w:rPr>
        <w:t xml:space="preserve"> would try to avoid activations happening</w:t>
      </w:r>
      <w:r w:rsidR="000D4CE5" w:rsidRPr="0042048B">
        <w:rPr>
          <w:rFonts w:cs="Arial"/>
          <w:bCs/>
          <w:sz w:val="24"/>
        </w:rPr>
        <w:t xml:space="preserve"> at all</w:t>
      </w:r>
      <w:r w:rsidRPr="0042048B">
        <w:rPr>
          <w:rFonts w:cs="Arial"/>
          <w:bCs/>
          <w:sz w:val="24"/>
        </w:rPr>
        <w:t>.</w:t>
      </w:r>
    </w:p>
    <w:p w:rsidR="00EC2925" w:rsidRPr="0042048B" w:rsidRDefault="000D4CE5" w:rsidP="00D72DB1">
      <w:pPr>
        <w:spacing w:before="240" w:after="240" w:line="276" w:lineRule="auto"/>
        <w:jc w:val="left"/>
        <w:rPr>
          <w:rFonts w:cs="Arial"/>
          <w:bCs/>
          <w:sz w:val="24"/>
        </w:rPr>
      </w:pPr>
      <w:r w:rsidRPr="0042048B">
        <w:rPr>
          <w:rFonts w:cs="Arial"/>
          <w:bCs/>
          <w:sz w:val="24"/>
        </w:rPr>
        <w:t>C</w:t>
      </w:r>
      <w:r w:rsidR="00EC2925" w:rsidRPr="0042048B">
        <w:rPr>
          <w:rFonts w:cs="Arial"/>
          <w:bCs/>
          <w:sz w:val="24"/>
        </w:rPr>
        <w:t>auses o</w:t>
      </w:r>
      <w:r w:rsidRPr="0042048B">
        <w:rPr>
          <w:rFonts w:cs="Arial"/>
          <w:bCs/>
          <w:sz w:val="24"/>
        </w:rPr>
        <w:t xml:space="preserve">f activations </w:t>
      </w:r>
      <w:r w:rsidR="00EC2925" w:rsidRPr="0042048B">
        <w:rPr>
          <w:rFonts w:cs="Arial"/>
          <w:bCs/>
          <w:sz w:val="24"/>
        </w:rPr>
        <w:t xml:space="preserve">are listed below: </w:t>
      </w:r>
    </w:p>
    <w:p w:rsidR="00EC2925" w:rsidRPr="0042048B" w:rsidRDefault="002977F3" w:rsidP="00E85A04">
      <w:pPr>
        <w:pStyle w:val="ListParagraph"/>
        <w:numPr>
          <w:ilvl w:val="0"/>
          <w:numId w:val="6"/>
        </w:numPr>
        <w:spacing w:after="120" w:line="240" w:lineRule="auto"/>
        <w:ind w:left="426" w:hanging="426"/>
        <w:contextualSpacing w:val="0"/>
        <w:jc w:val="left"/>
        <w:rPr>
          <w:rFonts w:cs="Arial"/>
          <w:bCs/>
          <w:sz w:val="24"/>
        </w:rPr>
      </w:pPr>
      <w:r w:rsidRPr="0042048B">
        <w:rPr>
          <w:rFonts w:cs="Arial"/>
          <w:bCs/>
          <w:sz w:val="24"/>
        </w:rPr>
        <w:t>f</w:t>
      </w:r>
      <w:r w:rsidR="00EC2925" w:rsidRPr="0042048B">
        <w:rPr>
          <w:rFonts w:cs="Arial"/>
          <w:bCs/>
          <w:sz w:val="24"/>
        </w:rPr>
        <w:t>aulty alarm systems</w:t>
      </w:r>
    </w:p>
    <w:p w:rsidR="00EC2925" w:rsidRPr="0042048B" w:rsidRDefault="0034357D" w:rsidP="00E85A04">
      <w:pPr>
        <w:pStyle w:val="ListParagraph"/>
        <w:numPr>
          <w:ilvl w:val="0"/>
          <w:numId w:val="6"/>
        </w:numPr>
        <w:spacing w:after="120" w:line="240" w:lineRule="auto"/>
        <w:ind w:left="426" w:hanging="426"/>
        <w:contextualSpacing w:val="0"/>
        <w:jc w:val="left"/>
        <w:rPr>
          <w:rFonts w:cs="Arial"/>
          <w:bCs/>
          <w:sz w:val="24"/>
        </w:rPr>
      </w:pPr>
      <w:r>
        <w:rPr>
          <w:rFonts w:cs="Arial"/>
          <w:bCs/>
          <w:sz w:val="24"/>
        </w:rPr>
        <w:t xml:space="preserve">environmental issues, </w:t>
      </w:r>
      <w:r w:rsidR="00EC2925" w:rsidRPr="0042048B">
        <w:rPr>
          <w:rFonts w:cs="Arial"/>
          <w:bCs/>
          <w:sz w:val="24"/>
        </w:rPr>
        <w:t xml:space="preserve">steam, aerosol sprays, dust, cooking </w:t>
      </w:r>
    </w:p>
    <w:p w:rsidR="00EC2925" w:rsidRPr="0042048B" w:rsidRDefault="00EC2925" w:rsidP="00E85A04">
      <w:pPr>
        <w:pStyle w:val="ListParagraph"/>
        <w:numPr>
          <w:ilvl w:val="0"/>
          <w:numId w:val="6"/>
        </w:numPr>
        <w:spacing w:after="120" w:line="240" w:lineRule="auto"/>
        <w:ind w:left="426" w:hanging="426"/>
        <w:contextualSpacing w:val="0"/>
        <w:jc w:val="left"/>
        <w:rPr>
          <w:rFonts w:cs="Arial"/>
          <w:bCs/>
          <w:sz w:val="24"/>
        </w:rPr>
      </w:pPr>
      <w:r w:rsidRPr="0042048B">
        <w:rPr>
          <w:rFonts w:cs="Arial"/>
          <w:bCs/>
          <w:sz w:val="24"/>
        </w:rPr>
        <w:t>deliberate activation by patients setting off the alarm deliberately</w:t>
      </w:r>
    </w:p>
    <w:p w:rsidR="00EC2925" w:rsidRPr="0042048B" w:rsidRDefault="00EC2925" w:rsidP="00E85A04">
      <w:pPr>
        <w:pStyle w:val="ListParagraph"/>
        <w:numPr>
          <w:ilvl w:val="0"/>
          <w:numId w:val="6"/>
        </w:numPr>
        <w:spacing w:after="120" w:line="240" w:lineRule="auto"/>
        <w:ind w:left="426" w:hanging="426"/>
        <w:contextualSpacing w:val="0"/>
        <w:jc w:val="left"/>
        <w:rPr>
          <w:rFonts w:cs="Arial"/>
          <w:bCs/>
          <w:sz w:val="24"/>
        </w:rPr>
      </w:pPr>
      <w:r w:rsidRPr="0042048B">
        <w:rPr>
          <w:rFonts w:cs="Arial"/>
          <w:bCs/>
          <w:sz w:val="24"/>
        </w:rPr>
        <w:t xml:space="preserve">contractors and maintenance staff accidently activating or failing to notify the monitoring centres </w:t>
      </w:r>
    </w:p>
    <w:p w:rsidR="00EC2925" w:rsidRPr="0042048B" w:rsidRDefault="00EC2925" w:rsidP="00E85A04">
      <w:pPr>
        <w:pStyle w:val="ListParagraph"/>
        <w:numPr>
          <w:ilvl w:val="0"/>
          <w:numId w:val="6"/>
        </w:numPr>
        <w:spacing w:after="120" w:line="240" w:lineRule="auto"/>
        <w:ind w:left="426" w:hanging="426"/>
        <w:contextualSpacing w:val="0"/>
        <w:jc w:val="left"/>
        <w:rPr>
          <w:rFonts w:cs="Arial"/>
          <w:bCs/>
          <w:sz w:val="24"/>
        </w:rPr>
      </w:pPr>
      <w:r w:rsidRPr="0042048B">
        <w:rPr>
          <w:rFonts w:cs="Arial"/>
          <w:bCs/>
          <w:sz w:val="24"/>
        </w:rPr>
        <w:t>covert smoking in bedrooms</w:t>
      </w:r>
      <w:r w:rsidR="007D2197">
        <w:rPr>
          <w:rFonts w:cs="Arial"/>
          <w:bCs/>
          <w:sz w:val="24"/>
        </w:rPr>
        <w:t>.</w:t>
      </w:r>
    </w:p>
    <w:p w:rsidR="00EC2925" w:rsidRPr="0042048B" w:rsidRDefault="00EC2925" w:rsidP="00D72DB1">
      <w:pPr>
        <w:spacing w:before="240" w:after="240" w:line="240" w:lineRule="auto"/>
        <w:jc w:val="left"/>
        <w:rPr>
          <w:rFonts w:cs="Arial"/>
          <w:sz w:val="24"/>
        </w:rPr>
      </w:pPr>
      <w:r w:rsidRPr="0042048B">
        <w:rPr>
          <w:rFonts w:cs="Arial"/>
          <w:sz w:val="24"/>
        </w:rPr>
        <w:t>PCFT</w:t>
      </w:r>
      <w:r w:rsidR="002977F3" w:rsidRPr="0042048B">
        <w:rPr>
          <w:rFonts w:cs="Arial"/>
          <w:sz w:val="24"/>
        </w:rPr>
        <w:t xml:space="preserve"> adopted</w:t>
      </w:r>
      <w:r w:rsidRPr="0042048B">
        <w:rPr>
          <w:rFonts w:cs="Arial"/>
          <w:sz w:val="24"/>
        </w:rPr>
        <w:t xml:space="preserve"> a ran</w:t>
      </w:r>
      <w:r w:rsidR="002977F3" w:rsidRPr="0042048B">
        <w:rPr>
          <w:rFonts w:cs="Arial"/>
          <w:sz w:val="24"/>
        </w:rPr>
        <w:t>ge of measures</w:t>
      </w:r>
      <w:r w:rsidR="000D4CE5" w:rsidRPr="0042048B">
        <w:rPr>
          <w:rFonts w:cs="Arial"/>
          <w:sz w:val="24"/>
        </w:rPr>
        <w:t xml:space="preserve"> to address the problem of activations</w:t>
      </w:r>
      <w:r w:rsidRPr="0042048B">
        <w:rPr>
          <w:rFonts w:cs="Arial"/>
          <w:sz w:val="24"/>
        </w:rPr>
        <w:t>.</w:t>
      </w:r>
    </w:p>
    <w:p w:rsidR="00EC2925" w:rsidRPr="004969D6" w:rsidRDefault="00EC2925" w:rsidP="00284934">
      <w:pPr>
        <w:pStyle w:val="Heading4"/>
      </w:pPr>
      <w:bookmarkStart w:id="15" w:name="_Faulty_Alarm_Systems"/>
      <w:bookmarkEnd w:id="15"/>
      <w:r w:rsidRPr="004969D6">
        <w:t>Faulty Alarm Systems</w:t>
      </w:r>
    </w:p>
    <w:p w:rsidR="00EC2925" w:rsidRPr="0042048B" w:rsidRDefault="00EC2925" w:rsidP="0042048B">
      <w:pPr>
        <w:spacing w:before="240" w:after="240" w:line="240" w:lineRule="auto"/>
        <w:rPr>
          <w:sz w:val="24"/>
        </w:rPr>
      </w:pPr>
      <w:r w:rsidRPr="0042048B">
        <w:rPr>
          <w:sz w:val="24"/>
        </w:rPr>
        <w:t>A capital programme was p</w:t>
      </w:r>
      <w:r w:rsidR="000D4CE5" w:rsidRPr="0042048B">
        <w:rPr>
          <w:sz w:val="24"/>
        </w:rPr>
        <w:t>ut in place to ensure that the T</w:t>
      </w:r>
      <w:r w:rsidRPr="0042048B">
        <w:rPr>
          <w:sz w:val="24"/>
        </w:rPr>
        <w:t>rust had</w:t>
      </w:r>
      <w:r w:rsidRPr="0042048B">
        <w:rPr>
          <w:b/>
          <w:sz w:val="24"/>
        </w:rPr>
        <w:t xml:space="preserve"> </w:t>
      </w:r>
      <w:r w:rsidRPr="0042048B">
        <w:rPr>
          <w:sz w:val="24"/>
        </w:rPr>
        <w:t>the most up to date</w:t>
      </w:r>
      <w:r w:rsidR="000D4CE5" w:rsidRPr="0042048B">
        <w:rPr>
          <w:sz w:val="24"/>
        </w:rPr>
        <w:t>,</w:t>
      </w:r>
      <w:r w:rsidRPr="0042048B">
        <w:rPr>
          <w:sz w:val="24"/>
        </w:rPr>
        <w:t xml:space="preserve"> fault tolerant</w:t>
      </w:r>
      <w:r w:rsidR="000D4CE5" w:rsidRPr="0042048B">
        <w:rPr>
          <w:sz w:val="24"/>
        </w:rPr>
        <w:t>,</w:t>
      </w:r>
      <w:r w:rsidRPr="0042048B">
        <w:rPr>
          <w:sz w:val="24"/>
        </w:rPr>
        <w:t xml:space="preserve"> detection and analogue addressable systems. </w:t>
      </w:r>
    </w:p>
    <w:p w:rsidR="00EC2925" w:rsidRPr="0042048B" w:rsidRDefault="00EC2925" w:rsidP="0042048B">
      <w:pPr>
        <w:spacing w:before="240" w:after="240" w:line="240" w:lineRule="auto"/>
        <w:rPr>
          <w:sz w:val="24"/>
        </w:rPr>
      </w:pPr>
      <w:r w:rsidRPr="0042048B">
        <w:rPr>
          <w:sz w:val="24"/>
        </w:rPr>
        <w:t>Unlike most acute sites PCFT works f</w:t>
      </w:r>
      <w:r w:rsidR="00BE04E5" w:rsidRPr="0042048B">
        <w:rPr>
          <w:sz w:val="24"/>
        </w:rPr>
        <w:t>rom multiple sites creating</w:t>
      </w:r>
      <w:r w:rsidRPr="0042048B">
        <w:rPr>
          <w:sz w:val="24"/>
        </w:rPr>
        <w:t xml:space="preserve"> difficulty in monitoring or interrogating </w:t>
      </w:r>
      <w:r w:rsidR="004969D6" w:rsidRPr="0042048B">
        <w:rPr>
          <w:sz w:val="24"/>
        </w:rPr>
        <w:t>its</w:t>
      </w:r>
      <w:r w:rsidRPr="0042048B">
        <w:rPr>
          <w:sz w:val="24"/>
        </w:rPr>
        <w:t xml:space="preserve"> alarm systems.  Therefore alongside the new systems, remote mon</w:t>
      </w:r>
      <w:r w:rsidR="00BE04E5" w:rsidRPr="0042048B">
        <w:rPr>
          <w:sz w:val="24"/>
        </w:rPr>
        <w:t>itoring of alarm panels by the T</w:t>
      </w:r>
      <w:r w:rsidRPr="0042048B">
        <w:rPr>
          <w:sz w:val="24"/>
        </w:rPr>
        <w:t>rust to allow faster response to investigating false alarms was introduced.</w:t>
      </w:r>
    </w:p>
    <w:p w:rsidR="00EC2925" w:rsidRPr="002977F3" w:rsidRDefault="001F604B" w:rsidP="00284934">
      <w:pPr>
        <w:pStyle w:val="Heading4"/>
      </w:pPr>
      <w:bookmarkStart w:id="16" w:name="_Environmental_Issues"/>
      <w:bookmarkEnd w:id="16"/>
      <w:r>
        <w:t>Environmental I</w:t>
      </w:r>
      <w:r w:rsidR="00EC2925" w:rsidRPr="002977F3">
        <w:t>ssues</w:t>
      </w:r>
    </w:p>
    <w:p w:rsidR="00EC2925" w:rsidRPr="0042048B" w:rsidRDefault="00EC2925" w:rsidP="0042048B">
      <w:pPr>
        <w:spacing w:before="240" w:after="240" w:line="240" w:lineRule="auto"/>
        <w:rPr>
          <w:sz w:val="24"/>
        </w:rPr>
      </w:pPr>
      <w:r w:rsidRPr="0042048B">
        <w:rPr>
          <w:sz w:val="24"/>
        </w:rPr>
        <w:t>In view of the fact that a wide number of environmental issues cause activations it was agreed that no one solution</w:t>
      </w:r>
      <w:r w:rsidR="00BE04E5" w:rsidRPr="0042048B">
        <w:rPr>
          <w:sz w:val="24"/>
        </w:rPr>
        <w:t xml:space="preserve"> would solve this.  PCFT set about looking at</w:t>
      </w:r>
      <w:r w:rsidRPr="0042048B">
        <w:rPr>
          <w:sz w:val="24"/>
        </w:rPr>
        <w:t xml:space="preserve"> individual activation</w:t>
      </w:r>
      <w:r w:rsidR="00BE04E5" w:rsidRPr="0042048B">
        <w:rPr>
          <w:sz w:val="24"/>
        </w:rPr>
        <w:t xml:space="preserve">s in order to identify </w:t>
      </w:r>
      <w:r w:rsidRPr="0042048B">
        <w:rPr>
          <w:sz w:val="24"/>
        </w:rPr>
        <w:t>measures to avoid future activations.</w:t>
      </w:r>
    </w:p>
    <w:p w:rsidR="00BE04E5" w:rsidRPr="0042048B" w:rsidRDefault="004969D6" w:rsidP="0042048B">
      <w:pPr>
        <w:spacing w:line="240" w:lineRule="auto"/>
        <w:rPr>
          <w:sz w:val="24"/>
        </w:rPr>
      </w:pPr>
      <w:r w:rsidRPr="0042048B">
        <w:rPr>
          <w:sz w:val="24"/>
        </w:rPr>
        <w:t>The T</w:t>
      </w:r>
      <w:r w:rsidR="00EC2925" w:rsidRPr="0042048B">
        <w:rPr>
          <w:sz w:val="24"/>
        </w:rPr>
        <w:t>rust introduced a policy that toasters were only allowed in purpose built kitchens and used for the benefit of patients. In addition passive infrared detectors have been introduced i</w:t>
      </w:r>
      <w:r w:rsidR="00BE04E5" w:rsidRPr="0042048B">
        <w:rPr>
          <w:sz w:val="24"/>
        </w:rPr>
        <w:t>nto some kitchens which switch</w:t>
      </w:r>
      <w:r w:rsidR="00EC2925" w:rsidRPr="0042048B">
        <w:rPr>
          <w:sz w:val="24"/>
        </w:rPr>
        <w:t xml:space="preserve"> off the appliances</w:t>
      </w:r>
      <w:r w:rsidR="00BE04E5" w:rsidRPr="0042048B">
        <w:rPr>
          <w:sz w:val="24"/>
        </w:rPr>
        <w:t>,</w:t>
      </w:r>
      <w:r w:rsidR="00EC2925" w:rsidRPr="0042048B">
        <w:rPr>
          <w:sz w:val="24"/>
        </w:rPr>
        <w:t xml:space="preserve"> microwaves or toasters if a staff membe</w:t>
      </w:r>
      <w:r w:rsidR="00BE04E5" w:rsidRPr="0042048B">
        <w:rPr>
          <w:sz w:val="24"/>
        </w:rPr>
        <w:t>r leaves the cooking appliance.</w:t>
      </w:r>
    </w:p>
    <w:p w:rsidR="00EC2925" w:rsidRPr="009E5914" w:rsidRDefault="00EC2925" w:rsidP="0042048B">
      <w:pPr>
        <w:spacing w:line="240" w:lineRule="auto"/>
        <w:rPr>
          <w:sz w:val="24"/>
        </w:rPr>
      </w:pPr>
      <w:r w:rsidRPr="009E5914">
        <w:rPr>
          <w:sz w:val="24"/>
        </w:rPr>
        <w:t xml:space="preserve">Also where </w:t>
      </w:r>
      <w:r w:rsidR="009E5914" w:rsidRPr="009E5914">
        <w:rPr>
          <w:sz w:val="24"/>
        </w:rPr>
        <w:t xml:space="preserve">door </w:t>
      </w:r>
      <w:r w:rsidRPr="009E5914">
        <w:rPr>
          <w:sz w:val="24"/>
        </w:rPr>
        <w:t xml:space="preserve">hold open devices </w:t>
      </w:r>
      <w:r w:rsidR="009E5914" w:rsidRPr="009E5914">
        <w:rPr>
          <w:sz w:val="24"/>
        </w:rPr>
        <w:t xml:space="preserve">were being used and </w:t>
      </w:r>
      <w:r w:rsidRPr="009E5914">
        <w:rPr>
          <w:sz w:val="24"/>
        </w:rPr>
        <w:t>where detection was found to be in the wrong position</w:t>
      </w:r>
      <w:r w:rsidR="009E5914" w:rsidRPr="009E5914">
        <w:rPr>
          <w:sz w:val="24"/>
        </w:rPr>
        <w:t xml:space="preserve">, </w:t>
      </w:r>
      <w:r w:rsidRPr="009E5914">
        <w:rPr>
          <w:sz w:val="24"/>
        </w:rPr>
        <w:t>or the wrong type of detection</w:t>
      </w:r>
      <w:r w:rsidR="009E5914" w:rsidRPr="009E5914">
        <w:rPr>
          <w:sz w:val="24"/>
        </w:rPr>
        <w:t>,</w:t>
      </w:r>
      <w:r w:rsidRPr="009E5914">
        <w:rPr>
          <w:sz w:val="24"/>
        </w:rPr>
        <w:t xml:space="preserve"> this was replaced or re</w:t>
      </w:r>
      <w:r w:rsidR="009E5914" w:rsidRPr="009E5914">
        <w:rPr>
          <w:sz w:val="24"/>
        </w:rPr>
        <w:t>-</w:t>
      </w:r>
      <w:r w:rsidRPr="009E5914">
        <w:rPr>
          <w:sz w:val="24"/>
        </w:rPr>
        <w:t xml:space="preserve"> sited. In some cases due to the installation of new detection the sensitivity of the local detector could be matched to the environment.</w:t>
      </w:r>
    </w:p>
    <w:p w:rsidR="00BE04E5" w:rsidRPr="0042048B" w:rsidRDefault="00BE04E5" w:rsidP="0042048B">
      <w:pPr>
        <w:spacing w:line="240" w:lineRule="auto"/>
        <w:rPr>
          <w:sz w:val="24"/>
        </w:rPr>
      </w:pPr>
      <w:r w:rsidRPr="0042048B">
        <w:rPr>
          <w:sz w:val="24"/>
        </w:rPr>
        <w:t>To address activations as a result of aerosol sprays the T</w:t>
      </w:r>
      <w:r w:rsidR="00EC2925" w:rsidRPr="0042048B">
        <w:rPr>
          <w:sz w:val="24"/>
        </w:rPr>
        <w:t>rust has a policy</w:t>
      </w:r>
      <w:r w:rsidRPr="0042048B">
        <w:rPr>
          <w:sz w:val="24"/>
        </w:rPr>
        <w:t xml:space="preserve"> is to purchase squeeze grip cleaning products and not those which use propellants. Patients are discouraged from</w:t>
      </w:r>
      <w:r w:rsidR="00EC2925" w:rsidRPr="0042048B">
        <w:rPr>
          <w:sz w:val="24"/>
        </w:rPr>
        <w:t xml:space="preserve"> bring</w:t>
      </w:r>
      <w:r w:rsidRPr="0042048B">
        <w:rPr>
          <w:sz w:val="24"/>
        </w:rPr>
        <w:t>ing</w:t>
      </w:r>
      <w:r w:rsidR="00EC2925" w:rsidRPr="0042048B">
        <w:rPr>
          <w:sz w:val="24"/>
        </w:rPr>
        <w:t xml:space="preserve"> aerosols onto the units.</w:t>
      </w:r>
    </w:p>
    <w:p w:rsidR="00EC2925" w:rsidRPr="0042048B" w:rsidRDefault="00EC2925" w:rsidP="0042048B">
      <w:pPr>
        <w:spacing w:before="240" w:after="240" w:line="240" w:lineRule="auto"/>
        <w:rPr>
          <w:sz w:val="24"/>
        </w:rPr>
      </w:pPr>
      <w:r w:rsidRPr="0042048B">
        <w:rPr>
          <w:sz w:val="24"/>
        </w:rPr>
        <w:t xml:space="preserve">Some patients run showers excessively causing </w:t>
      </w:r>
      <w:r w:rsidR="00BE04E5" w:rsidRPr="0042048B">
        <w:rPr>
          <w:sz w:val="24"/>
        </w:rPr>
        <w:t xml:space="preserve">enough steam </w:t>
      </w:r>
      <w:r w:rsidRPr="0042048B">
        <w:rPr>
          <w:sz w:val="24"/>
        </w:rPr>
        <w:t>to enter the bedroom</w:t>
      </w:r>
      <w:r w:rsidR="00BE04E5" w:rsidRPr="0042048B">
        <w:rPr>
          <w:sz w:val="24"/>
        </w:rPr>
        <w:t xml:space="preserve"> and activate an alarm</w:t>
      </w:r>
      <w:r w:rsidRPr="0042048B">
        <w:rPr>
          <w:sz w:val="24"/>
        </w:rPr>
        <w:t>. This has been combatted by installing timers which restrict how many times and how long a shower can run for</w:t>
      </w:r>
      <w:r w:rsidR="00BE04E5" w:rsidRPr="0042048B">
        <w:rPr>
          <w:sz w:val="24"/>
        </w:rPr>
        <w:t>.</w:t>
      </w:r>
    </w:p>
    <w:p w:rsidR="00EC2925" w:rsidRPr="002977F3" w:rsidRDefault="00EC2925" w:rsidP="00284934">
      <w:pPr>
        <w:pStyle w:val="Heading4"/>
        <w:rPr>
          <w:szCs w:val="22"/>
        </w:rPr>
      </w:pPr>
      <w:bookmarkStart w:id="17" w:name="_Deliberate_Activations."/>
      <w:bookmarkEnd w:id="17"/>
      <w:r w:rsidRPr="002977F3">
        <w:lastRenderedPageBreak/>
        <w:t>Deliberate Activations</w:t>
      </w:r>
      <w:r w:rsidRPr="002977F3">
        <w:rPr>
          <w:szCs w:val="22"/>
        </w:rPr>
        <w:t>.</w:t>
      </w:r>
    </w:p>
    <w:p w:rsidR="00A723FB" w:rsidRPr="00623D02" w:rsidRDefault="004969D6" w:rsidP="00623D02">
      <w:pPr>
        <w:spacing w:before="240" w:after="240" w:line="240" w:lineRule="auto"/>
        <w:rPr>
          <w:sz w:val="24"/>
        </w:rPr>
      </w:pPr>
      <w:r w:rsidRPr="00623D02">
        <w:rPr>
          <w:sz w:val="24"/>
        </w:rPr>
        <w:t>Deliberate activations</w:t>
      </w:r>
      <w:r w:rsidR="00EC2925" w:rsidRPr="00623D02">
        <w:rPr>
          <w:sz w:val="24"/>
        </w:rPr>
        <w:t xml:space="preserve"> are a constant </w:t>
      </w:r>
      <w:r w:rsidRPr="00623D02">
        <w:rPr>
          <w:sz w:val="24"/>
        </w:rPr>
        <w:t>issue and to combat this all PCFT</w:t>
      </w:r>
      <w:r w:rsidR="00EC2925" w:rsidRPr="00623D02">
        <w:rPr>
          <w:sz w:val="24"/>
        </w:rPr>
        <w:t xml:space="preserve"> call points are key operated. On non</w:t>
      </w:r>
      <w:r w:rsidR="007C5583" w:rsidRPr="00623D02">
        <w:rPr>
          <w:sz w:val="24"/>
        </w:rPr>
        <w:t>-</w:t>
      </w:r>
      <w:r w:rsidR="00EC2925" w:rsidRPr="00623D02">
        <w:rPr>
          <w:sz w:val="24"/>
        </w:rPr>
        <w:t>secure units all final exit doors are locked using magnetic locks</w:t>
      </w:r>
      <w:r w:rsidR="007C5583" w:rsidRPr="00623D02">
        <w:rPr>
          <w:sz w:val="24"/>
        </w:rPr>
        <w:t xml:space="preserve">.  </w:t>
      </w:r>
      <w:r w:rsidR="00EC0143" w:rsidRPr="00623D02">
        <w:rPr>
          <w:sz w:val="24"/>
        </w:rPr>
        <w:t>T</w:t>
      </w:r>
      <w:r w:rsidR="00EC2925" w:rsidRPr="00623D02">
        <w:rPr>
          <w:sz w:val="24"/>
        </w:rPr>
        <w:t>o discourage patients from setting off the fire alarm to release doors there is a sixty second delay to allow staff to reach the final exit doors before they release.</w:t>
      </w:r>
    </w:p>
    <w:p w:rsidR="00EC2925" w:rsidRPr="00623D02" w:rsidRDefault="00EC0143" w:rsidP="00623D02">
      <w:pPr>
        <w:spacing w:before="240" w:after="240" w:line="240" w:lineRule="auto"/>
        <w:rPr>
          <w:sz w:val="24"/>
        </w:rPr>
      </w:pPr>
      <w:r w:rsidRPr="00623D02">
        <w:rPr>
          <w:sz w:val="24"/>
        </w:rPr>
        <w:t>In</w:t>
      </w:r>
      <w:r w:rsidR="00EC2925" w:rsidRPr="00623D02">
        <w:rPr>
          <w:sz w:val="24"/>
        </w:rPr>
        <w:t xml:space="preserve"> new units</w:t>
      </w:r>
      <w:r w:rsidR="00A723FB" w:rsidRPr="00623D02">
        <w:rPr>
          <w:sz w:val="24"/>
        </w:rPr>
        <w:t>,</w:t>
      </w:r>
      <w:r w:rsidR="00EC2925" w:rsidRPr="00623D02">
        <w:rPr>
          <w:sz w:val="24"/>
        </w:rPr>
        <w:t xml:space="preserve"> and w</w:t>
      </w:r>
      <w:r w:rsidRPr="00623D02">
        <w:rPr>
          <w:sz w:val="24"/>
        </w:rPr>
        <w:t>here fire alarms are upgraded</w:t>
      </w:r>
      <w:r w:rsidR="00A723FB" w:rsidRPr="00623D02">
        <w:rPr>
          <w:sz w:val="24"/>
        </w:rPr>
        <w:t>,</w:t>
      </w:r>
      <w:r w:rsidRPr="00623D02">
        <w:rPr>
          <w:sz w:val="24"/>
        </w:rPr>
        <w:t xml:space="preserve"> PCFT</w:t>
      </w:r>
      <w:r w:rsidR="00EC2925" w:rsidRPr="00623D02">
        <w:rPr>
          <w:sz w:val="24"/>
        </w:rPr>
        <w:t xml:space="preserve"> have started to recess call p</w:t>
      </w:r>
      <w:r w:rsidRPr="00623D02">
        <w:rPr>
          <w:sz w:val="24"/>
        </w:rPr>
        <w:t>o</w:t>
      </w:r>
      <w:r w:rsidR="00EC2925" w:rsidRPr="00623D02">
        <w:rPr>
          <w:sz w:val="24"/>
        </w:rPr>
        <w:t>ints and use metal covers to make t</w:t>
      </w:r>
      <w:r w:rsidRPr="00623D02">
        <w:rPr>
          <w:sz w:val="24"/>
        </w:rPr>
        <w:t>hem more resilient to damage. PCFT</w:t>
      </w:r>
      <w:r w:rsidR="00EC2925" w:rsidRPr="00623D02">
        <w:rPr>
          <w:sz w:val="24"/>
        </w:rPr>
        <w:t xml:space="preserve"> have also started to fit</w:t>
      </w:r>
      <w:r w:rsidRPr="00623D02">
        <w:rPr>
          <w:sz w:val="24"/>
        </w:rPr>
        <w:t xml:space="preserve"> longer euro barrels to allow fitting of</w:t>
      </w:r>
      <w:r w:rsidR="00EC2925" w:rsidRPr="00623D02">
        <w:rPr>
          <w:sz w:val="24"/>
        </w:rPr>
        <w:t xml:space="preserve"> suited keys</w:t>
      </w:r>
      <w:r w:rsidR="00A723FB" w:rsidRPr="00623D02">
        <w:rPr>
          <w:sz w:val="24"/>
        </w:rPr>
        <w:t>,</w:t>
      </w:r>
      <w:r w:rsidR="00EC2925" w:rsidRPr="00623D02">
        <w:rPr>
          <w:sz w:val="24"/>
        </w:rPr>
        <w:t xml:space="preserve"> making them more robust. </w:t>
      </w:r>
    </w:p>
    <w:p w:rsidR="00EC2925" w:rsidRPr="0069198C" w:rsidRDefault="00072A2B" w:rsidP="00284934">
      <w:pPr>
        <w:pStyle w:val="Heading4"/>
      </w:pPr>
      <w:bookmarkStart w:id="18" w:name="_Contractors_and_Maintenance"/>
      <w:bookmarkEnd w:id="18"/>
      <w:r>
        <w:t>Contractors and M</w:t>
      </w:r>
      <w:r w:rsidR="001F604B">
        <w:t xml:space="preserve">aintenance </w:t>
      </w:r>
      <w:r>
        <w:t>St</w:t>
      </w:r>
      <w:r w:rsidR="00EC2925" w:rsidRPr="0069198C">
        <w:t xml:space="preserve">aff </w:t>
      </w:r>
    </w:p>
    <w:p w:rsidR="00A723FB" w:rsidRPr="00623D02" w:rsidRDefault="0069198C" w:rsidP="00623D02">
      <w:pPr>
        <w:spacing w:before="240" w:after="240" w:line="240" w:lineRule="auto"/>
        <w:rPr>
          <w:sz w:val="24"/>
        </w:rPr>
      </w:pPr>
      <w:r w:rsidRPr="00623D02">
        <w:rPr>
          <w:sz w:val="24"/>
        </w:rPr>
        <w:t>To prevent activations during maintenance</w:t>
      </w:r>
      <w:r w:rsidR="001606E2">
        <w:rPr>
          <w:sz w:val="24"/>
        </w:rPr>
        <w:t>,</w:t>
      </w:r>
      <w:r w:rsidRPr="00623D02">
        <w:rPr>
          <w:sz w:val="24"/>
        </w:rPr>
        <w:t xml:space="preserve"> n</w:t>
      </w:r>
      <w:r w:rsidR="00EC2925" w:rsidRPr="00623D02">
        <w:rPr>
          <w:sz w:val="24"/>
        </w:rPr>
        <w:t>ew check sheets have been introduced to guide staff through the process of testing a fire alarm including taking the alarm off watch. There is also a passport system for anyone who wants to work on a fire alarm system to ensure contractors are competent and have a risk assessment and method statement in place.</w:t>
      </w:r>
    </w:p>
    <w:p w:rsidR="00E858AD" w:rsidRPr="00623D02" w:rsidRDefault="001606E2" w:rsidP="00623D02">
      <w:pPr>
        <w:spacing w:before="240" w:after="240" w:line="240" w:lineRule="auto"/>
        <w:rPr>
          <w:sz w:val="24"/>
        </w:rPr>
      </w:pPr>
      <w:r>
        <w:rPr>
          <w:sz w:val="24"/>
        </w:rPr>
        <w:t>When work is carried out</w:t>
      </w:r>
      <w:r w:rsidR="00EC2925" w:rsidRPr="00623D02">
        <w:rPr>
          <w:sz w:val="24"/>
        </w:rPr>
        <w:t xml:space="preserve"> which is likely to create dust</w:t>
      </w:r>
      <w:r>
        <w:rPr>
          <w:sz w:val="24"/>
        </w:rPr>
        <w:t>,</w:t>
      </w:r>
      <w:r w:rsidR="00EC2925" w:rsidRPr="00623D02">
        <w:rPr>
          <w:sz w:val="24"/>
        </w:rPr>
        <w:t xml:space="preserve"> a system of covering detectors and isolating areas is put in place with a log of when covers are put in place and removed to enable monitoring of the system.</w:t>
      </w:r>
    </w:p>
    <w:p w:rsidR="00EC2925" w:rsidRPr="008E5107" w:rsidRDefault="00072A2B" w:rsidP="00284934">
      <w:pPr>
        <w:pStyle w:val="Heading4"/>
      </w:pPr>
      <w:bookmarkStart w:id="19" w:name="_Covert_Smoking"/>
      <w:bookmarkEnd w:id="19"/>
      <w:r>
        <w:t>Covert S</w:t>
      </w:r>
      <w:r w:rsidR="00EC2925" w:rsidRPr="008E5107">
        <w:t>moking</w:t>
      </w:r>
    </w:p>
    <w:p w:rsidR="00EC2925" w:rsidRPr="00623D02" w:rsidRDefault="00EC2925" w:rsidP="009F152E">
      <w:pPr>
        <w:spacing w:before="240" w:after="240" w:line="240" w:lineRule="auto"/>
        <w:rPr>
          <w:sz w:val="24"/>
        </w:rPr>
      </w:pPr>
      <w:r w:rsidRPr="00623D02">
        <w:rPr>
          <w:sz w:val="24"/>
        </w:rPr>
        <w:t>A significant number of clients with mental</w:t>
      </w:r>
      <w:r w:rsidR="001F604B" w:rsidRPr="00623D02">
        <w:rPr>
          <w:sz w:val="24"/>
        </w:rPr>
        <w:t xml:space="preserve"> health issues are smokers. O</w:t>
      </w:r>
      <w:r w:rsidRPr="00623D02">
        <w:rPr>
          <w:sz w:val="24"/>
        </w:rPr>
        <w:t>n inpatient units it is common for patients to covertly smoke</w:t>
      </w:r>
      <w:r w:rsidR="008E5107" w:rsidRPr="00623D02">
        <w:rPr>
          <w:sz w:val="24"/>
        </w:rPr>
        <w:t>, thus activating alarms</w:t>
      </w:r>
      <w:r w:rsidRPr="00623D02">
        <w:rPr>
          <w:sz w:val="24"/>
        </w:rPr>
        <w:t>. This is often covered up by patients spraying ae</w:t>
      </w:r>
      <w:r w:rsidR="001F604B" w:rsidRPr="00623D02">
        <w:rPr>
          <w:sz w:val="24"/>
        </w:rPr>
        <w:t xml:space="preserve">rosols or running </w:t>
      </w:r>
      <w:r w:rsidR="0097765A" w:rsidRPr="00623D02">
        <w:rPr>
          <w:sz w:val="24"/>
        </w:rPr>
        <w:t>showers which disguise</w:t>
      </w:r>
      <w:r w:rsidRPr="00623D02">
        <w:rPr>
          <w:sz w:val="24"/>
        </w:rPr>
        <w:t xml:space="preserve"> the fact that they are smoking in the room.</w:t>
      </w:r>
    </w:p>
    <w:p w:rsidR="00EC2925" w:rsidRPr="00623D02" w:rsidRDefault="008E5107" w:rsidP="009F152E">
      <w:pPr>
        <w:spacing w:before="240" w:after="240" w:line="240" w:lineRule="auto"/>
        <w:rPr>
          <w:sz w:val="24"/>
        </w:rPr>
      </w:pPr>
      <w:r w:rsidRPr="00623D02">
        <w:rPr>
          <w:sz w:val="24"/>
        </w:rPr>
        <w:t>The T</w:t>
      </w:r>
      <w:r w:rsidR="00EC2925" w:rsidRPr="00623D02">
        <w:rPr>
          <w:sz w:val="24"/>
        </w:rPr>
        <w:t>rust has started installing smoking detectors in risk areas which are linked to a pager so that staff are informed covertly if a patient smokes for example in their bedroom</w:t>
      </w:r>
      <w:r w:rsidRPr="00623D02">
        <w:rPr>
          <w:sz w:val="24"/>
        </w:rPr>
        <w:t>. The T</w:t>
      </w:r>
      <w:r w:rsidR="00EC2925" w:rsidRPr="00623D02">
        <w:rPr>
          <w:sz w:val="24"/>
        </w:rPr>
        <w:t>rust also has a search policy to support staff in finding smoking materials being smuggled onto the ward.</w:t>
      </w:r>
    </w:p>
    <w:p w:rsidR="002C1990" w:rsidRDefault="00D747C7" w:rsidP="00284934">
      <w:pPr>
        <w:pStyle w:val="Heading4"/>
      </w:pPr>
      <w:bookmarkStart w:id="20" w:name="_Deliberate_Fires"/>
      <w:bookmarkEnd w:id="20"/>
      <w:r>
        <w:t xml:space="preserve">Deliberate </w:t>
      </w:r>
      <w:r w:rsidR="00072A2B">
        <w:t>F</w:t>
      </w:r>
      <w:r w:rsidR="002C1990">
        <w:t>ires</w:t>
      </w:r>
    </w:p>
    <w:p w:rsidR="00D747C7" w:rsidRPr="009F152E" w:rsidRDefault="00D747C7" w:rsidP="00D72DB1">
      <w:pPr>
        <w:pStyle w:val="Default"/>
        <w:spacing w:before="240" w:after="240"/>
        <w:jc w:val="both"/>
        <w:rPr>
          <w:rFonts w:eastAsia="Times New Roman" w:cs="Times New Roman"/>
          <w:color w:val="auto"/>
          <w:lang w:eastAsia="en-GB"/>
        </w:rPr>
      </w:pPr>
      <w:r w:rsidRPr="009F152E">
        <w:rPr>
          <w:rFonts w:eastAsia="Times New Roman" w:cs="Times New Roman"/>
          <w:color w:val="auto"/>
          <w:lang w:eastAsia="en-GB"/>
        </w:rPr>
        <w:t>Arson is a criminal offence under S1 (2) and (3) Criminal Damage Act, 1971. Each year PCFT exper</w:t>
      </w:r>
      <w:r w:rsidR="001F604B" w:rsidRPr="009F152E">
        <w:rPr>
          <w:rFonts w:eastAsia="Times New Roman" w:cs="Times New Roman"/>
          <w:color w:val="auto"/>
          <w:lang w:eastAsia="en-GB"/>
        </w:rPr>
        <w:t>ience a number of incidents of a</w:t>
      </w:r>
      <w:r w:rsidRPr="009F152E">
        <w:rPr>
          <w:rFonts w:eastAsia="Times New Roman" w:cs="Times New Roman"/>
          <w:color w:val="auto"/>
          <w:lang w:eastAsia="en-GB"/>
        </w:rPr>
        <w:t>rson, which are caused by patients on the wards. These incidents put the lives of staff, patients and visitors at risk.  PCFT takes a very strong view that any person who causes a</w:t>
      </w:r>
      <w:r w:rsidR="001606E2">
        <w:rPr>
          <w:rFonts w:eastAsia="Times New Roman" w:cs="Times New Roman"/>
          <w:color w:val="auto"/>
          <w:lang w:eastAsia="en-GB"/>
        </w:rPr>
        <w:t xml:space="preserve"> deliberate fire on their wards</w:t>
      </w:r>
      <w:r w:rsidRPr="009F152E">
        <w:rPr>
          <w:rFonts w:eastAsia="Times New Roman" w:cs="Times New Roman"/>
          <w:color w:val="auto"/>
          <w:lang w:eastAsia="en-GB"/>
        </w:rPr>
        <w:t xml:space="preserve"> should be prosecuted, where they have the capacity to understand the consequences of their actions. </w:t>
      </w:r>
    </w:p>
    <w:p w:rsidR="00ED05C8" w:rsidRPr="009F152E" w:rsidRDefault="00D747C7" w:rsidP="00D72DB1">
      <w:pPr>
        <w:pStyle w:val="Default"/>
        <w:spacing w:before="240" w:after="240"/>
        <w:jc w:val="both"/>
        <w:rPr>
          <w:rFonts w:eastAsia="Times New Roman" w:cs="Times New Roman"/>
          <w:color w:val="auto"/>
          <w:lang w:eastAsia="en-GB"/>
        </w:rPr>
      </w:pPr>
      <w:r w:rsidRPr="009F152E">
        <w:rPr>
          <w:rFonts w:eastAsia="Times New Roman" w:cs="Times New Roman"/>
          <w:color w:val="auto"/>
          <w:lang w:eastAsia="en-GB"/>
        </w:rPr>
        <w:t>As a result of the partnership</w:t>
      </w:r>
      <w:r w:rsidR="00ED05C8" w:rsidRPr="009F152E">
        <w:rPr>
          <w:rFonts w:eastAsia="Times New Roman" w:cs="Times New Roman"/>
          <w:color w:val="auto"/>
          <w:lang w:eastAsia="en-GB"/>
        </w:rPr>
        <w:t xml:space="preserve"> a number of measures were taken to reduce deliberate fire setting.  These are described below.</w:t>
      </w:r>
    </w:p>
    <w:p w:rsidR="00ED05C8" w:rsidRDefault="00ED05C8" w:rsidP="00284934">
      <w:pPr>
        <w:pStyle w:val="Heading4"/>
      </w:pPr>
      <w:bookmarkStart w:id="21" w:name="_Guidance_for_PCFT"/>
      <w:bookmarkEnd w:id="21"/>
      <w:r>
        <w:lastRenderedPageBreak/>
        <w:t xml:space="preserve">Guidance for PCFT </w:t>
      </w:r>
      <w:r w:rsidR="001F604B">
        <w:t>S</w:t>
      </w:r>
      <w:r>
        <w:t>taff</w:t>
      </w:r>
    </w:p>
    <w:p w:rsidR="00D747C7" w:rsidRPr="009F152E" w:rsidRDefault="00ED05C8" w:rsidP="001606E2">
      <w:pPr>
        <w:pStyle w:val="Default"/>
        <w:spacing w:before="120"/>
        <w:jc w:val="both"/>
        <w:rPr>
          <w:rFonts w:eastAsia="Times New Roman" w:cs="Times New Roman"/>
          <w:color w:val="auto"/>
          <w:lang w:eastAsia="en-GB"/>
        </w:rPr>
      </w:pPr>
      <w:r w:rsidRPr="009F152E">
        <w:rPr>
          <w:rFonts w:eastAsia="Times New Roman" w:cs="Times New Roman"/>
          <w:color w:val="auto"/>
          <w:lang w:eastAsia="en-GB"/>
        </w:rPr>
        <w:t>P</w:t>
      </w:r>
      <w:r w:rsidR="00D747C7" w:rsidRPr="009F152E">
        <w:rPr>
          <w:rFonts w:eastAsia="Times New Roman" w:cs="Times New Roman"/>
          <w:color w:val="auto"/>
          <w:lang w:eastAsia="en-GB"/>
        </w:rPr>
        <w:t>CFT ha</w:t>
      </w:r>
      <w:r w:rsidR="00B8592B">
        <w:rPr>
          <w:rFonts w:eastAsia="Times New Roman" w:cs="Times New Roman"/>
          <w:color w:val="auto"/>
          <w:lang w:eastAsia="en-GB"/>
        </w:rPr>
        <w:t>ve produced guidance (Appendix 1</w:t>
      </w:r>
      <w:r w:rsidR="00D747C7" w:rsidRPr="009F152E">
        <w:rPr>
          <w:rFonts w:eastAsia="Times New Roman" w:cs="Times New Roman"/>
          <w:color w:val="auto"/>
          <w:lang w:eastAsia="en-GB"/>
        </w:rPr>
        <w:t>) for staff to enable them to manage deliberate fire setting within i</w:t>
      </w:r>
      <w:r w:rsidR="001F604B" w:rsidRPr="009F152E">
        <w:rPr>
          <w:rFonts w:eastAsia="Times New Roman" w:cs="Times New Roman"/>
          <w:color w:val="auto"/>
          <w:lang w:eastAsia="en-GB"/>
        </w:rPr>
        <w:t xml:space="preserve">npatient settings and </w:t>
      </w:r>
      <w:r w:rsidR="00D747C7" w:rsidRPr="009F152E">
        <w:rPr>
          <w:rFonts w:eastAsia="Times New Roman" w:cs="Times New Roman"/>
          <w:color w:val="auto"/>
          <w:lang w:eastAsia="en-GB"/>
        </w:rPr>
        <w:t>effectively manage a crime scene, following a deliberate ignition (arson), on a ward.</w:t>
      </w:r>
    </w:p>
    <w:p w:rsidR="00D747C7" w:rsidRPr="009F152E" w:rsidRDefault="001F604B" w:rsidP="009F152E">
      <w:pPr>
        <w:spacing w:line="240" w:lineRule="auto"/>
        <w:rPr>
          <w:sz w:val="24"/>
        </w:rPr>
      </w:pPr>
      <w:r w:rsidRPr="009F152E">
        <w:rPr>
          <w:sz w:val="24"/>
        </w:rPr>
        <w:t>T</w:t>
      </w:r>
      <w:r w:rsidR="00D747C7" w:rsidRPr="009F152E">
        <w:rPr>
          <w:sz w:val="24"/>
        </w:rPr>
        <w:t>o ensure a successful prosecution, evidence is required. The more evidence gathered, the more likely a prosecution is to succeed. Therefore, guidance and a checklist have been provided for staff to follow and understand what actions they should take following a deliberate fire.</w:t>
      </w:r>
    </w:p>
    <w:p w:rsidR="001606E2" w:rsidRDefault="00D747C7" w:rsidP="001606E2">
      <w:pPr>
        <w:spacing w:line="240" w:lineRule="auto"/>
        <w:rPr>
          <w:sz w:val="24"/>
        </w:rPr>
      </w:pPr>
      <w:r w:rsidRPr="009F152E">
        <w:rPr>
          <w:sz w:val="24"/>
        </w:rPr>
        <w:t>The introduction of this gui</w:t>
      </w:r>
      <w:r w:rsidR="001606E2">
        <w:rPr>
          <w:sz w:val="24"/>
        </w:rPr>
        <w:t>dance has resulted in at least four</w:t>
      </w:r>
      <w:r w:rsidRPr="009F152E">
        <w:rPr>
          <w:sz w:val="24"/>
        </w:rPr>
        <w:t xml:space="preserve"> custodial sentences over the last two years and it is intended to act as a deterrent to demonstrate that there is a consequence for deliberate fire setting.</w:t>
      </w:r>
    </w:p>
    <w:p w:rsidR="00D747C7" w:rsidRPr="009F152E" w:rsidRDefault="00D747C7" w:rsidP="001606E2">
      <w:pPr>
        <w:spacing w:line="240" w:lineRule="auto"/>
        <w:rPr>
          <w:sz w:val="24"/>
        </w:rPr>
      </w:pPr>
      <w:r w:rsidRPr="009F152E">
        <w:rPr>
          <w:sz w:val="24"/>
        </w:rPr>
        <w:t>This guidance relies on su</w:t>
      </w:r>
      <w:r w:rsidR="001606E2">
        <w:rPr>
          <w:sz w:val="24"/>
        </w:rPr>
        <w:t>pport from the Police and GMFRS; a</w:t>
      </w:r>
      <w:r w:rsidRPr="009F152E">
        <w:rPr>
          <w:sz w:val="24"/>
        </w:rPr>
        <w:t>s a result of the partnership, GMFRS now send</w:t>
      </w:r>
      <w:r w:rsidR="001606E2">
        <w:rPr>
          <w:sz w:val="24"/>
        </w:rPr>
        <w:t>s</w:t>
      </w:r>
      <w:r w:rsidRPr="009F152E">
        <w:rPr>
          <w:sz w:val="24"/>
        </w:rPr>
        <w:t xml:space="preserve"> a fire investigation officer where it is suspected that a deliberate fire has been set. GMFRS has issued a letter to this effect which PCFT inpatient units have laminated to show to any attending fire service or police personnel. </w:t>
      </w:r>
    </w:p>
    <w:p w:rsidR="001402D9" w:rsidRDefault="001402D9" w:rsidP="00284934">
      <w:pPr>
        <w:pStyle w:val="Heading4"/>
      </w:pPr>
      <w:bookmarkStart w:id="22" w:name="_Search_Policy"/>
      <w:bookmarkEnd w:id="22"/>
    </w:p>
    <w:p w:rsidR="00ED05C8" w:rsidRDefault="00ED05C8" w:rsidP="00284934">
      <w:pPr>
        <w:pStyle w:val="Heading4"/>
      </w:pPr>
      <w:r>
        <w:t>Search Policy</w:t>
      </w:r>
    </w:p>
    <w:p w:rsidR="00D747C7" w:rsidRPr="009F152E" w:rsidRDefault="00D747C7" w:rsidP="009F152E">
      <w:pPr>
        <w:spacing w:before="240" w:after="240" w:line="240" w:lineRule="auto"/>
        <w:rPr>
          <w:sz w:val="24"/>
        </w:rPr>
      </w:pPr>
      <w:r w:rsidRPr="009F152E">
        <w:rPr>
          <w:sz w:val="24"/>
        </w:rPr>
        <w:t>PCFT has wri</w:t>
      </w:r>
      <w:r w:rsidR="00B8592B">
        <w:rPr>
          <w:sz w:val="24"/>
        </w:rPr>
        <w:t>tten a Search Policy (Appendix 2</w:t>
      </w:r>
      <w:bookmarkStart w:id="23" w:name="_GoBack"/>
      <w:bookmarkEnd w:id="23"/>
      <w:r w:rsidRPr="009F152E">
        <w:rPr>
          <w:sz w:val="24"/>
        </w:rPr>
        <w:t>) which allows staff to carry out searches with the aim of reducing incoming covert materials, including those which may be used to start fires. Units have also been issued with metal detector wands to use as part of the search procedure.  PCFT provides safe storage for lighters and a system of logging them in and out. Patients are not allowed to retain lighting or smoking materials on PCFT units.</w:t>
      </w:r>
    </w:p>
    <w:p w:rsidR="00ED05C8" w:rsidRPr="000A3445" w:rsidRDefault="002B6E44" w:rsidP="00284934">
      <w:pPr>
        <w:pStyle w:val="Heading4"/>
      </w:pPr>
      <w:bookmarkStart w:id="24" w:name="_Smoke_Detection"/>
      <w:bookmarkEnd w:id="24"/>
      <w:r>
        <w:t>Smoke D</w:t>
      </w:r>
      <w:r w:rsidR="00ED05C8">
        <w:t>etection</w:t>
      </w:r>
    </w:p>
    <w:p w:rsidR="00D747C7" w:rsidRDefault="00560002" w:rsidP="009F152E">
      <w:pPr>
        <w:spacing w:before="240" w:after="240" w:line="240" w:lineRule="auto"/>
        <w:rPr>
          <w:sz w:val="24"/>
        </w:rPr>
      </w:pPr>
      <w:r w:rsidRPr="009F152E">
        <w:rPr>
          <w:sz w:val="24"/>
        </w:rPr>
        <w:t xml:space="preserve">As stated earlier, </w:t>
      </w:r>
      <w:r w:rsidR="00D747C7" w:rsidRPr="009F152E">
        <w:rPr>
          <w:sz w:val="24"/>
        </w:rPr>
        <w:t xml:space="preserve">PCFT has </w:t>
      </w:r>
      <w:r w:rsidRPr="009F152E">
        <w:rPr>
          <w:sz w:val="24"/>
        </w:rPr>
        <w:t>started to roll out smoke</w:t>
      </w:r>
      <w:r w:rsidR="00D747C7" w:rsidRPr="009F152E">
        <w:rPr>
          <w:sz w:val="24"/>
        </w:rPr>
        <w:t xml:space="preserve"> detection linked to a silent pager which notifies staff very quickly of the presence of smoke in </w:t>
      </w:r>
      <w:r w:rsidRPr="009F152E">
        <w:rPr>
          <w:sz w:val="24"/>
        </w:rPr>
        <w:t xml:space="preserve">the rooms where this is fitted. </w:t>
      </w:r>
      <w:r w:rsidR="00D747C7" w:rsidRPr="009F152E">
        <w:rPr>
          <w:sz w:val="24"/>
        </w:rPr>
        <w:t>It works alongside the existing detection but is much more sensi</w:t>
      </w:r>
      <w:r w:rsidRPr="009F152E">
        <w:rPr>
          <w:sz w:val="24"/>
        </w:rPr>
        <w:t xml:space="preserve">tive. As well as targeting smoking it </w:t>
      </w:r>
      <w:r w:rsidR="00A07864" w:rsidRPr="009F152E">
        <w:rPr>
          <w:sz w:val="24"/>
        </w:rPr>
        <w:t>allows staff to identify</w:t>
      </w:r>
      <w:r w:rsidRPr="009F152E">
        <w:rPr>
          <w:sz w:val="24"/>
        </w:rPr>
        <w:t xml:space="preserve"> </w:t>
      </w:r>
      <w:r w:rsidR="00A07864" w:rsidRPr="009F152E">
        <w:rPr>
          <w:sz w:val="24"/>
        </w:rPr>
        <w:t>fire setting in a timely manner</w:t>
      </w:r>
      <w:r w:rsidR="00D747C7" w:rsidRPr="009F152E">
        <w:rPr>
          <w:sz w:val="24"/>
        </w:rPr>
        <w:t xml:space="preserve">.  Posters have been positioned throughout the Trust which state that </w:t>
      </w:r>
      <w:r w:rsidRPr="009F152E">
        <w:rPr>
          <w:sz w:val="24"/>
        </w:rPr>
        <w:t xml:space="preserve">deliberate fire-setters will be prosecuted. </w:t>
      </w:r>
      <w:r w:rsidR="00D747C7" w:rsidRPr="009F152E">
        <w:rPr>
          <w:sz w:val="24"/>
        </w:rPr>
        <w:t xml:space="preserve">GMFRS personnel regularly visit inpatient groups to talk about fire safety. </w:t>
      </w:r>
    </w:p>
    <w:p w:rsidR="0054424B" w:rsidRDefault="0054424B" w:rsidP="009F152E">
      <w:pPr>
        <w:spacing w:before="240" w:after="240" w:line="240" w:lineRule="auto"/>
        <w:rPr>
          <w:sz w:val="24"/>
        </w:rPr>
      </w:pPr>
    </w:p>
    <w:p w:rsidR="0054424B" w:rsidRDefault="0054424B" w:rsidP="009F152E">
      <w:pPr>
        <w:spacing w:before="240" w:after="240" w:line="240" w:lineRule="auto"/>
        <w:rPr>
          <w:sz w:val="24"/>
        </w:rPr>
      </w:pPr>
    </w:p>
    <w:p w:rsidR="0054424B" w:rsidRDefault="0054424B" w:rsidP="009F152E">
      <w:pPr>
        <w:spacing w:before="240" w:after="240" w:line="240" w:lineRule="auto"/>
        <w:rPr>
          <w:sz w:val="24"/>
        </w:rPr>
      </w:pPr>
    </w:p>
    <w:p w:rsidR="0054424B" w:rsidRDefault="0054424B" w:rsidP="009F152E">
      <w:pPr>
        <w:spacing w:before="240" w:after="240" w:line="240" w:lineRule="auto"/>
        <w:rPr>
          <w:sz w:val="24"/>
        </w:rPr>
      </w:pPr>
    </w:p>
    <w:p w:rsidR="0054424B" w:rsidRPr="009F152E" w:rsidRDefault="0054424B" w:rsidP="009F152E">
      <w:pPr>
        <w:spacing w:before="240" w:after="240" w:line="240" w:lineRule="auto"/>
        <w:rPr>
          <w:sz w:val="24"/>
        </w:rPr>
      </w:pPr>
    </w:p>
    <w:tbl>
      <w:tblPr>
        <w:tblStyle w:val="TableGrid"/>
        <w:tblW w:w="0" w:type="auto"/>
        <w:tblLook w:val="04A0" w:firstRow="1" w:lastRow="0" w:firstColumn="1" w:lastColumn="0" w:noHBand="0" w:noVBand="1"/>
      </w:tblPr>
      <w:tblGrid>
        <w:gridCol w:w="9060"/>
      </w:tblGrid>
      <w:tr w:rsidR="00072A2B" w:rsidTr="00072A2B">
        <w:tc>
          <w:tcPr>
            <w:tcW w:w="9060" w:type="dxa"/>
          </w:tcPr>
          <w:p w:rsidR="005B2CE5" w:rsidRPr="005B2CE5" w:rsidRDefault="005B2CE5" w:rsidP="00081480">
            <w:pPr>
              <w:pStyle w:val="Heading5"/>
              <w:outlineLvl w:val="4"/>
              <w:rPr>
                <w:rStyle w:val="Heading3Char"/>
                <w:rFonts w:ascii="Arial" w:hAnsi="Arial" w:cs="Arial"/>
                <w:b/>
                <w:u w:val="single"/>
              </w:rPr>
            </w:pPr>
            <w:bookmarkStart w:id="25" w:name="_Case_Study_2"/>
            <w:bookmarkEnd w:id="25"/>
            <w:r w:rsidRPr="00DE25E2">
              <w:rPr>
                <w:rStyle w:val="Heading3Char"/>
                <w:rFonts w:ascii="Arial" w:hAnsi="Arial" w:cs="Arial"/>
                <w:b/>
                <w:color w:val="auto"/>
                <w:u w:val="single"/>
              </w:rPr>
              <w:lastRenderedPageBreak/>
              <w:t>C</w:t>
            </w:r>
            <w:r w:rsidR="0060241F" w:rsidRPr="00DE25E2">
              <w:rPr>
                <w:rStyle w:val="Heading3Char"/>
                <w:rFonts w:ascii="Arial" w:hAnsi="Arial" w:cs="Arial"/>
                <w:b/>
                <w:color w:val="auto"/>
                <w:u w:val="single"/>
              </w:rPr>
              <w:t>ase Study 2</w:t>
            </w:r>
          </w:p>
          <w:p w:rsidR="005B2CE5" w:rsidRDefault="00072A2B"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 xml:space="preserve">A fire incident occurred in a PCFT hospital ward whereby a resident deliberately set fire to a bedroom.  There was significant damage to the contents of a patient’s bedroom but the fire was contained to the room of origin.  </w:t>
            </w:r>
          </w:p>
          <w:p w:rsidR="005B2CE5" w:rsidRDefault="00072A2B"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 xml:space="preserve">The local Fire Safety Officer quickly attended a meeting with Directors and the Fire Safety Manager from the Trust.  During the fire the evacuation went smoothly, procedures were followed and no-one was injured.  However, a number of concerns were highlighted both on the night of the fire and post incident during the investigation.  </w:t>
            </w:r>
          </w:p>
          <w:p w:rsidR="00072A2B" w:rsidRDefault="00072A2B"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All concerns were addressed promptly and action taken. The effective response described above was made easier by the strong working relationships that had been developed as part of the partnership.</w:t>
            </w:r>
          </w:p>
          <w:p w:rsidR="005B2CE5" w:rsidRDefault="005B2CE5" w:rsidP="005B2CE5">
            <w:pPr>
              <w:spacing w:before="240" w:after="240" w:line="240" w:lineRule="auto"/>
              <w:rPr>
                <w:b/>
                <w:sz w:val="24"/>
              </w:rPr>
            </w:pPr>
            <w:r w:rsidRPr="00593D9B">
              <w:rPr>
                <w:b/>
                <w:sz w:val="24"/>
              </w:rPr>
              <w:t>Concerns raised during fire investigation</w:t>
            </w:r>
          </w:p>
          <w:p w:rsidR="005B2CE5" w:rsidRPr="005B2CE5" w:rsidRDefault="005B2CE5"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Several staff unable to operate the key operated maglock override due to defective keys</w:t>
            </w:r>
          </w:p>
          <w:p w:rsidR="005B2CE5" w:rsidRPr="005B2CE5" w:rsidRDefault="005B2CE5"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121 observation procedure</w:t>
            </w:r>
          </w:p>
          <w:p w:rsidR="005B2CE5" w:rsidRPr="005B2CE5" w:rsidRDefault="005B2CE5"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Patients access to lighters</w:t>
            </w:r>
          </w:p>
          <w:p w:rsidR="005B2CE5" w:rsidRDefault="005B2CE5" w:rsidP="005B2CE5">
            <w:pPr>
              <w:spacing w:before="240" w:after="240" w:line="240" w:lineRule="auto"/>
              <w:rPr>
                <w:rStyle w:val="Heading3Char"/>
                <w:rFonts w:ascii="Arial" w:hAnsi="Arial" w:cs="Arial"/>
                <w:color w:val="auto"/>
              </w:rPr>
            </w:pPr>
            <w:r w:rsidRPr="005B2CE5">
              <w:rPr>
                <w:rStyle w:val="Heading3Char"/>
                <w:rFonts w:ascii="Arial" w:hAnsi="Arial" w:cs="Arial"/>
                <w:color w:val="auto"/>
              </w:rPr>
              <w:t>Decision by staff to not tackle the fire in the early stages</w:t>
            </w:r>
            <w:r>
              <w:rPr>
                <w:rStyle w:val="Heading3Char"/>
                <w:rFonts w:ascii="Arial" w:hAnsi="Arial" w:cs="Arial"/>
                <w:color w:val="auto"/>
              </w:rPr>
              <w:t>.</w:t>
            </w:r>
          </w:p>
          <w:p w:rsidR="005B2CE5" w:rsidRDefault="005B2CE5" w:rsidP="005B2CE5">
            <w:pPr>
              <w:spacing w:before="240" w:after="240" w:line="240" w:lineRule="auto"/>
              <w:rPr>
                <w:b/>
                <w:sz w:val="24"/>
              </w:rPr>
            </w:pPr>
            <w:r w:rsidRPr="00593D9B">
              <w:rPr>
                <w:b/>
                <w:sz w:val="24"/>
              </w:rPr>
              <w:t>Actions taken by PCFT</w:t>
            </w:r>
          </w:p>
          <w:p w:rsidR="005B2CE5" w:rsidRPr="00593D9B" w:rsidRDefault="005B2CE5" w:rsidP="005B2CE5">
            <w:pPr>
              <w:rPr>
                <w:sz w:val="24"/>
              </w:rPr>
            </w:pPr>
            <w:r w:rsidRPr="00593D9B">
              <w:rPr>
                <w:sz w:val="24"/>
              </w:rPr>
              <w:t>Internal investigation carried out</w:t>
            </w:r>
          </w:p>
          <w:p w:rsidR="005B2CE5" w:rsidRPr="00593D9B" w:rsidRDefault="005B2CE5" w:rsidP="005B2CE5">
            <w:pPr>
              <w:rPr>
                <w:sz w:val="24"/>
              </w:rPr>
            </w:pPr>
            <w:r w:rsidRPr="00593D9B">
              <w:rPr>
                <w:sz w:val="24"/>
              </w:rPr>
              <w:t>Review of key procedures on the wards</w:t>
            </w:r>
          </w:p>
          <w:p w:rsidR="005B2CE5" w:rsidRPr="00593D9B" w:rsidRDefault="005B2CE5" w:rsidP="005B2CE5">
            <w:pPr>
              <w:rPr>
                <w:sz w:val="24"/>
              </w:rPr>
            </w:pPr>
            <w:r w:rsidRPr="00593D9B">
              <w:rPr>
                <w:sz w:val="24"/>
              </w:rPr>
              <w:t>All wards to have a master box so that keys are tested daily</w:t>
            </w:r>
          </w:p>
          <w:p w:rsidR="005B2CE5" w:rsidRPr="00593D9B" w:rsidRDefault="005B2CE5" w:rsidP="005B2CE5">
            <w:pPr>
              <w:rPr>
                <w:sz w:val="24"/>
              </w:rPr>
            </w:pPr>
            <w:r w:rsidRPr="00593D9B">
              <w:rPr>
                <w:sz w:val="24"/>
              </w:rPr>
              <w:t>Fire check sheet to be provided to raise awareness and ensure procedures are being followed</w:t>
            </w:r>
          </w:p>
          <w:p w:rsidR="005B2CE5" w:rsidRPr="00593D9B" w:rsidRDefault="005B2CE5" w:rsidP="005B2CE5">
            <w:pPr>
              <w:rPr>
                <w:sz w:val="24"/>
              </w:rPr>
            </w:pPr>
            <w:r w:rsidRPr="00593D9B">
              <w:rPr>
                <w:sz w:val="24"/>
              </w:rPr>
              <w:t>Letter issued to all staff outlining their fire safety responsibilities</w:t>
            </w:r>
          </w:p>
          <w:p w:rsidR="001606E2" w:rsidRDefault="005B2CE5" w:rsidP="001606E2">
            <w:pPr>
              <w:rPr>
                <w:sz w:val="24"/>
              </w:rPr>
            </w:pPr>
            <w:r w:rsidRPr="00593D9B">
              <w:rPr>
                <w:sz w:val="24"/>
              </w:rPr>
              <w:t>Review of bank staff and how to ensure they understand their responsibilities around fire safety</w:t>
            </w:r>
          </w:p>
          <w:p w:rsidR="005B2CE5" w:rsidRDefault="005B2CE5" w:rsidP="001606E2">
            <w:pPr>
              <w:rPr>
                <w:rStyle w:val="Heading3Char"/>
              </w:rPr>
            </w:pPr>
            <w:r w:rsidRPr="00593D9B">
              <w:rPr>
                <w:sz w:val="24"/>
              </w:rPr>
              <w:t>Meetings with Trust Directors and GMFRS staff to monitor and review progress</w:t>
            </w:r>
            <w:r>
              <w:rPr>
                <w:sz w:val="24"/>
              </w:rPr>
              <w:t>.</w:t>
            </w:r>
          </w:p>
        </w:tc>
      </w:tr>
    </w:tbl>
    <w:p w:rsidR="0054424B" w:rsidRDefault="0054424B" w:rsidP="00284934">
      <w:pPr>
        <w:pStyle w:val="Heading4"/>
      </w:pPr>
    </w:p>
    <w:p w:rsidR="00EC2925" w:rsidRPr="003933F0" w:rsidRDefault="006A30A1" w:rsidP="006A30A1">
      <w:pPr>
        <w:pStyle w:val="Heading2"/>
      </w:pPr>
      <w:bookmarkStart w:id="26" w:name="_Early_Detection_and"/>
      <w:bookmarkEnd w:id="26"/>
      <w:r>
        <w:t xml:space="preserve">What We Did - </w:t>
      </w:r>
      <w:r w:rsidR="00AA750E" w:rsidRPr="003933F0">
        <w:t>Early Detection and R</w:t>
      </w:r>
      <w:r w:rsidR="00E8165B" w:rsidRPr="003933F0">
        <w:t>esponse</w:t>
      </w:r>
    </w:p>
    <w:p w:rsidR="00E8165B" w:rsidRPr="009F152E" w:rsidRDefault="004F573C" w:rsidP="00D72DB1">
      <w:pPr>
        <w:spacing w:before="240" w:after="240" w:line="240" w:lineRule="auto"/>
        <w:rPr>
          <w:rFonts w:cs="Arial"/>
          <w:color w:val="000000" w:themeColor="text1"/>
          <w:sz w:val="24"/>
        </w:rPr>
      </w:pPr>
      <w:r w:rsidRPr="009F152E">
        <w:rPr>
          <w:rFonts w:cs="Arial"/>
          <w:color w:val="000000" w:themeColor="text1"/>
          <w:sz w:val="24"/>
        </w:rPr>
        <w:t xml:space="preserve">It is critical to the wellbeing of patients that care is not disrupted. A serious fire in an inpatient unit can have devastating consequences to patients </w:t>
      </w:r>
      <w:r w:rsidR="00AA37AC" w:rsidRPr="009F152E">
        <w:rPr>
          <w:rFonts w:cs="Arial"/>
          <w:color w:val="000000" w:themeColor="text1"/>
          <w:sz w:val="24"/>
        </w:rPr>
        <w:t>if they have to evacuate a unit</w:t>
      </w:r>
      <w:r w:rsidRPr="009F152E">
        <w:rPr>
          <w:rFonts w:cs="Arial"/>
          <w:color w:val="000000" w:themeColor="text1"/>
          <w:sz w:val="24"/>
        </w:rPr>
        <w:t xml:space="preserve">. If the fire affects a number of bedrooms this can result in patients being transferred all over the UK.  </w:t>
      </w:r>
      <w:r w:rsidRPr="009F152E">
        <w:rPr>
          <w:color w:val="000000" w:themeColor="text1"/>
          <w:sz w:val="24"/>
        </w:rPr>
        <w:t>PCF</w:t>
      </w:r>
      <w:r w:rsidR="00AA750E" w:rsidRPr="009F152E">
        <w:rPr>
          <w:color w:val="000000" w:themeColor="text1"/>
          <w:sz w:val="24"/>
        </w:rPr>
        <w:t>T is</w:t>
      </w:r>
      <w:r w:rsidRPr="009F152E">
        <w:rPr>
          <w:color w:val="000000" w:themeColor="text1"/>
          <w:sz w:val="24"/>
        </w:rPr>
        <w:t xml:space="preserve"> committed to working with GMFRS to effectively manage fires and minimise harm and damage when they do occur.</w:t>
      </w:r>
      <w:r w:rsidRPr="009F152E">
        <w:rPr>
          <w:rFonts w:cs="Arial"/>
          <w:color w:val="000000" w:themeColor="text1"/>
          <w:sz w:val="24"/>
        </w:rPr>
        <w:t xml:space="preserve">  </w:t>
      </w:r>
      <w:r w:rsidR="00FE4107" w:rsidRPr="009F152E">
        <w:rPr>
          <w:sz w:val="24"/>
        </w:rPr>
        <w:t xml:space="preserve">This involves early detection and early response to an indication of fire.  </w:t>
      </w:r>
    </w:p>
    <w:p w:rsidR="00E8165B" w:rsidRDefault="00AA750E" w:rsidP="00284934">
      <w:pPr>
        <w:pStyle w:val="Heading4"/>
      </w:pPr>
      <w:bookmarkStart w:id="27" w:name="_Using_Extinguishers"/>
      <w:bookmarkEnd w:id="27"/>
      <w:r>
        <w:lastRenderedPageBreak/>
        <w:t>Using E</w:t>
      </w:r>
      <w:r w:rsidR="00E8165B">
        <w:t>xtinguishers</w:t>
      </w:r>
    </w:p>
    <w:p w:rsidR="001606E2" w:rsidRDefault="00FE4107" w:rsidP="001606E2">
      <w:pPr>
        <w:spacing w:line="240" w:lineRule="auto"/>
        <w:rPr>
          <w:sz w:val="24"/>
        </w:rPr>
      </w:pPr>
      <w:r w:rsidRPr="009F152E">
        <w:rPr>
          <w:sz w:val="24"/>
        </w:rPr>
        <w:t>PCFT train</w:t>
      </w:r>
      <w:r w:rsidR="00AA750E" w:rsidRPr="009F152E">
        <w:rPr>
          <w:sz w:val="24"/>
        </w:rPr>
        <w:t>s</w:t>
      </w:r>
      <w:r w:rsidRPr="009F152E">
        <w:rPr>
          <w:sz w:val="24"/>
        </w:rPr>
        <w:t xml:space="preserve"> staff in how to extinguish small fires using propane gas fired simulators and electronic simulators including cosmetic smoke. This approach means that staff are more likely to use extinguishers to extinguish fires </w:t>
      </w:r>
      <w:r w:rsidR="00AA750E" w:rsidRPr="009F152E">
        <w:rPr>
          <w:sz w:val="24"/>
        </w:rPr>
        <w:t>in the early stages. Nine l</w:t>
      </w:r>
      <w:r w:rsidRPr="009F152E">
        <w:rPr>
          <w:sz w:val="24"/>
        </w:rPr>
        <w:t>itre wat</w:t>
      </w:r>
      <w:r w:rsidR="00AA750E" w:rsidRPr="009F152E">
        <w:rPr>
          <w:sz w:val="24"/>
        </w:rPr>
        <w:t xml:space="preserve">er extinguishers are heavy so </w:t>
      </w:r>
      <w:r w:rsidRPr="009F152E">
        <w:rPr>
          <w:sz w:val="24"/>
        </w:rPr>
        <w:t>a programme has been int</w:t>
      </w:r>
      <w:r w:rsidR="00AA750E" w:rsidRPr="009F152E">
        <w:rPr>
          <w:sz w:val="24"/>
        </w:rPr>
        <w:t>roduced to replace them</w:t>
      </w:r>
      <w:r w:rsidRPr="009F152E">
        <w:rPr>
          <w:sz w:val="24"/>
        </w:rPr>
        <w:t xml:space="preserve"> w</w:t>
      </w:r>
      <w:r w:rsidR="001606E2">
        <w:rPr>
          <w:sz w:val="24"/>
        </w:rPr>
        <w:t>ith more effective and lighter six</w:t>
      </w:r>
      <w:r w:rsidRPr="009F152E">
        <w:rPr>
          <w:sz w:val="24"/>
        </w:rPr>
        <w:t xml:space="preserve"> litre extinguishers.  In addition to this the Trust are considering u</w:t>
      </w:r>
      <w:r w:rsidR="001606E2">
        <w:rPr>
          <w:sz w:val="24"/>
        </w:rPr>
        <w:t>sing water mist extinguishers.</w:t>
      </w:r>
    </w:p>
    <w:p w:rsidR="00FE4107" w:rsidRPr="009F152E" w:rsidRDefault="00FE4107" w:rsidP="001606E2">
      <w:pPr>
        <w:spacing w:line="240" w:lineRule="auto"/>
        <w:rPr>
          <w:sz w:val="24"/>
        </w:rPr>
      </w:pPr>
      <w:r w:rsidRPr="009F152E">
        <w:rPr>
          <w:sz w:val="24"/>
        </w:rPr>
        <w:t>Staff have been extremely successful in extinguishing fires in the early stages. If the fire cannot be put out safely, the next stage is to contain the fire in the room of origin.   This is normally effective because the majority of inpatient fires occur in bedrooms and the doors are surrounded by 30 minutes fire resistance. Staff are given face to face training in their own unit every 12 months and are taught how to reduce and avoid the risk of fires as well as about fire loading and fire development.</w:t>
      </w:r>
    </w:p>
    <w:p w:rsidR="00E8165B" w:rsidRDefault="00ED5955" w:rsidP="00284934">
      <w:pPr>
        <w:pStyle w:val="Heading4"/>
      </w:pPr>
      <w:bookmarkStart w:id="28" w:name="_Reducing_Fire_Loading"/>
      <w:bookmarkEnd w:id="28"/>
      <w:r>
        <w:t>Reducing Fire L</w:t>
      </w:r>
      <w:r w:rsidR="00E8165B">
        <w:t>oading</w:t>
      </w:r>
    </w:p>
    <w:p w:rsidR="00FE4107" w:rsidRPr="009F152E" w:rsidRDefault="00FE4107" w:rsidP="009F152E">
      <w:pPr>
        <w:spacing w:before="240" w:after="240" w:line="240" w:lineRule="auto"/>
        <w:rPr>
          <w:sz w:val="24"/>
        </w:rPr>
      </w:pPr>
      <w:r w:rsidRPr="009F152E">
        <w:rPr>
          <w:sz w:val="24"/>
        </w:rPr>
        <w:t>PCFT strive</w:t>
      </w:r>
      <w:r w:rsidR="00ED5955" w:rsidRPr="009F152E">
        <w:rPr>
          <w:sz w:val="24"/>
        </w:rPr>
        <w:t>s</w:t>
      </w:r>
      <w:r w:rsidRPr="009F152E">
        <w:rPr>
          <w:sz w:val="24"/>
        </w:rPr>
        <w:t xml:space="preserve"> to keep fire loading to a minimum by following the Health Technical Memoranda which identifies the ignition source 5 and 7 for mattresses</w:t>
      </w:r>
      <w:r w:rsidR="00ED5955" w:rsidRPr="009F152E">
        <w:rPr>
          <w:sz w:val="24"/>
        </w:rPr>
        <w:t>,</w:t>
      </w:r>
      <w:r w:rsidRPr="009F152E">
        <w:rPr>
          <w:sz w:val="24"/>
        </w:rPr>
        <w:t xml:space="preserve"> fire retardant curtains and bedding. Fire retardant bins with lids which extinguish the fire when the lid is closed are now used routinely.  This has proved to be extremely effective since bin fires are the most common location for fires to start within NHS premises.  Fire loading is assessed as part of the risk assessment process and any issues are brought to the attention of the unit.</w:t>
      </w:r>
    </w:p>
    <w:p w:rsidR="005A40CB" w:rsidRPr="005A40CB" w:rsidRDefault="005A40CB" w:rsidP="005A40CB">
      <w:pPr>
        <w:pStyle w:val="Heading4"/>
      </w:pPr>
      <w:bookmarkStart w:id="29" w:name="_Dry_Sprinkler_Powder"/>
      <w:bookmarkEnd w:id="29"/>
      <w:r>
        <w:t>Dry Sprinkler Powder Aerosol</w:t>
      </w:r>
    </w:p>
    <w:p w:rsidR="005A40CB" w:rsidRDefault="00CE16CB" w:rsidP="005A40CB">
      <w:pPr>
        <w:pStyle w:val="Heading4"/>
        <w:rPr>
          <w:rFonts w:ascii="Arial" w:hAnsi="Arial" w:cs="Arial"/>
          <w:iCs w:val="0"/>
        </w:rPr>
      </w:pPr>
      <w:r>
        <w:rPr>
          <w:rFonts w:ascii="Arial" w:hAnsi="Arial" w:cs="Arial"/>
          <w:iCs w:val="0"/>
        </w:rPr>
        <w:tab/>
      </w:r>
    </w:p>
    <w:p w:rsidR="00047050" w:rsidRDefault="00CE16CB" w:rsidP="00047050">
      <w:pPr>
        <w:ind w:left="2552"/>
        <w:rPr>
          <w:sz w:val="24"/>
          <w:lang w:val="en-US"/>
        </w:rPr>
      </w:pPr>
      <w:r w:rsidRPr="00E0514A">
        <w:rPr>
          <w:rFonts w:cs="Arial"/>
          <w:b/>
          <w:i/>
          <w:noProof/>
        </w:rPr>
        <w:drawing>
          <wp:anchor distT="0" distB="0" distL="114300" distR="114300" simplePos="0" relativeHeight="251659264" behindDoc="1" locked="0" layoutInCell="1" allowOverlap="1" wp14:anchorId="468ED31A" wp14:editId="73193FBD">
            <wp:simplePos x="0" y="0"/>
            <wp:positionH relativeFrom="column">
              <wp:posOffset>4445</wp:posOffset>
            </wp:positionH>
            <wp:positionV relativeFrom="paragraph">
              <wp:posOffset>11430</wp:posOffset>
            </wp:positionV>
            <wp:extent cx="1503045" cy="2714625"/>
            <wp:effectExtent l="0" t="0" r="1905" b="9525"/>
            <wp:wrapTight wrapText="bothSides">
              <wp:wrapPolygon edited="0">
                <wp:start x="0" y="0"/>
                <wp:lineTo x="0" y="21524"/>
                <wp:lineTo x="21354" y="21524"/>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3045" cy="2714625"/>
                    </a:xfrm>
                    <a:prstGeom prst="rect">
                      <a:avLst/>
                    </a:prstGeom>
                    <a:noFill/>
                  </pic:spPr>
                </pic:pic>
              </a:graphicData>
            </a:graphic>
            <wp14:sizeRelH relativeFrom="page">
              <wp14:pctWidth>0</wp14:pctWidth>
            </wp14:sizeRelH>
            <wp14:sizeRelV relativeFrom="page">
              <wp14:pctHeight>0</wp14:pctHeight>
            </wp14:sizeRelV>
          </wp:anchor>
        </w:drawing>
      </w:r>
      <w:r w:rsidR="00FE4107" w:rsidRPr="00CE16CB">
        <w:rPr>
          <w:sz w:val="24"/>
        </w:rPr>
        <w:t>PCFT are in consultation with GMFRS about trialling a Dry Sprinkler Powder Aerosol (DSPA) with the aim of them being provided in all in- patient bedrooms.</w:t>
      </w:r>
      <w:r w:rsidR="00390134" w:rsidRPr="00CE16CB">
        <w:rPr>
          <w:sz w:val="24"/>
        </w:rPr>
        <w:t xml:space="preserve"> These have been tested at the new GMFRS Training facility in Bury.</w:t>
      </w:r>
      <w:r w:rsidR="00FE4107" w:rsidRPr="00CE16CB">
        <w:rPr>
          <w:sz w:val="24"/>
        </w:rPr>
        <w:t xml:space="preserve"> </w:t>
      </w:r>
      <w:r w:rsidR="00FE4107" w:rsidRPr="00CE16CB">
        <w:rPr>
          <w:rStyle w:val="Strong"/>
          <w:rFonts w:cs="Arial"/>
          <w:b w:val="0"/>
          <w:i/>
          <w:sz w:val="24"/>
          <w:lang w:val="en-US"/>
        </w:rPr>
        <w:t>DSPA Fire Suppression</w:t>
      </w:r>
      <w:r w:rsidR="00FE4107" w:rsidRPr="00CE16CB">
        <w:rPr>
          <w:sz w:val="24"/>
          <w:lang w:val="en-US"/>
        </w:rPr>
        <w:t xml:space="preserve"> is a revolutionary fire extinguishing technology that can be activated manually and can be used for any type of fire, even if the person remains in the room of origin. </w:t>
      </w:r>
    </w:p>
    <w:p w:rsidR="00047050" w:rsidRDefault="00FE4107" w:rsidP="00047050">
      <w:pPr>
        <w:ind w:left="2552"/>
        <w:rPr>
          <w:rFonts w:cs="Arial"/>
          <w:color w:val="000000" w:themeColor="text1"/>
          <w:lang w:val="en-US"/>
        </w:rPr>
      </w:pPr>
      <w:r w:rsidRPr="00047050">
        <w:rPr>
          <w:rStyle w:val="Strong"/>
          <w:rFonts w:cs="Arial"/>
          <w:b w:val="0"/>
          <w:color w:val="000000" w:themeColor="text1"/>
          <w:sz w:val="24"/>
          <w:lang w:val="en-US"/>
        </w:rPr>
        <w:t>The DSPA</w:t>
      </w:r>
      <w:r w:rsidRPr="00047050">
        <w:rPr>
          <w:rFonts w:cs="Arial"/>
          <w:color w:val="000000" w:themeColor="text1"/>
          <w:sz w:val="24"/>
          <w:lang w:val="en-US"/>
        </w:rPr>
        <w:t xml:space="preserve"> requires no water and it maintains oxygen levels </w:t>
      </w:r>
      <w:r w:rsidR="00CE16CB" w:rsidRPr="00047050">
        <w:rPr>
          <w:rFonts w:cs="Arial"/>
          <w:color w:val="000000" w:themeColor="text1"/>
          <w:sz w:val="24"/>
          <w:lang w:val="en-US"/>
        </w:rPr>
        <w:t xml:space="preserve">    intact. </w:t>
      </w:r>
      <w:r w:rsidRPr="00047050">
        <w:rPr>
          <w:rFonts w:cs="Arial"/>
          <w:color w:val="000000" w:themeColor="text1"/>
          <w:sz w:val="24"/>
          <w:lang w:val="en-US"/>
        </w:rPr>
        <w:t>I</w:t>
      </w:r>
      <w:r w:rsidRPr="00047050">
        <w:rPr>
          <w:rStyle w:val="Strong"/>
          <w:rFonts w:cs="Arial"/>
          <w:b w:val="0"/>
          <w:color w:val="000000" w:themeColor="text1"/>
          <w:sz w:val="24"/>
          <w:lang w:val="en-US"/>
        </w:rPr>
        <w:t>t</w:t>
      </w:r>
      <w:r w:rsidRPr="00047050">
        <w:rPr>
          <w:rFonts w:cs="Arial"/>
          <w:color w:val="000000" w:themeColor="text1"/>
          <w:sz w:val="24"/>
          <w:lang w:val="en-US"/>
        </w:rPr>
        <w:t> is harmless to humans and animals. It is also environmentally friendly</w:t>
      </w:r>
      <w:r w:rsidRPr="009F152E">
        <w:rPr>
          <w:rFonts w:cs="Arial"/>
          <w:color w:val="000000" w:themeColor="text1"/>
          <w:lang w:val="en-US"/>
        </w:rPr>
        <w:t>.</w:t>
      </w:r>
    </w:p>
    <w:p w:rsidR="00FE4107" w:rsidRPr="00047050" w:rsidRDefault="00FE4107" w:rsidP="00047050">
      <w:pPr>
        <w:ind w:left="2552"/>
        <w:rPr>
          <w:rFonts w:cs="Arial"/>
          <w:color w:val="000000" w:themeColor="text1"/>
          <w:sz w:val="24"/>
          <w:lang w:val="en-US"/>
        </w:rPr>
      </w:pPr>
      <w:r w:rsidRPr="00047050">
        <w:rPr>
          <w:rFonts w:cs="Arial"/>
          <w:color w:val="000000" w:themeColor="text1"/>
          <w:sz w:val="24"/>
          <w:lang w:val="en-US"/>
        </w:rPr>
        <w:t>DSPA has been installed in a wide range of premises where</w:t>
      </w:r>
      <w:r w:rsidR="00ED5955" w:rsidRPr="00047050">
        <w:rPr>
          <w:rFonts w:cs="Arial"/>
          <w:color w:val="000000" w:themeColor="text1"/>
          <w:sz w:val="24"/>
          <w:lang w:val="en-US"/>
        </w:rPr>
        <w:t xml:space="preserve"> </w:t>
      </w:r>
      <w:r w:rsidRPr="00047050">
        <w:rPr>
          <w:rFonts w:cs="Arial"/>
          <w:color w:val="000000" w:themeColor="text1"/>
          <w:sz w:val="24"/>
          <w:lang w:val="en-US"/>
        </w:rPr>
        <w:t>alternative fire suppression systems are not practical or are price prohibitive.</w:t>
      </w:r>
    </w:p>
    <w:p w:rsidR="00ED05C8" w:rsidRPr="0059533F" w:rsidRDefault="00FE4107" w:rsidP="00D72DB1">
      <w:pPr>
        <w:pStyle w:val="NormalWeb"/>
        <w:spacing w:before="240" w:beforeAutospacing="0" w:after="240" w:afterAutospacing="0"/>
        <w:jc w:val="both"/>
        <w:rPr>
          <w:rFonts w:ascii="Arial" w:hAnsi="Arial" w:cs="Arial"/>
          <w:color w:val="000000" w:themeColor="text1"/>
          <w:lang w:val="en-US"/>
        </w:rPr>
      </w:pPr>
      <w:r w:rsidRPr="0059533F">
        <w:rPr>
          <w:rStyle w:val="Strong"/>
          <w:rFonts w:ascii="Arial" w:hAnsi="Arial" w:cs="Arial"/>
          <w:b w:val="0"/>
          <w:color w:val="000000" w:themeColor="text1"/>
          <w:lang w:val="en-US"/>
        </w:rPr>
        <w:t>DSPA</w:t>
      </w:r>
      <w:r w:rsidR="00047050">
        <w:rPr>
          <w:rFonts w:ascii="Arial" w:hAnsi="Arial" w:cs="Arial"/>
          <w:color w:val="000000" w:themeColor="text1"/>
          <w:lang w:val="en-US"/>
        </w:rPr>
        <w:t xml:space="preserve"> is an aerosol gas which, like h</w:t>
      </w:r>
      <w:r w:rsidRPr="0059533F">
        <w:rPr>
          <w:rFonts w:ascii="Arial" w:hAnsi="Arial" w:cs="Arial"/>
          <w:color w:val="000000" w:themeColor="text1"/>
          <w:lang w:val="en-US"/>
        </w:rPr>
        <w:t>alon, acts volumetrically to reach those places that are difficult to access. The benefit of the DSPA is that it substantially reduces property damage caused by the fire but also avoids expensive damage caused by water and other alternative extinguishing methods.</w:t>
      </w:r>
    </w:p>
    <w:p w:rsidR="00FE4107" w:rsidRPr="006C1F52" w:rsidRDefault="00ED5955" w:rsidP="00284934">
      <w:pPr>
        <w:pStyle w:val="Heading4"/>
      </w:pPr>
      <w:r>
        <w:lastRenderedPageBreak/>
        <w:t>Refurbishing the Built E</w:t>
      </w:r>
      <w:r w:rsidR="00011729">
        <w:t>nvironment</w:t>
      </w:r>
    </w:p>
    <w:p w:rsidR="00FE4107" w:rsidRPr="0059533F" w:rsidRDefault="00011729" w:rsidP="00D72DB1">
      <w:pPr>
        <w:spacing w:before="240" w:after="240" w:line="240" w:lineRule="auto"/>
        <w:rPr>
          <w:rFonts w:cs="Arial"/>
          <w:color w:val="000000" w:themeColor="text1"/>
          <w:sz w:val="24"/>
        </w:rPr>
      </w:pPr>
      <w:r w:rsidRPr="0059533F">
        <w:rPr>
          <w:rFonts w:cs="Arial"/>
          <w:color w:val="000000" w:themeColor="text1"/>
          <w:sz w:val="24"/>
        </w:rPr>
        <w:t>A</w:t>
      </w:r>
      <w:r w:rsidR="00FE4107" w:rsidRPr="0059533F">
        <w:rPr>
          <w:rFonts w:cs="Arial"/>
          <w:color w:val="000000" w:themeColor="text1"/>
          <w:sz w:val="24"/>
        </w:rPr>
        <w:t xml:space="preserve"> programme of </w:t>
      </w:r>
      <w:r w:rsidRPr="0059533F">
        <w:rPr>
          <w:rFonts w:cs="Arial"/>
          <w:color w:val="000000" w:themeColor="text1"/>
          <w:sz w:val="24"/>
        </w:rPr>
        <w:t xml:space="preserve">improvements was carried out which included </w:t>
      </w:r>
      <w:r w:rsidR="00FE4107" w:rsidRPr="0059533F">
        <w:rPr>
          <w:rFonts w:cs="Arial"/>
          <w:color w:val="000000" w:themeColor="text1"/>
          <w:sz w:val="24"/>
        </w:rPr>
        <w:t>surveying compartment lines</w:t>
      </w:r>
      <w:r w:rsidRPr="0059533F">
        <w:rPr>
          <w:rFonts w:cs="Arial"/>
          <w:color w:val="000000" w:themeColor="text1"/>
          <w:sz w:val="24"/>
        </w:rPr>
        <w:t>,</w:t>
      </w:r>
      <w:r w:rsidR="00FE4107" w:rsidRPr="0059533F">
        <w:rPr>
          <w:rFonts w:cs="Arial"/>
          <w:color w:val="000000" w:themeColor="text1"/>
          <w:sz w:val="24"/>
        </w:rPr>
        <w:t xml:space="preserve"> fire resisting doors and fire dam</w:t>
      </w:r>
      <w:r w:rsidRPr="0059533F">
        <w:rPr>
          <w:rFonts w:cs="Arial"/>
          <w:color w:val="000000" w:themeColor="text1"/>
          <w:sz w:val="24"/>
        </w:rPr>
        <w:t>pers.  Following this</w:t>
      </w:r>
      <w:r w:rsidR="00047050">
        <w:rPr>
          <w:rFonts w:cs="Arial"/>
          <w:color w:val="000000" w:themeColor="text1"/>
          <w:sz w:val="24"/>
        </w:rPr>
        <w:t>,</w:t>
      </w:r>
      <w:r w:rsidRPr="0059533F">
        <w:rPr>
          <w:rFonts w:cs="Arial"/>
          <w:color w:val="000000" w:themeColor="text1"/>
          <w:sz w:val="24"/>
        </w:rPr>
        <w:t xml:space="preserve"> doors were replaced and </w:t>
      </w:r>
      <w:r w:rsidR="00FE4107" w:rsidRPr="0059533F">
        <w:rPr>
          <w:rFonts w:cs="Arial"/>
          <w:color w:val="000000" w:themeColor="text1"/>
          <w:sz w:val="24"/>
        </w:rPr>
        <w:t xml:space="preserve">gaps </w:t>
      </w:r>
      <w:r w:rsidRPr="0059533F">
        <w:rPr>
          <w:rFonts w:cs="Arial"/>
          <w:color w:val="000000" w:themeColor="text1"/>
          <w:sz w:val="24"/>
        </w:rPr>
        <w:t>in compartment walls were repaired. H</w:t>
      </w:r>
      <w:r w:rsidR="00FE4107" w:rsidRPr="0059533F">
        <w:rPr>
          <w:rFonts w:cs="Arial"/>
          <w:color w:val="000000" w:themeColor="text1"/>
          <w:sz w:val="24"/>
        </w:rPr>
        <w:t>eat relea</w:t>
      </w:r>
      <w:r w:rsidRPr="0059533F">
        <w:rPr>
          <w:rFonts w:cs="Arial"/>
          <w:color w:val="000000" w:themeColor="text1"/>
          <w:sz w:val="24"/>
        </w:rPr>
        <w:t xml:space="preserve">se fire dampers were replaced with motorised </w:t>
      </w:r>
      <w:r w:rsidR="00FE4107" w:rsidRPr="0059533F">
        <w:rPr>
          <w:rFonts w:cs="Arial"/>
          <w:color w:val="000000" w:themeColor="text1"/>
          <w:sz w:val="24"/>
        </w:rPr>
        <w:t>smoke and fire dampers</w:t>
      </w:r>
      <w:r w:rsidRPr="0059533F">
        <w:rPr>
          <w:rFonts w:cs="Arial"/>
          <w:color w:val="000000" w:themeColor="text1"/>
          <w:sz w:val="24"/>
        </w:rPr>
        <w:t>.  T</w:t>
      </w:r>
      <w:r w:rsidR="00FE4107" w:rsidRPr="0059533F">
        <w:rPr>
          <w:rFonts w:cs="Arial"/>
          <w:color w:val="000000" w:themeColor="text1"/>
          <w:sz w:val="24"/>
        </w:rPr>
        <w:t>his meant that if a fire occurred it was confined to the room of origin and damage kept to a minimum.</w:t>
      </w:r>
    </w:p>
    <w:p w:rsidR="00C30C25" w:rsidRPr="0059533F" w:rsidRDefault="00C30C25" w:rsidP="00C30C25">
      <w:pPr>
        <w:spacing w:before="0" w:after="200" w:line="240" w:lineRule="auto"/>
        <w:rPr>
          <w:rFonts w:cs="Arial"/>
          <w:color w:val="17365D" w:themeColor="text2" w:themeShade="BF"/>
          <w:sz w:val="24"/>
        </w:rPr>
      </w:pPr>
      <w:r w:rsidRPr="0059533F">
        <w:rPr>
          <w:rFonts w:cs="Arial"/>
          <w:sz w:val="24"/>
        </w:rPr>
        <w:t>PCFT are currently incorporating all the learning from fire incidents an</w:t>
      </w:r>
      <w:r w:rsidR="00ED5955" w:rsidRPr="0059533F">
        <w:rPr>
          <w:rFonts w:cs="Arial"/>
          <w:sz w:val="24"/>
        </w:rPr>
        <w:t>d unwanted fire signals into</w:t>
      </w:r>
      <w:r w:rsidRPr="0059533F">
        <w:rPr>
          <w:rFonts w:cs="Arial"/>
          <w:sz w:val="24"/>
        </w:rPr>
        <w:t xml:space="preserve"> planned refurbishm</w:t>
      </w:r>
      <w:r w:rsidR="00ED5955" w:rsidRPr="0059533F">
        <w:rPr>
          <w:rFonts w:cs="Arial"/>
          <w:sz w:val="24"/>
        </w:rPr>
        <w:t>ents</w:t>
      </w:r>
      <w:r w:rsidR="0064193E" w:rsidRPr="0059533F">
        <w:rPr>
          <w:rFonts w:cs="Arial"/>
          <w:sz w:val="24"/>
        </w:rPr>
        <w:t xml:space="preserve"> which includes two</w:t>
      </w:r>
      <w:r w:rsidRPr="0059533F">
        <w:rPr>
          <w:rFonts w:cs="Arial"/>
          <w:sz w:val="24"/>
        </w:rPr>
        <w:t xml:space="preserve"> Adult Acute inpatient wards with 42 beds.  The refurbishment will include new motorised fire dampers with a brand new remotely monitored panel. Hold open devices on kitchen doors which are linked to a local fire detection system will be fitted.  The aim of this is to reduce unwanted fire signals. </w:t>
      </w:r>
    </w:p>
    <w:p w:rsidR="00C30C25" w:rsidRPr="0059533F" w:rsidRDefault="00C30C25" w:rsidP="00D72DB1">
      <w:pPr>
        <w:spacing w:before="240" w:after="240" w:line="240" w:lineRule="auto"/>
        <w:rPr>
          <w:rFonts w:cs="Arial"/>
          <w:sz w:val="24"/>
        </w:rPr>
      </w:pPr>
      <w:r w:rsidRPr="0059533F">
        <w:rPr>
          <w:sz w:val="24"/>
        </w:rPr>
        <w:t xml:space="preserve">To date electronic </w:t>
      </w:r>
      <w:r w:rsidR="00ED5955" w:rsidRPr="0059533F">
        <w:rPr>
          <w:sz w:val="24"/>
        </w:rPr>
        <w:t>cigarette chargers have caused two</w:t>
      </w:r>
      <w:r w:rsidRPr="0059533F">
        <w:rPr>
          <w:sz w:val="24"/>
        </w:rPr>
        <w:t xml:space="preserve"> fires within PCFT premises.  In response to this electronic cigarette metal charging units have been installed throughout PCFT to reduce the likelihood of a fire occurring.</w:t>
      </w:r>
    </w:p>
    <w:p w:rsidR="0064193E" w:rsidRDefault="0064193E" w:rsidP="00284934">
      <w:pPr>
        <w:pStyle w:val="Heading4"/>
      </w:pPr>
      <w:bookmarkStart w:id="30" w:name="_Improvements_in_Future"/>
      <w:bookmarkEnd w:id="30"/>
      <w:r>
        <w:t>Improvements in Future Building Design and Best P</w:t>
      </w:r>
      <w:r w:rsidR="00FE4107" w:rsidRPr="00675DAB">
        <w:t xml:space="preserve">ractice </w:t>
      </w:r>
    </w:p>
    <w:p w:rsidR="00DE25E2" w:rsidRDefault="00FE4107" w:rsidP="0059533F">
      <w:pPr>
        <w:pStyle w:val="Heading3"/>
        <w:spacing w:before="240" w:after="240" w:line="240" w:lineRule="auto"/>
        <w:rPr>
          <w:rFonts w:ascii="Arial" w:hAnsi="Arial" w:cs="Arial"/>
          <w:color w:val="auto"/>
        </w:rPr>
      </w:pPr>
      <w:r w:rsidRPr="0059533F">
        <w:rPr>
          <w:rFonts w:ascii="Arial" w:hAnsi="Arial" w:cs="Arial"/>
          <w:color w:val="auto"/>
        </w:rPr>
        <w:t>By incorp</w:t>
      </w:r>
      <w:r w:rsidR="0064193E" w:rsidRPr="0059533F">
        <w:rPr>
          <w:rFonts w:ascii="Arial" w:hAnsi="Arial" w:cs="Arial"/>
          <w:color w:val="auto"/>
        </w:rPr>
        <w:t xml:space="preserve">orating lessons learnt from </w:t>
      </w:r>
      <w:r w:rsidRPr="0059533F">
        <w:rPr>
          <w:rFonts w:ascii="Arial" w:hAnsi="Arial" w:cs="Arial"/>
          <w:color w:val="auto"/>
        </w:rPr>
        <w:t xml:space="preserve">incidents, PCFT has developed a strategy for future development and improvement of active and passive fire safety systems. </w:t>
      </w:r>
    </w:p>
    <w:p w:rsidR="00FE4107" w:rsidRDefault="00FE4107" w:rsidP="0059533F">
      <w:pPr>
        <w:pStyle w:val="Heading3"/>
        <w:spacing w:before="240" w:after="240" w:line="240" w:lineRule="auto"/>
        <w:rPr>
          <w:rFonts w:ascii="Arial" w:hAnsi="Arial" w:cs="Arial"/>
          <w:color w:val="auto"/>
        </w:rPr>
      </w:pPr>
      <w:r w:rsidRPr="0059533F">
        <w:rPr>
          <w:rFonts w:ascii="Arial" w:hAnsi="Arial" w:cs="Arial"/>
          <w:color w:val="auto"/>
        </w:rPr>
        <w:t>Examples include:</w:t>
      </w:r>
    </w:p>
    <w:p w:rsidR="00FE4107" w:rsidRPr="0059533F" w:rsidRDefault="00FE4107" w:rsidP="00E85A04">
      <w:pPr>
        <w:pStyle w:val="ListParagraph"/>
        <w:numPr>
          <w:ilvl w:val="0"/>
          <w:numId w:val="4"/>
        </w:numPr>
        <w:spacing w:after="120" w:line="240" w:lineRule="auto"/>
        <w:ind w:left="426" w:hanging="426"/>
        <w:contextualSpacing w:val="0"/>
        <w:rPr>
          <w:rFonts w:cs="Arial"/>
          <w:sz w:val="24"/>
        </w:rPr>
      </w:pPr>
      <w:r w:rsidRPr="0059533F">
        <w:rPr>
          <w:rFonts w:cs="Arial"/>
          <w:sz w:val="24"/>
        </w:rPr>
        <w:t>Fitting of self-testing emergency lighting systems to cut down on disruption of wards during testing and improve visibility of test results</w:t>
      </w:r>
    </w:p>
    <w:p w:rsidR="00FE4107" w:rsidRPr="0059533F" w:rsidRDefault="00FE4107" w:rsidP="00E85A04">
      <w:pPr>
        <w:pStyle w:val="ListParagraph"/>
        <w:numPr>
          <w:ilvl w:val="0"/>
          <w:numId w:val="4"/>
        </w:numPr>
        <w:spacing w:after="120" w:line="240" w:lineRule="auto"/>
        <w:ind w:left="426" w:hanging="426"/>
        <w:contextualSpacing w:val="0"/>
        <w:rPr>
          <w:rFonts w:cs="Arial"/>
          <w:sz w:val="24"/>
        </w:rPr>
      </w:pPr>
      <w:r w:rsidRPr="0059533F">
        <w:rPr>
          <w:rFonts w:cs="Arial"/>
          <w:sz w:val="24"/>
        </w:rPr>
        <w:t>Replacement of existing fire alarms with standardised fully addressable systems with remote monitoring to allow auditing of testing</w:t>
      </w:r>
    </w:p>
    <w:p w:rsidR="00FE4107" w:rsidRPr="0059533F" w:rsidRDefault="00FE4107" w:rsidP="00E85A04">
      <w:pPr>
        <w:pStyle w:val="ListParagraph"/>
        <w:numPr>
          <w:ilvl w:val="0"/>
          <w:numId w:val="4"/>
        </w:numPr>
        <w:spacing w:after="120" w:line="240" w:lineRule="auto"/>
        <w:ind w:left="426" w:hanging="426"/>
        <w:contextualSpacing w:val="0"/>
        <w:rPr>
          <w:rFonts w:cs="Arial"/>
          <w:sz w:val="24"/>
        </w:rPr>
      </w:pPr>
      <w:r w:rsidRPr="0059533F">
        <w:rPr>
          <w:rFonts w:cs="Arial"/>
          <w:sz w:val="24"/>
        </w:rPr>
        <w:t>Replacement of fire dampers on compartment and sub compartment lines with motorised fire and smoke dampers linked to intelligent remotely monitored damper panels</w:t>
      </w:r>
    </w:p>
    <w:p w:rsidR="00FE4107" w:rsidRPr="0059533F" w:rsidRDefault="00FE4107" w:rsidP="00E85A04">
      <w:pPr>
        <w:pStyle w:val="ListParagraph"/>
        <w:numPr>
          <w:ilvl w:val="0"/>
          <w:numId w:val="4"/>
        </w:numPr>
        <w:spacing w:after="120" w:line="240" w:lineRule="auto"/>
        <w:ind w:left="426" w:hanging="426"/>
        <w:contextualSpacing w:val="0"/>
        <w:rPr>
          <w:rFonts w:cs="Arial"/>
          <w:sz w:val="24"/>
        </w:rPr>
      </w:pPr>
      <w:r w:rsidRPr="0059533F">
        <w:rPr>
          <w:rFonts w:cs="Arial"/>
          <w:sz w:val="24"/>
        </w:rPr>
        <w:t>Introduction of additional compartment and sub compartment lines to assist with progressive evacuation</w:t>
      </w:r>
    </w:p>
    <w:p w:rsidR="00FE4107" w:rsidRPr="0059533F" w:rsidRDefault="00FE4107" w:rsidP="00E85A04">
      <w:pPr>
        <w:pStyle w:val="ListParagraph"/>
        <w:numPr>
          <w:ilvl w:val="0"/>
          <w:numId w:val="4"/>
        </w:numPr>
        <w:spacing w:after="120" w:line="240" w:lineRule="auto"/>
        <w:ind w:left="426" w:hanging="426"/>
        <w:contextualSpacing w:val="0"/>
        <w:rPr>
          <w:rFonts w:cs="Arial"/>
          <w:sz w:val="24"/>
        </w:rPr>
      </w:pPr>
      <w:r w:rsidRPr="0059533F">
        <w:rPr>
          <w:rFonts w:cs="Arial"/>
          <w:sz w:val="24"/>
        </w:rPr>
        <w:t>Introduction of innovative approaches to management of risk including local smoke detection in high risk areas linked to hold open devices in addition to the traditional heat detection</w:t>
      </w:r>
    </w:p>
    <w:p w:rsidR="00FE4107" w:rsidRPr="0059533F" w:rsidRDefault="00FE4107" w:rsidP="00E85A04">
      <w:pPr>
        <w:pStyle w:val="ListParagraph"/>
        <w:numPr>
          <w:ilvl w:val="0"/>
          <w:numId w:val="4"/>
        </w:numPr>
        <w:spacing w:after="120" w:line="240" w:lineRule="auto"/>
        <w:ind w:left="426" w:hanging="426"/>
        <w:contextualSpacing w:val="0"/>
        <w:rPr>
          <w:rFonts w:cs="Arial"/>
          <w:sz w:val="24"/>
        </w:rPr>
      </w:pPr>
      <w:r w:rsidRPr="0059533F">
        <w:rPr>
          <w:rFonts w:cs="Arial"/>
          <w:sz w:val="24"/>
        </w:rPr>
        <w:t>Fitting of metal charging cabinets with local smoke detection in ward offices</w:t>
      </w:r>
    </w:p>
    <w:p w:rsidR="00D64765" w:rsidRDefault="00D64765" w:rsidP="00D72DB1">
      <w:pPr>
        <w:pStyle w:val="Heading2"/>
        <w:spacing w:before="240" w:after="240"/>
      </w:pPr>
      <w:bookmarkStart w:id="31" w:name="_Outcomes_2"/>
      <w:bookmarkEnd w:id="31"/>
      <w:r>
        <w:t>Outcome</w:t>
      </w:r>
      <w:r w:rsidR="00326E14">
        <w:t>s</w:t>
      </w:r>
      <w:r w:rsidR="00583384">
        <w:t xml:space="preserve"> </w:t>
      </w:r>
    </w:p>
    <w:p w:rsidR="00D64765" w:rsidRDefault="00D64765" w:rsidP="0059533F">
      <w:pPr>
        <w:spacing w:before="240" w:after="240" w:line="240" w:lineRule="auto"/>
      </w:pPr>
      <w:r w:rsidRPr="0059533F">
        <w:rPr>
          <w:sz w:val="24"/>
        </w:rPr>
        <w:t>Despite all the pro-active measures that have been introduced it has not been possible to prevent all fires</w:t>
      </w:r>
      <w:r w:rsidR="006D7606" w:rsidRPr="0059533F">
        <w:rPr>
          <w:sz w:val="24"/>
        </w:rPr>
        <w:t xml:space="preserve"> and false alarms.</w:t>
      </w:r>
      <w:r w:rsidR="0064193E" w:rsidRPr="0059533F">
        <w:rPr>
          <w:sz w:val="24"/>
        </w:rPr>
        <w:t xml:space="preserve"> Since the partnership began, </w:t>
      </w:r>
      <w:r w:rsidRPr="0059533F">
        <w:rPr>
          <w:sz w:val="24"/>
        </w:rPr>
        <w:t xml:space="preserve">the number </w:t>
      </w:r>
      <w:r w:rsidR="006D7606" w:rsidRPr="0059533F">
        <w:rPr>
          <w:sz w:val="24"/>
        </w:rPr>
        <w:t>of incidents</w:t>
      </w:r>
      <w:r w:rsidR="0064193E" w:rsidRPr="0059533F">
        <w:rPr>
          <w:sz w:val="24"/>
        </w:rPr>
        <w:t xml:space="preserve"> has reduced</w:t>
      </w:r>
      <w:r w:rsidR="006D7606" w:rsidRPr="0059533F">
        <w:rPr>
          <w:sz w:val="24"/>
        </w:rPr>
        <w:t xml:space="preserve"> </w:t>
      </w:r>
      <w:r w:rsidRPr="0059533F">
        <w:rPr>
          <w:sz w:val="24"/>
        </w:rPr>
        <w:t>significantly and fires are</w:t>
      </w:r>
      <w:r w:rsidR="0064193E" w:rsidRPr="0059533F">
        <w:rPr>
          <w:sz w:val="24"/>
        </w:rPr>
        <w:t xml:space="preserve"> dealt with more effectively</w:t>
      </w:r>
      <w:r w:rsidRPr="0059533F">
        <w:rPr>
          <w:sz w:val="24"/>
        </w:rPr>
        <w:t>.</w:t>
      </w:r>
      <w:r w:rsidR="006D7606" w:rsidRPr="0059533F">
        <w:rPr>
          <w:sz w:val="24"/>
        </w:rPr>
        <w:t xml:space="preserve">  This is demonstrated in the tables below</w:t>
      </w:r>
      <w:r w:rsidR="006D7606">
        <w:t>.</w:t>
      </w:r>
    </w:p>
    <w:p w:rsidR="00A44C09" w:rsidRDefault="00AF6600" w:rsidP="00284934">
      <w:pPr>
        <w:pStyle w:val="Heading4"/>
      </w:pPr>
      <w:bookmarkStart w:id="32" w:name="_GMFRS_Recorded_Incidents"/>
      <w:bookmarkEnd w:id="32"/>
      <w:r w:rsidRPr="00A44C09">
        <w:lastRenderedPageBreak/>
        <w:t>GMFRS Recorded Incidents at PCFT Premises</w:t>
      </w:r>
      <w:r w:rsidR="0064193E">
        <w:t xml:space="preserve"> with 10 or more B</w:t>
      </w:r>
      <w:r w:rsidR="00A44C09" w:rsidRPr="00A44C09">
        <w:t>eds</w:t>
      </w:r>
      <w:r w:rsidRPr="00A44C09">
        <w:t xml:space="preserve"> (2011/12 – 2016/17</w:t>
      </w:r>
      <w:r w:rsidRPr="00A44C09">
        <w:rPr>
          <w:rStyle w:val="FootnoteReference"/>
          <w:vertAlign w:val="baseline"/>
        </w:rPr>
        <w:footnoteReference w:id="1"/>
      </w:r>
      <w:r w:rsidR="00C23FF0">
        <w:t>)</w:t>
      </w:r>
    </w:p>
    <w:p w:rsidR="00E0514A" w:rsidRPr="00E0514A" w:rsidRDefault="00E0514A" w:rsidP="00E0514A"/>
    <w:tbl>
      <w:tblPr>
        <w:tblW w:w="9060" w:type="dxa"/>
        <w:jc w:val="center"/>
        <w:tblLayout w:type="fixed"/>
        <w:tblCellMar>
          <w:top w:w="57" w:type="dxa"/>
          <w:bottom w:w="57" w:type="dxa"/>
        </w:tblCellMar>
        <w:tblLook w:val="04A0" w:firstRow="1" w:lastRow="0" w:firstColumn="1" w:lastColumn="0" w:noHBand="0" w:noVBand="1"/>
      </w:tblPr>
      <w:tblGrid>
        <w:gridCol w:w="2598"/>
        <w:gridCol w:w="923"/>
        <w:gridCol w:w="923"/>
        <w:gridCol w:w="923"/>
        <w:gridCol w:w="923"/>
        <w:gridCol w:w="923"/>
        <w:gridCol w:w="923"/>
        <w:gridCol w:w="924"/>
      </w:tblGrid>
      <w:tr w:rsidR="00AF6600" w:rsidRPr="00A52552" w:rsidTr="00DE25E2">
        <w:trPr>
          <w:trHeight w:val="464"/>
          <w:jc w:val="center"/>
        </w:trPr>
        <w:tc>
          <w:tcPr>
            <w:tcW w:w="2598"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81301" w:rsidRDefault="00A52552" w:rsidP="00A81301">
            <w:pPr>
              <w:spacing w:before="0" w:line="240" w:lineRule="auto"/>
              <w:jc w:val="center"/>
              <w:rPr>
                <w:rFonts w:cs="Arial"/>
                <w:b/>
                <w:bCs/>
                <w:color w:val="000000"/>
                <w:sz w:val="20"/>
                <w:szCs w:val="20"/>
              </w:rPr>
            </w:pPr>
            <w:r w:rsidRPr="00A52552">
              <w:rPr>
                <w:rFonts w:cs="Arial"/>
                <w:b/>
                <w:bCs/>
                <w:color w:val="000000"/>
                <w:sz w:val="20"/>
                <w:szCs w:val="20"/>
              </w:rPr>
              <w:t>PCFT units with</w:t>
            </w:r>
          </w:p>
          <w:p w:rsidR="00AF6600" w:rsidRPr="00A52552" w:rsidRDefault="00A52552" w:rsidP="00A81301">
            <w:pPr>
              <w:spacing w:before="0" w:line="240" w:lineRule="auto"/>
              <w:jc w:val="center"/>
              <w:rPr>
                <w:rFonts w:cs="Arial"/>
                <w:b/>
                <w:bCs/>
                <w:color w:val="000000"/>
                <w:sz w:val="20"/>
                <w:szCs w:val="20"/>
              </w:rPr>
            </w:pPr>
            <w:r w:rsidRPr="00A52552">
              <w:rPr>
                <w:rFonts w:cs="Arial"/>
                <w:b/>
                <w:bCs/>
                <w:color w:val="000000"/>
                <w:sz w:val="20"/>
                <w:szCs w:val="20"/>
              </w:rPr>
              <w:t>10+ b</w:t>
            </w:r>
            <w:r w:rsidR="00AF6600" w:rsidRPr="00A52552">
              <w:rPr>
                <w:rFonts w:cs="Arial"/>
                <w:b/>
                <w:bCs/>
                <w:color w:val="000000"/>
                <w:sz w:val="20"/>
                <w:szCs w:val="20"/>
              </w:rPr>
              <w:t>eds</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047050">
            <w:pPr>
              <w:spacing w:before="0" w:line="240" w:lineRule="auto"/>
              <w:jc w:val="center"/>
              <w:rPr>
                <w:rFonts w:cs="Arial"/>
                <w:b/>
                <w:bCs/>
                <w:color w:val="000000"/>
                <w:sz w:val="20"/>
                <w:szCs w:val="20"/>
              </w:rPr>
            </w:pPr>
            <w:r w:rsidRPr="00A52552">
              <w:rPr>
                <w:rFonts w:cs="Arial"/>
                <w:b/>
                <w:bCs/>
                <w:color w:val="000000"/>
                <w:sz w:val="20"/>
                <w:szCs w:val="20"/>
              </w:rPr>
              <w:t>2011</w:t>
            </w:r>
            <w:r w:rsidR="00A52552" w:rsidRPr="00A52552">
              <w:rPr>
                <w:rFonts w:cs="Arial"/>
                <w:b/>
                <w:bCs/>
                <w:color w:val="000000"/>
                <w:sz w:val="20"/>
                <w:szCs w:val="20"/>
              </w:rPr>
              <w:t xml:space="preserve"> / 20</w:t>
            </w:r>
            <w:r w:rsidRPr="00A52552">
              <w:rPr>
                <w:rFonts w:cs="Arial"/>
                <w:b/>
                <w:bCs/>
                <w:color w:val="000000"/>
                <w:sz w:val="20"/>
                <w:szCs w:val="20"/>
              </w:rPr>
              <w:t>12</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52552" w:rsidRPr="00A52552" w:rsidRDefault="00AF6600" w:rsidP="00047050">
            <w:pPr>
              <w:spacing w:before="0" w:line="240" w:lineRule="auto"/>
              <w:jc w:val="center"/>
              <w:rPr>
                <w:rFonts w:cs="Arial"/>
                <w:b/>
                <w:bCs/>
                <w:color w:val="000000"/>
                <w:sz w:val="20"/>
                <w:szCs w:val="20"/>
              </w:rPr>
            </w:pPr>
            <w:r w:rsidRPr="00A52552">
              <w:rPr>
                <w:rFonts w:cs="Arial"/>
                <w:b/>
                <w:bCs/>
                <w:color w:val="000000"/>
                <w:sz w:val="20"/>
                <w:szCs w:val="20"/>
              </w:rPr>
              <w:t>2012</w:t>
            </w:r>
            <w:r w:rsidR="00A52552" w:rsidRPr="00A52552">
              <w:rPr>
                <w:rFonts w:cs="Arial"/>
                <w:b/>
                <w:bCs/>
                <w:color w:val="000000"/>
                <w:sz w:val="20"/>
                <w:szCs w:val="20"/>
              </w:rPr>
              <w:t xml:space="preserve"> /</w:t>
            </w:r>
          </w:p>
          <w:p w:rsidR="00AF6600" w:rsidRPr="00A52552" w:rsidRDefault="00A52552" w:rsidP="00047050">
            <w:pPr>
              <w:spacing w:before="0" w:line="240" w:lineRule="auto"/>
              <w:jc w:val="center"/>
              <w:rPr>
                <w:rFonts w:cs="Arial"/>
                <w:b/>
                <w:bCs/>
                <w:color w:val="000000"/>
                <w:sz w:val="20"/>
                <w:szCs w:val="20"/>
              </w:rPr>
            </w:pPr>
            <w:r w:rsidRPr="00A52552">
              <w:rPr>
                <w:rFonts w:cs="Arial"/>
                <w:b/>
                <w:bCs/>
                <w:color w:val="000000"/>
                <w:sz w:val="20"/>
                <w:szCs w:val="20"/>
              </w:rPr>
              <w:t>2013</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047050">
            <w:pPr>
              <w:spacing w:before="0" w:line="240" w:lineRule="auto"/>
              <w:jc w:val="center"/>
              <w:rPr>
                <w:rFonts w:cs="Arial"/>
                <w:b/>
                <w:bCs/>
                <w:color w:val="000000"/>
                <w:sz w:val="20"/>
                <w:szCs w:val="20"/>
              </w:rPr>
            </w:pPr>
            <w:r w:rsidRPr="00A52552">
              <w:rPr>
                <w:rFonts w:cs="Arial"/>
                <w:b/>
                <w:bCs/>
                <w:color w:val="000000"/>
                <w:sz w:val="20"/>
                <w:szCs w:val="20"/>
              </w:rPr>
              <w:t>2013</w:t>
            </w:r>
            <w:r w:rsidR="00A52552" w:rsidRPr="00A52552">
              <w:rPr>
                <w:rFonts w:cs="Arial"/>
                <w:b/>
                <w:bCs/>
                <w:color w:val="000000"/>
                <w:sz w:val="20"/>
                <w:szCs w:val="20"/>
              </w:rPr>
              <w:t xml:space="preserve"> </w:t>
            </w:r>
            <w:r w:rsidRPr="00A52552">
              <w:rPr>
                <w:rFonts w:cs="Arial"/>
                <w:b/>
                <w:bCs/>
                <w:color w:val="000000"/>
                <w:sz w:val="20"/>
                <w:szCs w:val="20"/>
              </w:rPr>
              <w:t>/</w:t>
            </w:r>
            <w:r w:rsidR="00A52552" w:rsidRPr="00A52552">
              <w:rPr>
                <w:rFonts w:cs="Arial"/>
                <w:b/>
                <w:bCs/>
                <w:color w:val="000000"/>
                <w:sz w:val="20"/>
                <w:szCs w:val="20"/>
              </w:rPr>
              <w:t xml:space="preserve"> 20</w:t>
            </w:r>
            <w:r w:rsidRPr="00A52552">
              <w:rPr>
                <w:rFonts w:cs="Arial"/>
                <w:b/>
                <w:bCs/>
                <w:color w:val="000000"/>
                <w:sz w:val="20"/>
                <w:szCs w:val="20"/>
              </w:rPr>
              <w:t>14</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047050">
            <w:pPr>
              <w:spacing w:before="0" w:line="240" w:lineRule="auto"/>
              <w:jc w:val="center"/>
              <w:rPr>
                <w:rFonts w:cs="Arial"/>
                <w:b/>
                <w:bCs/>
                <w:color w:val="000000"/>
                <w:sz w:val="20"/>
                <w:szCs w:val="20"/>
              </w:rPr>
            </w:pPr>
            <w:r w:rsidRPr="00A52552">
              <w:rPr>
                <w:rFonts w:cs="Arial"/>
                <w:b/>
                <w:bCs/>
                <w:color w:val="000000"/>
                <w:sz w:val="20"/>
                <w:szCs w:val="20"/>
              </w:rPr>
              <w:t>2014</w:t>
            </w:r>
            <w:r w:rsidR="00A52552" w:rsidRPr="00A52552">
              <w:rPr>
                <w:rFonts w:cs="Arial"/>
                <w:b/>
                <w:bCs/>
                <w:color w:val="000000"/>
                <w:sz w:val="20"/>
                <w:szCs w:val="20"/>
              </w:rPr>
              <w:t>/ 20</w:t>
            </w:r>
            <w:r w:rsidRPr="00A52552">
              <w:rPr>
                <w:rFonts w:cs="Arial"/>
                <w:b/>
                <w:bCs/>
                <w:color w:val="000000"/>
                <w:sz w:val="20"/>
                <w:szCs w:val="20"/>
              </w:rPr>
              <w:t>15</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047050">
            <w:pPr>
              <w:spacing w:before="0" w:line="240" w:lineRule="auto"/>
              <w:jc w:val="center"/>
              <w:rPr>
                <w:rFonts w:cs="Arial"/>
                <w:b/>
                <w:bCs/>
                <w:color w:val="000000"/>
                <w:sz w:val="20"/>
                <w:szCs w:val="20"/>
              </w:rPr>
            </w:pPr>
            <w:r w:rsidRPr="00A52552">
              <w:rPr>
                <w:rFonts w:cs="Arial"/>
                <w:b/>
                <w:bCs/>
                <w:color w:val="000000"/>
                <w:sz w:val="20"/>
                <w:szCs w:val="20"/>
              </w:rPr>
              <w:t>2015</w:t>
            </w:r>
            <w:r w:rsidR="00A52552" w:rsidRPr="00A52552">
              <w:rPr>
                <w:rFonts w:cs="Arial"/>
                <w:b/>
                <w:bCs/>
                <w:color w:val="000000"/>
                <w:sz w:val="20"/>
                <w:szCs w:val="20"/>
              </w:rPr>
              <w:t xml:space="preserve"> / 20</w:t>
            </w:r>
            <w:r w:rsidRPr="00A52552">
              <w:rPr>
                <w:rFonts w:cs="Arial"/>
                <w:b/>
                <w:bCs/>
                <w:color w:val="000000"/>
                <w:sz w:val="20"/>
                <w:szCs w:val="20"/>
              </w:rPr>
              <w:t>16</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047050">
            <w:pPr>
              <w:spacing w:before="0" w:line="240" w:lineRule="auto"/>
              <w:jc w:val="center"/>
              <w:rPr>
                <w:rFonts w:cs="Arial"/>
                <w:b/>
                <w:bCs/>
                <w:color w:val="000000"/>
                <w:sz w:val="20"/>
                <w:szCs w:val="20"/>
              </w:rPr>
            </w:pPr>
            <w:r w:rsidRPr="00A52552">
              <w:rPr>
                <w:rFonts w:cs="Arial"/>
                <w:b/>
                <w:bCs/>
                <w:color w:val="000000"/>
                <w:sz w:val="20"/>
                <w:szCs w:val="20"/>
              </w:rPr>
              <w:t>2016</w:t>
            </w:r>
            <w:r w:rsidR="00A52552" w:rsidRPr="00A52552">
              <w:rPr>
                <w:rFonts w:cs="Arial"/>
                <w:b/>
                <w:bCs/>
                <w:color w:val="000000"/>
                <w:sz w:val="20"/>
                <w:szCs w:val="20"/>
              </w:rPr>
              <w:t>/ 20</w:t>
            </w:r>
            <w:r w:rsidRPr="00A52552">
              <w:rPr>
                <w:rFonts w:cs="Arial"/>
                <w:b/>
                <w:bCs/>
                <w:color w:val="000000"/>
                <w:sz w:val="20"/>
                <w:szCs w:val="20"/>
              </w:rPr>
              <w:t>17</w:t>
            </w:r>
          </w:p>
        </w:tc>
        <w:tc>
          <w:tcPr>
            <w:tcW w:w="924"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Total</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Stepping Hill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101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100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78</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44</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35</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58</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416</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Birch Hill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54</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57</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44</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23</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251</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Fairfield General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53</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62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47</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25</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28</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20</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235</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Trafford General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48</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49</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35</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19</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13</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206</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Heathfield House</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7</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18</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Butler Green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5</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4</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16</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Royal Oldham Hospital Parklands</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7</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13</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Grange View</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6</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11</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Meadows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5</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3</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10</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Bealey Hospital</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2</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4</w:t>
            </w:r>
          </w:p>
        </w:tc>
      </w:tr>
      <w:tr w:rsidR="00AF6600" w:rsidRPr="00A52552" w:rsidTr="00DE25E2">
        <w:trPr>
          <w:trHeight w:val="22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Rochdale Stansfield Place</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1</w:t>
            </w:r>
          </w:p>
        </w:tc>
        <w:tc>
          <w:tcPr>
            <w:tcW w:w="923"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color w:val="000000"/>
                <w:sz w:val="20"/>
                <w:szCs w:val="20"/>
              </w:rPr>
            </w:pPr>
            <w:r w:rsidRPr="00A52552">
              <w:rPr>
                <w:rFonts w:cs="Arial"/>
                <w:color w:val="000000"/>
                <w:sz w:val="20"/>
                <w:szCs w:val="20"/>
              </w:rPr>
              <w:t>0</w:t>
            </w:r>
          </w:p>
        </w:tc>
        <w:tc>
          <w:tcPr>
            <w:tcW w:w="924" w:type="dxa"/>
            <w:tcBorders>
              <w:top w:val="nil"/>
              <w:left w:val="nil"/>
              <w:bottom w:val="single" w:sz="4" w:space="0" w:color="auto"/>
              <w:right w:val="single" w:sz="4" w:space="0" w:color="auto"/>
            </w:tcBorders>
            <w:shd w:val="clear" w:color="auto" w:fill="auto"/>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1</w:t>
            </w:r>
          </w:p>
        </w:tc>
      </w:tr>
      <w:tr w:rsidR="00AF6600" w:rsidRPr="00A52552" w:rsidTr="00DE25E2">
        <w:trPr>
          <w:trHeight w:val="227"/>
          <w:jc w:val="center"/>
        </w:trPr>
        <w:tc>
          <w:tcPr>
            <w:tcW w:w="2598"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AF6600" w:rsidP="00A81301">
            <w:pPr>
              <w:spacing w:before="0" w:line="240" w:lineRule="auto"/>
              <w:jc w:val="center"/>
              <w:rPr>
                <w:rFonts w:cs="Arial"/>
                <w:b/>
                <w:bCs/>
                <w:color w:val="000000"/>
                <w:sz w:val="20"/>
                <w:szCs w:val="20"/>
              </w:rPr>
            </w:pPr>
            <w:r w:rsidRPr="00A52552">
              <w:rPr>
                <w:rFonts w:cs="Arial"/>
                <w:b/>
                <w:bCs/>
                <w:color w:val="000000"/>
                <w:sz w:val="20"/>
                <w:szCs w:val="20"/>
              </w:rPr>
              <w:t>Total</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266</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284</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20</w:t>
            </w:r>
            <w:r w:rsidR="00AF6600" w:rsidRPr="00A52552">
              <w:rPr>
                <w:rFonts w:cs="Arial"/>
                <w:b/>
                <w:bCs/>
                <w:color w:val="000000"/>
                <w:sz w:val="20"/>
                <w:szCs w:val="20"/>
              </w:rPr>
              <w:t>8</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15</w:t>
            </w:r>
            <w:r w:rsidR="00AF6600" w:rsidRPr="00A52552">
              <w:rPr>
                <w:rFonts w:cs="Arial"/>
                <w:b/>
                <w:bCs/>
                <w:color w:val="000000"/>
                <w:sz w:val="20"/>
                <w:szCs w:val="20"/>
              </w:rPr>
              <w:t>6</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139</w:t>
            </w:r>
          </w:p>
        </w:tc>
        <w:tc>
          <w:tcPr>
            <w:tcW w:w="92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128</w:t>
            </w:r>
          </w:p>
        </w:tc>
        <w:tc>
          <w:tcPr>
            <w:tcW w:w="924"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A52552" w:rsidRDefault="006F01F8" w:rsidP="00A81301">
            <w:pPr>
              <w:spacing w:before="0" w:line="240" w:lineRule="auto"/>
              <w:jc w:val="center"/>
              <w:rPr>
                <w:rFonts w:cs="Arial"/>
                <w:b/>
                <w:bCs/>
                <w:color w:val="000000"/>
                <w:sz w:val="20"/>
                <w:szCs w:val="20"/>
              </w:rPr>
            </w:pPr>
            <w:r>
              <w:rPr>
                <w:rFonts w:cs="Arial"/>
                <w:b/>
                <w:bCs/>
                <w:color w:val="000000"/>
                <w:sz w:val="20"/>
                <w:szCs w:val="20"/>
              </w:rPr>
              <w:t>1,181</w:t>
            </w:r>
          </w:p>
        </w:tc>
      </w:tr>
    </w:tbl>
    <w:p w:rsidR="00AF6600" w:rsidRDefault="00AF6600" w:rsidP="00A81301">
      <w:pPr>
        <w:spacing w:after="120" w:line="240" w:lineRule="auto"/>
        <w:rPr>
          <w:b/>
          <w:i/>
          <w:sz w:val="20"/>
          <w:szCs w:val="20"/>
          <w:lang w:eastAsia="en-US"/>
        </w:rPr>
      </w:pPr>
      <w:r w:rsidRPr="00A81301">
        <w:rPr>
          <w:b/>
          <w:i/>
          <w:sz w:val="20"/>
          <w:szCs w:val="20"/>
          <w:u w:val="single"/>
        </w:rPr>
        <w:t>Caveat:</w:t>
      </w:r>
      <w:r w:rsidRPr="00A81301">
        <w:rPr>
          <w:b/>
          <w:i/>
          <w:sz w:val="20"/>
          <w:szCs w:val="20"/>
        </w:rPr>
        <w:t xml:space="preserve"> Incidents at PCFT premises refers to </w:t>
      </w:r>
      <w:r w:rsidRPr="00A81301">
        <w:rPr>
          <w:b/>
          <w:i/>
          <w:sz w:val="20"/>
          <w:szCs w:val="20"/>
          <w:lang w:eastAsia="en-US"/>
        </w:rPr>
        <w:t>all incidents GMFRS attended at the premises in general and is not limited to the specific units provided by PCFT, as GMFRS incident recording doesn’t always capture the specific units in which the incident occurred, in particular for Stepping Hill Hospital, Birch Hill Hospital, Fairfield General Hospital and Trafford General Hospital.</w:t>
      </w:r>
    </w:p>
    <w:p w:rsidR="00A81301" w:rsidRPr="00A81301" w:rsidRDefault="00A81301" w:rsidP="00A81301">
      <w:pPr>
        <w:spacing w:after="120" w:line="240" w:lineRule="auto"/>
        <w:rPr>
          <w:b/>
          <w:i/>
          <w:sz w:val="20"/>
          <w:szCs w:val="20"/>
        </w:rPr>
      </w:pPr>
    </w:p>
    <w:p w:rsidR="00AF6600" w:rsidRPr="0059533F" w:rsidRDefault="00441BDF" w:rsidP="0059533F">
      <w:pPr>
        <w:spacing w:line="240" w:lineRule="auto"/>
        <w:rPr>
          <w:sz w:val="24"/>
        </w:rPr>
      </w:pPr>
      <w:r w:rsidRPr="0059533F">
        <w:rPr>
          <w:sz w:val="24"/>
        </w:rPr>
        <w:t>T</w:t>
      </w:r>
      <w:r w:rsidR="00AF6600" w:rsidRPr="0059533F">
        <w:rPr>
          <w:sz w:val="24"/>
        </w:rPr>
        <w:t>he volume of incidents attended by GMFRS in PCFT premises wi</w:t>
      </w:r>
      <w:r w:rsidR="00047050">
        <w:rPr>
          <w:sz w:val="24"/>
        </w:rPr>
        <w:t xml:space="preserve">th ten </w:t>
      </w:r>
      <w:r w:rsidR="006F01F8">
        <w:rPr>
          <w:sz w:val="24"/>
        </w:rPr>
        <w:t>or more beds peaked at 284</w:t>
      </w:r>
      <w:r w:rsidR="00AF6600" w:rsidRPr="0059533F">
        <w:rPr>
          <w:sz w:val="24"/>
        </w:rPr>
        <w:t xml:space="preserve"> incidents during 2012/13. The volume of incidents in PCFT premises has been reduced year-on-year since 2013/14, which coincides with the introduction of the partnership in October 2013. </w:t>
      </w:r>
    </w:p>
    <w:p w:rsidR="00AF6600" w:rsidRPr="0059533F" w:rsidRDefault="00AF6600" w:rsidP="0059533F">
      <w:pPr>
        <w:spacing w:line="240" w:lineRule="auto"/>
        <w:rPr>
          <w:sz w:val="24"/>
        </w:rPr>
      </w:pPr>
      <w:r w:rsidRPr="0059533F">
        <w:rPr>
          <w:sz w:val="24"/>
        </w:rPr>
        <w:t>Stepping Hill Hospital by far accounted for the largest volume of incidents, albeit the volume of incidents declined year-on-year from 101 in 2011/12, to a period low of 35 during 2015/16. However, partial year data for 2016/17 identifies this downward trend of recent years has been partially negated by a 66% increase in the current year.</w:t>
      </w:r>
    </w:p>
    <w:p w:rsidR="00AF6600" w:rsidRPr="0059533F" w:rsidRDefault="00AF6600" w:rsidP="0059533F">
      <w:pPr>
        <w:spacing w:before="240" w:after="240" w:line="240" w:lineRule="auto"/>
        <w:rPr>
          <w:sz w:val="24"/>
        </w:rPr>
      </w:pPr>
      <w:r w:rsidRPr="0059533F">
        <w:rPr>
          <w:sz w:val="24"/>
        </w:rPr>
        <w:t>In keeping with the overall downward trend, strong overall reductions were also evident between 2011/12 and 2015/16;</w:t>
      </w:r>
    </w:p>
    <w:p w:rsidR="00AF6600" w:rsidRPr="0059533F" w:rsidRDefault="00AF6600" w:rsidP="00E85A04">
      <w:pPr>
        <w:pStyle w:val="ListParagraph"/>
        <w:numPr>
          <w:ilvl w:val="0"/>
          <w:numId w:val="3"/>
        </w:numPr>
        <w:spacing w:after="120"/>
        <w:ind w:left="425" w:hanging="425"/>
        <w:contextualSpacing w:val="0"/>
        <w:rPr>
          <w:sz w:val="24"/>
        </w:rPr>
      </w:pPr>
      <w:r w:rsidRPr="0059533F">
        <w:rPr>
          <w:sz w:val="24"/>
        </w:rPr>
        <w:t>Birch Hill Hospital – down 22% or 12 incidents</w:t>
      </w:r>
    </w:p>
    <w:p w:rsidR="00AF6600" w:rsidRPr="0059533F" w:rsidRDefault="00AF6600" w:rsidP="00E85A04">
      <w:pPr>
        <w:pStyle w:val="ListParagraph"/>
        <w:numPr>
          <w:ilvl w:val="0"/>
          <w:numId w:val="3"/>
        </w:numPr>
        <w:spacing w:after="120"/>
        <w:ind w:left="425" w:hanging="425"/>
        <w:contextualSpacing w:val="0"/>
        <w:rPr>
          <w:sz w:val="24"/>
        </w:rPr>
      </w:pPr>
      <w:r w:rsidRPr="0059533F">
        <w:rPr>
          <w:sz w:val="24"/>
        </w:rPr>
        <w:t>Fairfield General Hospital</w:t>
      </w:r>
      <w:r w:rsidR="000A6C14">
        <w:rPr>
          <w:sz w:val="24"/>
        </w:rPr>
        <w:t xml:space="preserve"> </w:t>
      </w:r>
      <w:r w:rsidRPr="0059533F">
        <w:rPr>
          <w:sz w:val="24"/>
        </w:rPr>
        <w:t>– down 47% or 25 incidents</w:t>
      </w:r>
    </w:p>
    <w:p w:rsidR="00AF6600" w:rsidRDefault="00AF6600" w:rsidP="00E85A04">
      <w:pPr>
        <w:pStyle w:val="ListParagraph"/>
        <w:numPr>
          <w:ilvl w:val="0"/>
          <w:numId w:val="3"/>
        </w:numPr>
        <w:spacing w:after="120"/>
        <w:ind w:left="425" w:hanging="425"/>
        <w:contextualSpacing w:val="0"/>
      </w:pPr>
      <w:r w:rsidRPr="0059533F">
        <w:rPr>
          <w:sz w:val="24"/>
        </w:rPr>
        <w:t>Trafford General Hospital – down 60% or 29 incidents</w:t>
      </w:r>
      <w:r>
        <w:t xml:space="preserve">.  </w:t>
      </w:r>
    </w:p>
    <w:p w:rsidR="001402D9" w:rsidRDefault="001402D9" w:rsidP="00284934">
      <w:pPr>
        <w:pStyle w:val="Heading4"/>
      </w:pPr>
      <w:bookmarkStart w:id="33" w:name="_GMFRS_Recorded_Incidents_1"/>
      <w:bookmarkEnd w:id="33"/>
    </w:p>
    <w:p w:rsidR="00441BDF" w:rsidRDefault="00441BDF" w:rsidP="00284934">
      <w:pPr>
        <w:pStyle w:val="Heading4"/>
      </w:pPr>
      <w:r w:rsidRPr="00585A51">
        <w:t xml:space="preserve">GMFRS </w:t>
      </w:r>
      <w:r>
        <w:t xml:space="preserve">Recorded </w:t>
      </w:r>
      <w:r w:rsidRPr="00585A51">
        <w:t>Incidents at PCFT Premises, by Incident Type (2011/12 – 2016/17)</w:t>
      </w:r>
    </w:p>
    <w:p w:rsidR="00284934" w:rsidRPr="00284934" w:rsidRDefault="00284934" w:rsidP="00284934"/>
    <w:tbl>
      <w:tblPr>
        <w:tblW w:w="8978" w:type="dxa"/>
        <w:jc w:val="center"/>
        <w:tblCellMar>
          <w:top w:w="57" w:type="dxa"/>
          <w:bottom w:w="57" w:type="dxa"/>
        </w:tblCellMar>
        <w:tblLook w:val="04A0" w:firstRow="1" w:lastRow="0" w:firstColumn="1" w:lastColumn="0" w:noHBand="0" w:noVBand="1"/>
      </w:tblPr>
      <w:tblGrid>
        <w:gridCol w:w="2538"/>
        <w:gridCol w:w="920"/>
        <w:gridCol w:w="920"/>
        <w:gridCol w:w="920"/>
        <w:gridCol w:w="920"/>
        <w:gridCol w:w="920"/>
        <w:gridCol w:w="920"/>
        <w:gridCol w:w="920"/>
      </w:tblGrid>
      <w:tr w:rsidR="00AF6600" w:rsidRPr="00593D9B" w:rsidTr="00593D9B">
        <w:trPr>
          <w:trHeight w:val="460"/>
          <w:jc w:val="center"/>
        </w:trPr>
        <w:tc>
          <w:tcPr>
            <w:tcW w:w="2538"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PCFT Units</w:t>
            </w:r>
          </w:p>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with 10+ Beds</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2011</w:t>
            </w:r>
            <w:r w:rsidR="00593D9B">
              <w:rPr>
                <w:rFonts w:cs="Arial"/>
                <w:b/>
                <w:bCs/>
                <w:color w:val="000000"/>
                <w:sz w:val="20"/>
                <w:szCs w:val="20"/>
              </w:rPr>
              <w:t xml:space="preserve"> / 20</w:t>
            </w:r>
            <w:r w:rsidRPr="00593D9B">
              <w:rPr>
                <w:rFonts w:cs="Arial"/>
                <w:b/>
                <w:bCs/>
                <w:color w:val="000000"/>
                <w:sz w:val="20"/>
                <w:szCs w:val="20"/>
              </w:rPr>
              <w:t>12</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2012</w:t>
            </w:r>
            <w:r w:rsidR="00593D9B">
              <w:rPr>
                <w:rFonts w:cs="Arial"/>
                <w:b/>
                <w:bCs/>
                <w:color w:val="000000"/>
                <w:sz w:val="20"/>
                <w:szCs w:val="20"/>
              </w:rPr>
              <w:t xml:space="preserve"> / 20</w:t>
            </w:r>
            <w:r w:rsidRPr="00593D9B">
              <w:rPr>
                <w:rFonts w:cs="Arial"/>
                <w:b/>
                <w:bCs/>
                <w:color w:val="000000"/>
                <w:sz w:val="20"/>
                <w:szCs w:val="20"/>
              </w:rPr>
              <w:t>13</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2013</w:t>
            </w:r>
            <w:r w:rsidR="00593D9B">
              <w:rPr>
                <w:rFonts w:cs="Arial"/>
                <w:b/>
                <w:bCs/>
                <w:color w:val="000000"/>
                <w:sz w:val="20"/>
                <w:szCs w:val="20"/>
              </w:rPr>
              <w:t xml:space="preserve"> / 20</w:t>
            </w:r>
            <w:r w:rsidRPr="00593D9B">
              <w:rPr>
                <w:rFonts w:cs="Arial"/>
                <w:b/>
                <w:bCs/>
                <w:color w:val="000000"/>
                <w:sz w:val="20"/>
                <w:szCs w:val="20"/>
              </w:rPr>
              <w:t>14</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2014</w:t>
            </w:r>
            <w:r w:rsidR="00593D9B">
              <w:rPr>
                <w:rFonts w:cs="Arial"/>
                <w:b/>
                <w:bCs/>
                <w:color w:val="000000"/>
                <w:sz w:val="20"/>
                <w:szCs w:val="20"/>
              </w:rPr>
              <w:t xml:space="preserve"> / 20</w:t>
            </w:r>
            <w:r w:rsidRPr="00593D9B">
              <w:rPr>
                <w:rFonts w:cs="Arial"/>
                <w:b/>
                <w:bCs/>
                <w:color w:val="000000"/>
                <w:sz w:val="20"/>
                <w:szCs w:val="20"/>
              </w:rPr>
              <w:t>15</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2015</w:t>
            </w:r>
            <w:r w:rsidR="00593D9B">
              <w:rPr>
                <w:rFonts w:cs="Arial"/>
                <w:b/>
                <w:bCs/>
                <w:color w:val="000000"/>
                <w:sz w:val="20"/>
                <w:szCs w:val="20"/>
              </w:rPr>
              <w:t xml:space="preserve"> / 20</w:t>
            </w:r>
            <w:r w:rsidRPr="00593D9B">
              <w:rPr>
                <w:rFonts w:cs="Arial"/>
                <w:b/>
                <w:bCs/>
                <w:color w:val="000000"/>
                <w:sz w:val="20"/>
                <w:szCs w:val="20"/>
              </w:rPr>
              <w:t>16</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2016</w:t>
            </w:r>
            <w:r w:rsidR="00593D9B">
              <w:rPr>
                <w:rFonts w:cs="Arial"/>
                <w:b/>
                <w:bCs/>
                <w:color w:val="000000"/>
                <w:sz w:val="20"/>
                <w:szCs w:val="20"/>
              </w:rPr>
              <w:t xml:space="preserve"> / 20</w:t>
            </w:r>
            <w:r w:rsidRPr="00593D9B">
              <w:rPr>
                <w:rFonts w:cs="Arial"/>
                <w:b/>
                <w:bCs/>
                <w:color w:val="000000"/>
                <w:sz w:val="20"/>
                <w:szCs w:val="20"/>
              </w:rPr>
              <w:t>17</w:t>
            </w:r>
          </w:p>
        </w:tc>
        <w:tc>
          <w:tcPr>
            <w:tcW w:w="9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Total</w:t>
            </w:r>
          </w:p>
        </w:tc>
      </w:tr>
      <w:tr w:rsidR="00AF6600" w:rsidRPr="00593D9B" w:rsidTr="00B164FF">
        <w:trPr>
          <w:trHeight w:val="28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False Alarm</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248</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258</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182</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152</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125</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111</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1,076</w:t>
            </w:r>
          </w:p>
        </w:tc>
      </w:tr>
      <w:tr w:rsidR="00AF6600" w:rsidRPr="00593D9B" w:rsidTr="00B164FF">
        <w:trPr>
          <w:trHeight w:val="28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Fire</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16</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21</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20</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18</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12</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13</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100</w:t>
            </w:r>
          </w:p>
        </w:tc>
      </w:tr>
      <w:tr w:rsidR="00AF6600" w:rsidRPr="00593D9B" w:rsidTr="00B164FF">
        <w:trPr>
          <w:trHeight w:val="28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Other None CLG</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9</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12</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9</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0</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3</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34</w:t>
            </w:r>
          </w:p>
        </w:tc>
      </w:tr>
      <w:tr w:rsidR="00AF6600" w:rsidRPr="00593D9B" w:rsidTr="00B164FF">
        <w:trPr>
          <w:trHeight w:val="28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AF6600" w:rsidRPr="00593D9B" w:rsidRDefault="00AF6600" w:rsidP="007D2197">
            <w:pPr>
              <w:spacing w:before="0" w:line="240" w:lineRule="auto"/>
              <w:jc w:val="left"/>
              <w:rPr>
                <w:rFonts w:cs="Arial"/>
                <w:b/>
                <w:color w:val="000000"/>
                <w:sz w:val="20"/>
                <w:szCs w:val="20"/>
              </w:rPr>
            </w:pPr>
            <w:r w:rsidRPr="00593D9B">
              <w:rPr>
                <w:rFonts w:cs="Arial"/>
                <w:b/>
                <w:color w:val="000000"/>
                <w:sz w:val="20"/>
                <w:szCs w:val="20"/>
              </w:rPr>
              <w:t>Special Service</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6</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7</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5</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8</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17</w:t>
            </w:r>
          </w:p>
        </w:tc>
        <w:tc>
          <w:tcPr>
            <w:tcW w:w="9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53</w:t>
            </w:r>
          </w:p>
        </w:tc>
      </w:tr>
      <w:tr w:rsidR="00AF6600" w:rsidRPr="00593D9B" w:rsidTr="00B164FF">
        <w:trPr>
          <w:trHeight w:val="284"/>
          <w:jc w:val="center"/>
        </w:trPr>
        <w:tc>
          <w:tcPr>
            <w:tcW w:w="2538" w:type="dxa"/>
            <w:tcBorders>
              <w:top w:val="nil"/>
              <w:left w:val="single" w:sz="4" w:space="0" w:color="auto"/>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Total</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279</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301</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218</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176</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145</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144</w:t>
            </w:r>
          </w:p>
        </w:tc>
        <w:tc>
          <w:tcPr>
            <w:tcW w:w="9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1,263</w:t>
            </w:r>
          </w:p>
        </w:tc>
      </w:tr>
    </w:tbl>
    <w:p w:rsidR="00AF6600" w:rsidRPr="0059533F" w:rsidRDefault="00D72DB1" w:rsidP="0059533F">
      <w:pPr>
        <w:spacing w:before="240" w:after="240" w:line="240" w:lineRule="auto"/>
        <w:rPr>
          <w:sz w:val="24"/>
        </w:rPr>
      </w:pPr>
      <w:r>
        <w:br/>
      </w:r>
      <w:r w:rsidR="00AF6600" w:rsidRPr="0059533F">
        <w:rPr>
          <w:sz w:val="24"/>
        </w:rPr>
        <w:t>False alarms by far accounted for the largest share of incidents, accounting for 86% of total incidents during 2015/16, albeit representing a reduction from the 89% share recorded in 2011/12. Indeed, the total number of false alarms has been almost halved during the previous five-year period, from 248 false alarms t</w:t>
      </w:r>
      <w:r w:rsidR="00385D3B" w:rsidRPr="0059533F">
        <w:rPr>
          <w:sz w:val="24"/>
        </w:rPr>
        <w:t>o 125 false alarms in 2015/16. Although fires have decreased, they</w:t>
      </w:r>
      <w:r w:rsidR="00AF6600" w:rsidRPr="0059533F">
        <w:rPr>
          <w:sz w:val="24"/>
        </w:rPr>
        <w:t xml:space="preserve"> accounted for the second most commonly occurring incident type, with the proportional importance rising from 6% in 2011/12 to 8% in 2015/16.</w:t>
      </w:r>
    </w:p>
    <w:p w:rsidR="0053253F" w:rsidRDefault="0053253F" w:rsidP="00284934">
      <w:pPr>
        <w:pStyle w:val="Heading4"/>
      </w:pPr>
      <w:bookmarkStart w:id="34" w:name="_Complete_Mobilisations_to"/>
      <w:bookmarkEnd w:id="34"/>
      <w:r>
        <w:t xml:space="preserve">Complete Mobilisations to </w:t>
      </w:r>
      <w:r w:rsidRPr="00585A51">
        <w:t>Incidents at PCFT Premises, by Incident Type (2011/12 – 2016/17)</w:t>
      </w:r>
    </w:p>
    <w:p w:rsidR="00AF6600" w:rsidRPr="0059533F" w:rsidRDefault="0053253F" w:rsidP="0059533F">
      <w:pPr>
        <w:spacing w:before="240" w:after="240" w:line="240" w:lineRule="auto"/>
        <w:rPr>
          <w:sz w:val="24"/>
        </w:rPr>
      </w:pPr>
      <w:r w:rsidRPr="0059533F">
        <w:rPr>
          <w:sz w:val="24"/>
        </w:rPr>
        <w:t xml:space="preserve">The table below </w:t>
      </w:r>
      <w:r w:rsidR="00AF6600" w:rsidRPr="0059533F">
        <w:rPr>
          <w:sz w:val="24"/>
        </w:rPr>
        <w:t>provides a breakdown of the total number of completed call-outs to incidents that occurred at PCFT premises.</w:t>
      </w:r>
    </w:p>
    <w:tbl>
      <w:tblPr>
        <w:tblW w:w="8963" w:type="dxa"/>
        <w:jc w:val="center"/>
        <w:tblCellMar>
          <w:top w:w="57" w:type="dxa"/>
          <w:bottom w:w="57" w:type="dxa"/>
        </w:tblCellMar>
        <w:tblLook w:val="04A0" w:firstRow="1" w:lastRow="0" w:firstColumn="1" w:lastColumn="0" w:noHBand="0" w:noVBand="1"/>
      </w:tblPr>
      <w:tblGrid>
        <w:gridCol w:w="2941"/>
        <w:gridCol w:w="867"/>
        <w:gridCol w:w="867"/>
        <w:gridCol w:w="867"/>
        <w:gridCol w:w="867"/>
        <w:gridCol w:w="867"/>
        <w:gridCol w:w="867"/>
        <w:gridCol w:w="820"/>
      </w:tblGrid>
      <w:tr w:rsidR="00AF6600" w:rsidRPr="00593D9B" w:rsidTr="00593D9B">
        <w:trPr>
          <w:trHeight w:val="240"/>
          <w:jc w:val="center"/>
        </w:trPr>
        <w:tc>
          <w:tcPr>
            <w:tcW w:w="2941"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FA2091" w:rsidRDefault="00AF6600" w:rsidP="00593D9B">
            <w:pPr>
              <w:spacing w:before="0" w:line="240" w:lineRule="auto"/>
              <w:jc w:val="center"/>
              <w:rPr>
                <w:rFonts w:cs="Arial"/>
                <w:b/>
                <w:bCs/>
                <w:color w:val="000000"/>
                <w:sz w:val="20"/>
                <w:szCs w:val="20"/>
              </w:rPr>
            </w:pPr>
            <w:r w:rsidRPr="00FA2091">
              <w:rPr>
                <w:rFonts w:cs="Arial"/>
                <w:b/>
                <w:bCs/>
                <w:color w:val="000000"/>
                <w:sz w:val="20"/>
                <w:szCs w:val="20"/>
              </w:rPr>
              <w:t>Mobilisations to PCFT Units</w:t>
            </w:r>
          </w:p>
        </w:tc>
        <w:tc>
          <w:tcPr>
            <w:tcW w:w="867"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2011</w:t>
            </w:r>
            <w:r w:rsidR="00593D9B">
              <w:rPr>
                <w:rFonts w:cs="Arial"/>
                <w:b/>
                <w:bCs/>
                <w:color w:val="000000"/>
                <w:sz w:val="20"/>
                <w:szCs w:val="20"/>
              </w:rPr>
              <w:t xml:space="preserve"> / 20</w:t>
            </w:r>
            <w:r w:rsidRPr="00593D9B">
              <w:rPr>
                <w:rFonts w:cs="Arial"/>
                <w:b/>
                <w:bCs/>
                <w:color w:val="000000"/>
                <w:sz w:val="20"/>
                <w:szCs w:val="20"/>
              </w:rPr>
              <w:t>12</w:t>
            </w:r>
          </w:p>
        </w:tc>
        <w:tc>
          <w:tcPr>
            <w:tcW w:w="867"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2012</w:t>
            </w:r>
            <w:r w:rsidR="00593D9B">
              <w:rPr>
                <w:rFonts w:cs="Arial"/>
                <w:b/>
                <w:bCs/>
                <w:color w:val="000000"/>
                <w:sz w:val="20"/>
                <w:szCs w:val="20"/>
              </w:rPr>
              <w:t xml:space="preserve"> / 20</w:t>
            </w:r>
            <w:r w:rsidRPr="00593D9B">
              <w:rPr>
                <w:rFonts w:cs="Arial"/>
                <w:b/>
                <w:bCs/>
                <w:color w:val="000000"/>
                <w:sz w:val="20"/>
                <w:szCs w:val="20"/>
              </w:rPr>
              <w:t>13</w:t>
            </w:r>
          </w:p>
        </w:tc>
        <w:tc>
          <w:tcPr>
            <w:tcW w:w="867"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2013</w:t>
            </w:r>
            <w:r w:rsidR="00593D9B">
              <w:rPr>
                <w:rFonts w:cs="Arial"/>
                <w:b/>
                <w:bCs/>
                <w:color w:val="000000"/>
                <w:sz w:val="20"/>
                <w:szCs w:val="20"/>
              </w:rPr>
              <w:t xml:space="preserve"> / 20</w:t>
            </w:r>
            <w:r w:rsidRPr="00593D9B">
              <w:rPr>
                <w:rFonts w:cs="Arial"/>
                <w:b/>
                <w:bCs/>
                <w:color w:val="000000"/>
                <w:sz w:val="20"/>
                <w:szCs w:val="20"/>
              </w:rPr>
              <w:t>14</w:t>
            </w:r>
          </w:p>
        </w:tc>
        <w:tc>
          <w:tcPr>
            <w:tcW w:w="867"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2014</w:t>
            </w:r>
            <w:r w:rsidR="00593D9B">
              <w:rPr>
                <w:rFonts w:cs="Arial"/>
                <w:b/>
                <w:bCs/>
                <w:color w:val="000000"/>
                <w:sz w:val="20"/>
                <w:szCs w:val="20"/>
              </w:rPr>
              <w:t xml:space="preserve"> / 20</w:t>
            </w:r>
            <w:r w:rsidRPr="00593D9B">
              <w:rPr>
                <w:rFonts w:cs="Arial"/>
                <w:b/>
                <w:bCs/>
                <w:color w:val="000000"/>
                <w:sz w:val="20"/>
                <w:szCs w:val="20"/>
              </w:rPr>
              <w:t>15</w:t>
            </w:r>
          </w:p>
        </w:tc>
        <w:tc>
          <w:tcPr>
            <w:tcW w:w="867"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2015</w:t>
            </w:r>
            <w:r w:rsidR="00593D9B">
              <w:rPr>
                <w:rFonts w:cs="Arial"/>
                <w:b/>
                <w:bCs/>
                <w:color w:val="000000"/>
                <w:sz w:val="20"/>
                <w:szCs w:val="20"/>
              </w:rPr>
              <w:t xml:space="preserve"> / 20</w:t>
            </w:r>
            <w:r w:rsidRPr="00593D9B">
              <w:rPr>
                <w:rFonts w:cs="Arial"/>
                <w:b/>
                <w:bCs/>
                <w:color w:val="000000"/>
                <w:sz w:val="20"/>
                <w:szCs w:val="20"/>
              </w:rPr>
              <w:t>16</w:t>
            </w:r>
          </w:p>
        </w:tc>
        <w:tc>
          <w:tcPr>
            <w:tcW w:w="867"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2016</w:t>
            </w:r>
            <w:r w:rsidR="00593D9B">
              <w:rPr>
                <w:rFonts w:cs="Arial"/>
                <w:b/>
                <w:bCs/>
                <w:color w:val="000000"/>
                <w:sz w:val="20"/>
                <w:szCs w:val="20"/>
              </w:rPr>
              <w:t xml:space="preserve"> / 20</w:t>
            </w:r>
            <w:r w:rsidRPr="00593D9B">
              <w:rPr>
                <w:rFonts w:cs="Arial"/>
                <w:b/>
                <w:bCs/>
                <w:color w:val="000000"/>
                <w:sz w:val="20"/>
                <w:szCs w:val="20"/>
              </w:rPr>
              <w:t>17</w:t>
            </w:r>
          </w:p>
        </w:tc>
        <w:tc>
          <w:tcPr>
            <w:tcW w:w="820"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Total</w:t>
            </w:r>
          </w:p>
        </w:tc>
      </w:tr>
      <w:tr w:rsidR="00AF6600" w:rsidRPr="00593D9B" w:rsidTr="00593D9B">
        <w:trPr>
          <w:trHeight w:val="240"/>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rsidR="00AF6600" w:rsidRPr="00FA2091" w:rsidRDefault="00AF6600" w:rsidP="007D2197">
            <w:pPr>
              <w:spacing w:before="0" w:line="240" w:lineRule="auto"/>
              <w:jc w:val="left"/>
              <w:rPr>
                <w:rFonts w:cs="Arial"/>
                <w:b/>
                <w:color w:val="000000"/>
                <w:sz w:val="20"/>
                <w:szCs w:val="20"/>
              </w:rPr>
            </w:pPr>
            <w:r w:rsidRPr="00FA2091">
              <w:rPr>
                <w:rFonts w:cs="Arial"/>
                <w:b/>
                <w:color w:val="000000"/>
                <w:sz w:val="20"/>
                <w:szCs w:val="20"/>
              </w:rPr>
              <w:t>False Alarm</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250</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275</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191</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165</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135</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156</w:t>
            </w:r>
          </w:p>
        </w:tc>
        <w:tc>
          <w:tcPr>
            <w:tcW w:w="8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1,172</w:t>
            </w:r>
          </w:p>
        </w:tc>
      </w:tr>
      <w:tr w:rsidR="00AF6600" w:rsidRPr="00593D9B" w:rsidTr="00593D9B">
        <w:trPr>
          <w:trHeight w:val="240"/>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rsidR="00AF6600" w:rsidRPr="00FA2091" w:rsidRDefault="00AF6600" w:rsidP="007D2197">
            <w:pPr>
              <w:spacing w:before="0" w:line="240" w:lineRule="auto"/>
              <w:jc w:val="left"/>
              <w:rPr>
                <w:rFonts w:cs="Arial"/>
                <w:b/>
                <w:color w:val="000000"/>
                <w:sz w:val="20"/>
                <w:szCs w:val="20"/>
              </w:rPr>
            </w:pPr>
            <w:r w:rsidRPr="00FA2091">
              <w:rPr>
                <w:rFonts w:cs="Arial"/>
                <w:b/>
                <w:color w:val="000000"/>
                <w:sz w:val="20"/>
                <w:szCs w:val="20"/>
              </w:rPr>
              <w:t>Fire</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23</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33</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28</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27</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23</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26</w:t>
            </w:r>
          </w:p>
        </w:tc>
        <w:tc>
          <w:tcPr>
            <w:tcW w:w="8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160</w:t>
            </w:r>
          </w:p>
        </w:tc>
      </w:tr>
      <w:tr w:rsidR="00AF6600" w:rsidRPr="00593D9B" w:rsidTr="00593D9B">
        <w:trPr>
          <w:trHeight w:val="240"/>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rsidR="00AF6600" w:rsidRPr="00FA2091" w:rsidRDefault="00AF6600" w:rsidP="007D2197">
            <w:pPr>
              <w:spacing w:before="0" w:line="240" w:lineRule="auto"/>
              <w:jc w:val="left"/>
              <w:rPr>
                <w:rFonts w:cs="Arial"/>
                <w:b/>
                <w:color w:val="000000"/>
                <w:sz w:val="20"/>
                <w:szCs w:val="20"/>
              </w:rPr>
            </w:pPr>
            <w:r w:rsidRPr="00FA2091">
              <w:rPr>
                <w:rFonts w:cs="Arial"/>
                <w:b/>
                <w:color w:val="000000"/>
                <w:sz w:val="20"/>
                <w:szCs w:val="20"/>
              </w:rPr>
              <w:t>Other None CLG</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0</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0</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0</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0</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0</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w:t>
            </w:r>
          </w:p>
        </w:tc>
        <w:tc>
          <w:tcPr>
            <w:tcW w:w="8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w:t>
            </w:r>
          </w:p>
        </w:tc>
      </w:tr>
      <w:tr w:rsidR="00AF6600" w:rsidRPr="00593D9B" w:rsidTr="00593D9B">
        <w:trPr>
          <w:trHeight w:val="240"/>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rsidR="00AF6600" w:rsidRPr="00FA2091" w:rsidRDefault="00AF6600" w:rsidP="007D2197">
            <w:pPr>
              <w:spacing w:before="0" w:line="240" w:lineRule="auto"/>
              <w:jc w:val="left"/>
              <w:rPr>
                <w:rFonts w:cs="Arial"/>
                <w:b/>
                <w:color w:val="000000"/>
                <w:sz w:val="20"/>
                <w:szCs w:val="20"/>
              </w:rPr>
            </w:pPr>
            <w:r w:rsidRPr="00FA2091">
              <w:rPr>
                <w:rFonts w:cs="Arial"/>
                <w:b/>
                <w:color w:val="000000"/>
                <w:sz w:val="20"/>
                <w:szCs w:val="20"/>
              </w:rPr>
              <w:t>Special Service</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5</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11</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11</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8</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13</w:t>
            </w:r>
          </w:p>
        </w:tc>
        <w:tc>
          <w:tcPr>
            <w:tcW w:w="867"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color w:val="000000"/>
                <w:sz w:val="20"/>
                <w:szCs w:val="20"/>
              </w:rPr>
            </w:pPr>
            <w:r w:rsidRPr="00593D9B">
              <w:rPr>
                <w:rFonts w:cs="Arial"/>
                <w:color w:val="000000"/>
                <w:sz w:val="20"/>
                <w:szCs w:val="20"/>
              </w:rPr>
              <w:t>29</w:t>
            </w:r>
          </w:p>
        </w:tc>
        <w:tc>
          <w:tcPr>
            <w:tcW w:w="820" w:type="dxa"/>
            <w:tcBorders>
              <w:top w:val="nil"/>
              <w:left w:val="nil"/>
              <w:bottom w:val="single" w:sz="4" w:space="0" w:color="auto"/>
              <w:right w:val="single" w:sz="4" w:space="0" w:color="auto"/>
            </w:tcBorders>
            <w:shd w:val="clear" w:color="auto" w:fill="auto"/>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77</w:t>
            </w:r>
          </w:p>
        </w:tc>
      </w:tr>
      <w:tr w:rsidR="00AF6600" w:rsidRPr="00593D9B" w:rsidTr="00593D9B">
        <w:trPr>
          <w:trHeight w:val="240"/>
          <w:jc w:val="center"/>
        </w:trPr>
        <w:tc>
          <w:tcPr>
            <w:tcW w:w="2941" w:type="dxa"/>
            <w:tcBorders>
              <w:top w:val="nil"/>
              <w:left w:val="single" w:sz="4" w:space="0" w:color="auto"/>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Total</w:t>
            </w:r>
          </w:p>
        </w:tc>
        <w:tc>
          <w:tcPr>
            <w:tcW w:w="867"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278</w:t>
            </w:r>
          </w:p>
        </w:tc>
        <w:tc>
          <w:tcPr>
            <w:tcW w:w="867"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319</w:t>
            </w:r>
          </w:p>
        </w:tc>
        <w:tc>
          <w:tcPr>
            <w:tcW w:w="867"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230</w:t>
            </w:r>
          </w:p>
        </w:tc>
        <w:tc>
          <w:tcPr>
            <w:tcW w:w="867"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200</w:t>
            </w:r>
          </w:p>
        </w:tc>
        <w:tc>
          <w:tcPr>
            <w:tcW w:w="867"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171</w:t>
            </w:r>
          </w:p>
        </w:tc>
        <w:tc>
          <w:tcPr>
            <w:tcW w:w="867"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213</w:t>
            </w:r>
          </w:p>
        </w:tc>
        <w:tc>
          <w:tcPr>
            <w:tcW w:w="820" w:type="dxa"/>
            <w:tcBorders>
              <w:top w:val="nil"/>
              <w:left w:val="nil"/>
              <w:bottom w:val="single" w:sz="4" w:space="0" w:color="auto"/>
              <w:right w:val="single" w:sz="4" w:space="0" w:color="auto"/>
            </w:tcBorders>
            <w:shd w:val="clear" w:color="000000" w:fill="F2DCDB"/>
            <w:noWrap/>
            <w:vAlign w:val="center"/>
            <w:hideMark/>
          </w:tcPr>
          <w:p w:rsidR="00AF6600" w:rsidRPr="00593D9B" w:rsidRDefault="00AF6600" w:rsidP="00593D9B">
            <w:pPr>
              <w:spacing w:before="0" w:line="240" w:lineRule="auto"/>
              <w:jc w:val="center"/>
              <w:rPr>
                <w:rFonts w:cs="Arial"/>
                <w:b/>
                <w:bCs/>
                <w:color w:val="000000"/>
                <w:sz w:val="20"/>
                <w:szCs w:val="20"/>
              </w:rPr>
            </w:pPr>
            <w:r w:rsidRPr="00593D9B">
              <w:rPr>
                <w:rFonts w:cs="Arial"/>
                <w:b/>
                <w:bCs/>
                <w:color w:val="000000"/>
                <w:sz w:val="20"/>
                <w:szCs w:val="20"/>
              </w:rPr>
              <w:t>1,411</w:t>
            </w:r>
          </w:p>
        </w:tc>
      </w:tr>
    </w:tbl>
    <w:p w:rsidR="00AF6600" w:rsidRDefault="00AF6600" w:rsidP="00AF6600">
      <w:pPr>
        <w:pStyle w:val="NoSpacing"/>
      </w:pPr>
    </w:p>
    <w:p w:rsidR="0059533F" w:rsidRDefault="00AF6600" w:rsidP="0059533F">
      <w:pPr>
        <w:spacing w:before="240" w:after="240" w:line="240" w:lineRule="auto"/>
        <w:rPr>
          <w:sz w:val="24"/>
        </w:rPr>
      </w:pPr>
      <w:r w:rsidRPr="0059533F">
        <w:rPr>
          <w:sz w:val="24"/>
        </w:rPr>
        <w:t xml:space="preserve">The 1,076 false alarm incidents at PCFT units resulted in 1,172 call-outs during the period under review. </w:t>
      </w:r>
    </w:p>
    <w:p w:rsidR="0059533F" w:rsidRDefault="00AF6600" w:rsidP="0059533F">
      <w:pPr>
        <w:spacing w:before="240" w:after="240" w:line="240" w:lineRule="auto"/>
        <w:rPr>
          <w:sz w:val="24"/>
        </w:rPr>
      </w:pPr>
      <w:r w:rsidRPr="0059533F">
        <w:rPr>
          <w:sz w:val="24"/>
        </w:rPr>
        <w:t>During 2011/12, there were 250 call-outs to false alarms at PCFT premises, equivalent to a cost to GMFRS of £68,750 (based on £275 per call-out).</w:t>
      </w:r>
    </w:p>
    <w:p w:rsidR="00AF6600" w:rsidRPr="0059533F" w:rsidRDefault="00AF6600" w:rsidP="0059533F">
      <w:pPr>
        <w:spacing w:before="240" w:after="240" w:line="240" w:lineRule="auto"/>
        <w:rPr>
          <w:sz w:val="24"/>
        </w:rPr>
      </w:pPr>
      <w:r w:rsidRPr="0059533F">
        <w:rPr>
          <w:sz w:val="24"/>
        </w:rPr>
        <w:t>By 2015/16, the number declined by 115 to 135 call-outs, equivalent to a cost to GMFRS of £37,125.</w:t>
      </w:r>
    </w:p>
    <w:p w:rsidR="0087216C" w:rsidRDefault="0087216C" w:rsidP="00284934">
      <w:pPr>
        <w:pStyle w:val="Heading4"/>
      </w:pPr>
      <w:bookmarkStart w:id="35" w:name="_GMFRS_Fire_Incidents"/>
      <w:bookmarkEnd w:id="35"/>
      <w:r w:rsidRPr="000A3445">
        <w:lastRenderedPageBreak/>
        <w:t>GMFRS Fire Incidents at PCFT Premises, by Fire Cause (2011/12 – 2016/17)</w:t>
      </w:r>
    </w:p>
    <w:p w:rsidR="00AF6600" w:rsidRDefault="0087216C" w:rsidP="00D72DB1">
      <w:pPr>
        <w:spacing w:before="240" w:after="240" w:line="240" w:lineRule="auto"/>
        <w:rPr>
          <w:sz w:val="24"/>
        </w:rPr>
      </w:pPr>
      <w:r w:rsidRPr="0059533F">
        <w:rPr>
          <w:sz w:val="24"/>
        </w:rPr>
        <w:t>The table below</w:t>
      </w:r>
      <w:r w:rsidR="00AF6600" w:rsidRPr="0059533F">
        <w:rPr>
          <w:sz w:val="24"/>
        </w:rPr>
        <w:t xml:space="preserve"> provides a breakdown of fire incidents, by fire cause. The majority of fires in PCFT premises have largely tended to be accidental, with the exception of 2014/15 and 2015/16.</w:t>
      </w:r>
    </w:p>
    <w:p w:rsidR="000A6C14" w:rsidRPr="0059533F" w:rsidRDefault="000A6C14" w:rsidP="00D72DB1">
      <w:pPr>
        <w:spacing w:before="240" w:after="240" w:line="240" w:lineRule="auto"/>
        <w:rPr>
          <w:sz w:val="24"/>
        </w:rPr>
      </w:pPr>
    </w:p>
    <w:tbl>
      <w:tblPr>
        <w:tblW w:w="9072" w:type="dxa"/>
        <w:tblInd w:w="-5" w:type="dxa"/>
        <w:tblLayout w:type="fixed"/>
        <w:tblCellMar>
          <w:top w:w="57" w:type="dxa"/>
          <w:bottom w:w="57" w:type="dxa"/>
        </w:tblCellMar>
        <w:tblLook w:val="04A0" w:firstRow="1" w:lastRow="0" w:firstColumn="1" w:lastColumn="0" w:noHBand="0" w:noVBand="1"/>
      </w:tblPr>
      <w:tblGrid>
        <w:gridCol w:w="2410"/>
        <w:gridCol w:w="951"/>
        <w:gridCol w:w="952"/>
        <w:gridCol w:w="952"/>
        <w:gridCol w:w="951"/>
        <w:gridCol w:w="952"/>
        <w:gridCol w:w="952"/>
        <w:gridCol w:w="952"/>
      </w:tblGrid>
      <w:tr w:rsidR="009F3A72" w:rsidRPr="00FA2091" w:rsidTr="009F3A72">
        <w:trPr>
          <w:trHeight w:val="255"/>
        </w:trPr>
        <w:tc>
          <w:tcPr>
            <w:tcW w:w="241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Fires in PCFT Units with 10+ Beds</w:t>
            </w:r>
          </w:p>
        </w:tc>
        <w:tc>
          <w:tcPr>
            <w:tcW w:w="951"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FA2091" w:rsidRDefault="00AF6600" w:rsidP="009F3A72">
            <w:pPr>
              <w:spacing w:before="0" w:line="240" w:lineRule="auto"/>
              <w:jc w:val="center"/>
              <w:rPr>
                <w:rFonts w:cs="Arial"/>
                <w:b/>
                <w:bCs/>
                <w:color w:val="000000"/>
                <w:sz w:val="20"/>
                <w:szCs w:val="20"/>
              </w:rPr>
            </w:pPr>
            <w:r w:rsidRPr="00FA2091">
              <w:rPr>
                <w:rFonts w:cs="Arial"/>
                <w:b/>
                <w:bCs/>
                <w:color w:val="000000"/>
                <w:sz w:val="20"/>
                <w:szCs w:val="20"/>
              </w:rPr>
              <w:t>2011</w:t>
            </w:r>
            <w:r w:rsidR="009F3A72">
              <w:rPr>
                <w:rFonts w:cs="Arial"/>
                <w:b/>
                <w:bCs/>
                <w:color w:val="000000"/>
                <w:sz w:val="20"/>
                <w:szCs w:val="20"/>
              </w:rPr>
              <w:t xml:space="preserve"> / 20</w:t>
            </w:r>
            <w:r w:rsidRPr="00FA2091">
              <w:rPr>
                <w:rFonts w:cs="Arial"/>
                <w:b/>
                <w:bCs/>
                <w:color w:val="000000"/>
                <w:sz w:val="20"/>
                <w:szCs w:val="20"/>
              </w:rPr>
              <w:t>12</w:t>
            </w:r>
          </w:p>
        </w:tc>
        <w:tc>
          <w:tcPr>
            <w:tcW w:w="952"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FA2091" w:rsidRDefault="00AF6600" w:rsidP="009F3A72">
            <w:pPr>
              <w:spacing w:before="0" w:line="240" w:lineRule="auto"/>
              <w:jc w:val="center"/>
              <w:rPr>
                <w:rFonts w:cs="Arial"/>
                <w:b/>
                <w:bCs/>
                <w:color w:val="000000"/>
                <w:sz w:val="20"/>
                <w:szCs w:val="20"/>
              </w:rPr>
            </w:pPr>
            <w:r w:rsidRPr="00FA2091">
              <w:rPr>
                <w:rFonts w:cs="Arial"/>
                <w:b/>
                <w:bCs/>
                <w:color w:val="000000"/>
                <w:sz w:val="20"/>
                <w:szCs w:val="20"/>
              </w:rPr>
              <w:t>2012</w:t>
            </w:r>
            <w:r w:rsidR="009F3A72">
              <w:rPr>
                <w:rFonts w:cs="Arial"/>
                <w:b/>
                <w:bCs/>
                <w:color w:val="000000"/>
                <w:sz w:val="20"/>
                <w:szCs w:val="20"/>
              </w:rPr>
              <w:t xml:space="preserve"> / 20</w:t>
            </w:r>
            <w:r w:rsidRPr="00FA2091">
              <w:rPr>
                <w:rFonts w:cs="Arial"/>
                <w:b/>
                <w:bCs/>
                <w:color w:val="000000"/>
                <w:sz w:val="20"/>
                <w:szCs w:val="20"/>
              </w:rPr>
              <w:t>13</w:t>
            </w:r>
          </w:p>
        </w:tc>
        <w:tc>
          <w:tcPr>
            <w:tcW w:w="952"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FA2091" w:rsidRDefault="00AF6600" w:rsidP="009F3A72">
            <w:pPr>
              <w:spacing w:before="0" w:line="240" w:lineRule="auto"/>
              <w:jc w:val="center"/>
              <w:rPr>
                <w:rFonts w:cs="Arial"/>
                <w:b/>
                <w:bCs/>
                <w:color w:val="000000"/>
                <w:sz w:val="20"/>
                <w:szCs w:val="20"/>
              </w:rPr>
            </w:pPr>
            <w:r w:rsidRPr="00FA2091">
              <w:rPr>
                <w:rFonts w:cs="Arial"/>
                <w:b/>
                <w:bCs/>
                <w:color w:val="000000"/>
                <w:sz w:val="20"/>
                <w:szCs w:val="20"/>
              </w:rPr>
              <w:t>2013</w:t>
            </w:r>
            <w:r w:rsidR="009F3A72">
              <w:rPr>
                <w:rFonts w:cs="Arial"/>
                <w:b/>
                <w:bCs/>
                <w:color w:val="000000"/>
                <w:sz w:val="20"/>
                <w:szCs w:val="20"/>
              </w:rPr>
              <w:t xml:space="preserve"> / 20</w:t>
            </w:r>
            <w:r w:rsidRPr="00FA2091">
              <w:rPr>
                <w:rFonts w:cs="Arial"/>
                <w:b/>
                <w:bCs/>
                <w:color w:val="000000"/>
                <w:sz w:val="20"/>
                <w:szCs w:val="20"/>
              </w:rPr>
              <w:t>14</w:t>
            </w:r>
          </w:p>
        </w:tc>
        <w:tc>
          <w:tcPr>
            <w:tcW w:w="951"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2014</w:t>
            </w:r>
            <w:r w:rsidR="009F3A72">
              <w:rPr>
                <w:rFonts w:cs="Arial"/>
                <w:b/>
                <w:bCs/>
                <w:color w:val="000000"/>
                <w:sz w:val="20"/>
                <w:szCs w:val="20"/>
              </w:rPr>
              <w:t xml:space="preserve"> / 20</w:t>
            </w:r>
            <w:r w:rsidRPr="00FA2091">
              <w:rPr>
                <w:rFonts w:cs="Arial"/>
                <w:b/>
                <w:bCs/>
                <w:color w:val="000000"/>
                <w:sz w:val="20"/>
                <w:szCs w:val="20"/>
              </w:rPr>
              <w:t>15</w:t>
            </w:r>
          </w:p>
        </w:tc>
        <w:tc>
          <w:tcPr>
            <w:tcW w:w="952" w:type="dxa"/>
            <w:tcBorders>
              <w:top w:val="single" w:sz="4" w:space="0" w:color="auto"/>
              <w:left w:val="nil"/>
              <w:bottom w:val="single" w:sz="4" w:space="0" w:color="auto"/>
              <w:right w:val="single" w:sz="4" w:space="0" w:color="auto"/>
            </w:tcBorders>
            <w:shd w:val="clear" w:color="000000" w:fill="F2DCDB"/>
            <w:noWrap/>
            <w:vAlign w:val="center"/>
            <w:hideMark/>
          </w:tcPr>
          <w:p w:rsidR="009F3A72"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2015</w:t>
            </w:r>
            <w:r w:rsidR="009F3A72">
              <w:rPr>
                <w:rFonts w:cs="Arial"/>
                <w:b/>
                <w:bCs/>
                <w:color w:val="000000"/>
                <w:sz w:val="20"/>
                <w:szCs w:val="20"/>
              </w:rPr>
              <w:t xml:space="preserve"> </w:t>
            </w:r>
            <w:r w:rsidRPr="00FA2091">
              <w:rPr>
                <w:rFonts w:cs="Arial"/>
                <w:b/>
                <w:bCs/>
                <w:color w:val="000000"/>
                <w:sz w:val="20"/>
                <w:szCs w:val="20"/>
              </w:rPr>
              <w:t>/</w:t>
            </w:r>
            <w:r w:rsidR="009F3A72">
              <w:rPr>
                <w:rFonts w:cs="Arial"/>
                <w:b/>
                <w:bCs/>
                <w:color w:val="000000"/>
                <w:sz w:val="20"/>
                <w:szCs w:val="20"/>
              </w:rPr>
              <w:t xml:space="preserve"> </w:t>
            </w:r>
          </w:p>
          <w:p w:rsidR="00AF6600" w:rsidRPr="00FA2091" w:rsidRDefault="009F3A72" w:rsidP="00FA2091">
            <w:pPr>
              <w:spacing w:before="0" w:line="240" w:lineRule="auto"/>
              <w:jc w:val="center"/>
              <w:rPr>
                <w:rFonts w:cs="Arial"/>
                <w:b/>
                <w:bCs/>
                <w:color w:val="000000"/>
                <w:sz w:val="20"/>
                <w:szCs w:val="20"/>
              </w:rPr>
            </w:pPr>
            <w:r>
              <w:rPr>
                <w:rFonts w:cs="Arial"/>
                <w:b/>
                <w:bCs/>
                <w:color w:val="000000"/>
                <w:sz w:val="20"/>
                <w:szCs w:val="20"/>
              </w:rPr>
              <w:t>20</w:t>
            </w:r>
            <w:r w:rsidR="00AF6600" w:rsidRPr="00FA2091">
              <w:rPr>
                <w:rFonts w:cs="Arial"/>
                <w:b/>
                <w:bCs/>
                <w:color w:val="000000"/>
                <w:sz w:val="20"/>
                <w:szCs w:val="20"/>
              </w:rPr>
              <w:t>16</w:t>
            </w:r>
          </w:p>
        </w:tc>
        <w:tc>
          <w:tcPr>
            <w:tcW w:w="952"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FA2091" w:rsidRDefault="00AF6600" w:rsidP="009F3A72">
            <w:pPr>
              <w:spacing w:before="0" w:line="240" w:lineRule="auto"/>
              <w:jc w:val="center"/>
              <w:rPr>
                <w:rFonts w:cs="Arial"/>
                <w:b/>
                <w:bCs/>
                <w:color w:val="000000"/>
                <w:sz w:val="20"/>
                <w:szCs w:val="20"/>
              </w:rPr>
            </w:pPr>
            <w:r w:rsidRPr="00FA2091">
              <w:rPr>
                <w:rFonts w:cs="Arial"/>
                <w:b/>
                <w:bCs/>
                <w:color w:val="000000"/>
                <w:sz w:val="20"/>
                <w:szCs w:val="20"/>
              </w:rPr>
              <w:t>2016</w:t>
            </w:r>
            <w:r w:rsidR="009F3A72">
              <w:rPr>
                <w:rFonts w:cs="Arial"/>
                <w:b/>
                <w:bCs/>
                <w:color w:val="000000"/>
                <w:sz w:val="20"/>
                <w:szCs w:val="20"/>
              </w:rPr>
              <w:t xml:space="preserve"> / 20</w:t>
            </w:r>
            <w:r w:rsidRPr="00FA2091">
              <w:rPr>
                <w:rFonts w:cs="Arial"/>
                <w:b/>
                <w:bCs/>
                <w:color w:val="000000"/>
                <w:sz w:val="20"/>
                <w:szCs w:val="20"/>
              </w:rPr>
              <w:t>17</w:t>
            </w:r>
          </w:p>
        </w:tc>
        <w:tc>
          <w:tcPr>
            <w:tcW w:w="952" w:type="dxa"/>
            <w:tcBorders>
              <w:top w:val="single" w:sz="4" w:space="0" w:color="auto"/>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Total</w:t>
            </w:r>
          </w:p>
        </w:tc>
      </w:tr>
      <w:tr w:rsidR="009F3A72" w:rsidRPr="00FA2091" w:rsidTr="009F3A72">
        <w:trPr>
          <w:trHeight w:val="25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AF6600" w:rsidRPr="009F3A72" w:rsidRDefault="00AF6600" w:rsidP="007D2197">
            <w:pPr>
              <w:spacing w:before="0" w:line="240" w:lineRule="auto"/>
              <w:jc w:val="left"/>
              <w:rPr>
                <w:rFonts w:cs="Arial"/>
                <w:b/>
                <w:color w:val="000000"/>
                <w:sz w:val="20"/>
                <w:szCs w:val="20"/>
              </w:rPr>
            </w:pPr>
            <w:r w:rsidRPr="009F3A72">
              <w:rPr>
                <w:rFonts w:cs="Arial"/>
                <w:b/>
                <w:color w:val="000000"/>
                <w:sz w:val="20"/>
                <w:szCs w:val="20"/>
              </w:rPr>
              <w:t>Accidental</w:t>
            </w:r>
          </w:p>
        </w:tc>
        <w:tc>
          <w:tcPr>
            <w:tcW w:w="951"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11</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13</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14</w:t>
            </w:r>
          </w:p>
        </w:tc>
        <w:tc>
          <w:tcPr>
            <w:tcW w:w="951"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5</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3</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9</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55</w:t>
            </w:r>
          </w:p>
        </w:tc>
      </w:tr>
      <w:tr w:rsidR="009F3A72" w:rsidRPr="00FA2091" w:rsidTr="009F3A72">
        <w:trPr>
          <w:trHeight w:val="25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AF6600" w:rsidRPr="009F3A72" w:rsidRDefault="00AF6600" w:rsidP="007D2197">
            <w:pPr>
              <w:spacing w:before="0" w:line="240" w:lineRule="auto"/>
              <w:jc w:val="left"/>
              <w:rPr>
                <w:rFonts w:cs="Arial"/>
                <w:b/>
                <w:color w:val="000000"/>
                <w:sz w:val="20"/>
                <w:szCs w:val="20"/>
              </w:rPr>
            </w:pPr>
            <w:r w:rsidRPr="009F3A72">
              <w:rPr>
                <w:rFonts w:cs="Arial"/>
                <w:b/>
                <w:color w:val="000000"/>
                <w:sz w:val="20"/>
                <w:szCs w:val="20"/>
              </w:rPr>
              <w:t>Deliberate</w:t>
            </w:r>
          </w:p>
        </w:tc>
        <w:tc>
          <w:tcPr>
            <w:tcW w:w="951"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5</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8</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6</w:t>
            </w:r>
          </w:p>
        </w:tc>
        <w:tc>
          <w:tcPr>
            <w:tcW w:w="951"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13</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9</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color w:val="000000"/>
                <w:sz w:val="20"/>
                <w:szCs w:val="20"/>
              </w:rPr>
            </w:pPr>
            <w:r w:rsidRPr="00FA2091">
              <w:rPr>
                <w:rFonts w:cs="Arial"/>
                <w:color w:val="000000"/>
                <w:sz w:val="20"/>
                <w:szCs w:val="20"/>
              </w:rPr>
              <w:t>4</w:t>
            </w:r>
          </w:p>
        </w:tc>
        <w:tc>
          <w:tcPr>
            <w:tcW w:w="952" w:type="dxa"/>
            <w:tcBorders>
              <w:top w:val="nil"/>
              <w:left w:val="nil"/>
              <w:bottom w:val="single" w:sz="4" w:space="0" w:color="auto"/>
              <w:right w:val="single" w:sz="4" w:space="0" w:color="auto"/>
            </w:tcBorders>
            <w:shd w:val="clear" w:color="auto" w:fill="auto"/>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45</w:t>
            </w:r>
          </w:p>
        </w:tc>
      </w:tr>
      <w:tr w:rsidR="009F3A72" w:rsidRPr="00FA2091" w:rsidTr="009F3A72">
        <w:trPr>
          <w:trHeight w:val="255"/>
        </w:trPr>
        <w:tc>
          <w:tcPr>
            <w:tcW w:w="2410" w:type="dxa"/>
            <w:tcBorders>
              <w:top w:val="nil"/>
              <w:left w:val="single" w:sz="4" w:space="0" w:color="auto"/>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Total</w:t>
            </w:r>
          </w:p>
        </w:tc>
        <w:tc>
          <w:tcPr>
            <w:tcW w:w="951"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16</w:t>
            </w:r>
          </w:p>
        </w:tc>
        <w:tc>
          <w:tcPr>
            <w:tcW w:w="952"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21</w:t>
            </w:r>
          </w:p>
        </w:tc>
        <w:tc>
          <w:tcPr>
            <w:tcW w:w="952"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20</w:t>
            </w:r>
          </w:p>
        </w:tc>
        <w:tc>
          <w:tcPr>
            <w:tcW w:w="951"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18</w:t>
            </w:r>
          </w:p>
        </w:tc>
        <w:tc>
          <w:tcPr>
            <w:tcW w:w="952"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12</w:t>
            </w:r>
          </w:p>
        </w:tc>
        <w:tc>
          <w:tcPr>
            <w:tcW w:w="952"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13</w:t>
            </w:r>
          </w:p>
        </w:tc>
        <w:tc>
          <w:tcPr>
            <w:tcW w:w="952" w:type="dxa"/>
            <w:tcBorders>
              <w:top w:val="nil"/>
              <w:left w:val="nil"/>
              <w:bottom w:val="single" w:sz="4" w:space="0" w:color="auto"/>
              <w:right w:val="single" w:sz="4" w:space="0" w:color="auto"/>
            </w:tcBorders>
            <w:shd w:val="clear" w:color="000000" w:fill="F2DCDB"/>
            <w:noWrap/>
            <w:vAlign w:val="center"/>
            <w:hideMark/>
          </w:tcPr>
          <w:p w:rsidR="00AF6600" w:rsidRPr="00FA2091" w:rsidRDefault="00AF6600" w:rsidP="00FA2091">
            <w:pPr>
              <w:spacing w:before="0" w:line="240" w:lineRule="auto"/>
              <w:jc w:val="center"/>
              <w:rPr>
                <w:rFonts w:cs="Arial"/>
                <w:b/>
                <w:bCs/>
                <w:color w:val="000000"/>
                <w:sz w:val="20"/>
                <w:szCs w:val="20"/>
              </w:rPr>
            </w:pPr>
            <w:r w:rsidRPr="00FA2091">
              <w:rPr>
                <w:rFonts w:cs="Arial"/>
                <w:b/>
                <w:bCs/>
                <w:color w:val="000000"/>
                <w:sz w:val="20"/>
                <w:szCs w:val="20"/>
              </w:rPr>
              <w:t>100</w:t>
            </w:r>
          </w:p>
        </w:tc>
      </w:tr>
    </w:tbl>
    <w:p w:rsidR="00533162" w:rsidRDefault="00533162" w:rsidP="0059533F">
      <w:pPr>
        <w:spacing w:before="240" w:after="240" w:line="240" w:lineRule="auto"/>
        <w:rPr>
          <w:sz w:val="24"/>
        </w:rPr>
      </w:pPr>
      <w:r w:rsidRPr="0059533F">
        <w:rPr>
          <w:sz w:val="24"/>
        </w:rPr>
        <w:t xml:space="preserve">The number of deliberate fires has fluctuated overall between </w:t>
      </w:r>
      <w:r w:rsidR="00385D3B" w:rsidRPr="0059533F">
        <w:rPr>
          <w:sz w:val="24"/>
        </w:rPr>
        <w:t>2011/12 and 2015/16</w:t>
      </w:r>
      <w:r w:rsidR="00FF4839" w:rsidRPr="0059533F">
        <w:rPr>
          <w:sz w:val="24"/>
        </w:rPr>
        <w:t>.</w:t>
      </w:r>
      <w:r w:rsidRPr="0059533F">
        <w:rPr>
          <w:color w:val="FF0000"/>
          <w:sz w:val="24"/>
        </w:rPr>
        <w:t xml:space="preserve">  </w:t>
      </w:r>
      <w:r w:rsidRPr="0059533F">
        <w:rPr>
          <w:sz w:val="24"/>
        </w:rPr>
        <w:t>Discussions are taking place about the possibilities of funding some research into deliberate fire setting in mental health inpatient units.</w:t>
      </w: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p w:rsidR="00B164FF" w:rsidRDefault="00B164FF" w:rsidP="0059533F">
      <w:pPr>
        <w:spacing w:before="240" w:after="240" w:line="240" w:lineRule="auto"/>
        <w:rPr>
          <w:sz w:val="24"/>
        </w:rPr>
      </w:pPr>
    </w:p>
    <w:tbl>
      <w:tblPr>
        <w:tblStyle w:val="TableGrid"/>
        <w:tblW w:w="0" w:type="auto"/>
        <w:tblLook w:val="04A0" w:firstRow="1" w:lastRow="0" w:firstColumn="1" w:lastColumn="0" w:noHBand="0" w:noVBand="1"/>
      </w:tblPr>
      <w:tblGrid>
        <w:gridCol w:w="9060"/>
      </w:tblGrid>
      <w:tr w:rsidR="005B2CE5" w:rsidTr="005B2CE5">
        <w:tc>
          <w:tcPr>
            <w:tcW w:w="9060" w:type="dxa"/>
          </w:tcPr>
          <w:p w:rsidR="0060241F" w:rsidRPr="009B6CBC" w:rsidRDefault="0060241F" w:rsidP="009B6CBC">
            <w:pPr>
              <w:pStyle w:val="Heading5"/>
              <w:outlineLvl w:val="4"/>
              <w:rPr>
                <w:rFonts w:ascii="Arial" w:hAnsi="Arial" w:cs="Arial"/>
                <w:b/>
                <w:color w:val="auto"/>
                <w:sz w:val="24"/>
                <w:u w:val="single"/>
              </w:rPr>
            </w:pPr>
            <w:bookmarkStart w:id="36" w:name="_Case_Study_3"/>
            <w:bookmarkEnd w:id="36"/>
            <w:r w:rsidRPr="009B6CBC">
              <w:rPr>
                <w:rFonts w:ascii="Arial" w:hAnsi="Arial" w:cs="Arial"/>
                <w:b/>
                <w:color w:val="auto"/>
                <w:sz w:val="24"/>
                <w:u w:val="single"/>
              </w:rPr>
              <w:lastRenderedPageBreak/>
              <w:t>Case Study 3</w:t>
            </w:r>
          </w:p>
          <w:p w:rsidR="005B2CE5" w:rsidRDefault="005B2CE5" w:rsidP="005B2CE5">
            <w:pPr>
              <w:spacing w:before="240" w:after="240" w:line="240" w:lineRule="auto"/>
              <w:rPr>
                <w:sz w:val="24"/>
              </w:rPr>
            </w:pPr>
            <w:r w:rsidRPr="005B2CE5">
              <w:rPr>
                <w:sz w:val="24"/>
              </w:rPr>
              <w:t>Business continuity has improved along with a reduction in the number of fires and the impact that fires have when they do occur.  The case study below provides an example of how business continuity has improved as a result of the measures put in place during the partnership.</w:t>
            </w:r>
          </w:p>
          <w:p w:rsidR="00DE25E2" w:rsidRDefault="00B164FF" w:rsidP="005B2CE5">
            <w:pPr>
              <w:spacing w:before="240" w:after="240" w:line="240" w:lineRule="auto"/>
              <w:rPr>
                <w:sz w:val="24"/>
              </w:rPr>
            </w:pPr>
            <w:r>
              <w:rPr>
                <w:noProof/>
              </w:rPr>
              <w:drawing>
                <wp:inline distT="0" distB="0" distL="0" distR="0" wp14:anchorId="390F611B" wp14:editId="0CB3C583">
                  <wp:extent cx="5384800" cy="3599543"/>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406" cy="3609975"/>
                          </a:xfrm>
                          <a:prstGeom prst="rect">
                            <a:avLst/>
                          </a:prstGeom>
                        </pic:spPr>
                      </pic:pic>
                    </a:graphicData>
                  </a:graphic>
                </wp:inline>
              </w:drawing>
            </w:r>
          </w:p>
          <w:p w:rsidR="00DE25E2" w:rsidRDefault="005B2CE5" w:rsidP="005B2CE5">
            <w:pPr>
              <w:spacing w:before="240" w:after="240" w:line="240" w:lineRule="auto"/>
              <w:rPr>
                <w:sz w:val="24"/>
              </w:rPr>
            </w:pPr>
            <w:r w:rsidRPr="005B2CE5">
              <w:rPr>
                <w:sz w:val="24"/>
              </w:rPr>
              <w:t xml:space="preserve">PCFT staff receive mandatory fire safety training by </w:t>
            </w:r>
            <w:r w:rsidR="004A1B14">
              <w:rPr>
                <w:sz w:val="24"/>
              </w:rPr>
              <w:t xml:space="preserve">their Fire Safety Manager. </w:t>
            </w:r>
            <w:r w:rsidRPr="005B2CE5">
              <w:rPr>
                <w:sz w:val="24"/>
              </w:rPr>
              <w:t xml:space="preserve"> </w:t>
            </w:r>
          </w:p>
          <w:p w:rsidR="005B2CE5" w:rsidRPr="005B2CE5" w:rsidRDefault="005B2CE5" w:rsidP="005B2CE5">
            <w:pPr>
              <w:spacing w:before="240" w:after="240" w:line="240" w:lineRule="auto"/>
              <w:rPr>
                <w:sz w:val="24"/>
              </w:rPr>
            </w:pPr>
            <w:r w:rsidRPr="005B2CE5">
              <w:rPr>
                <w:sz w:val="24"/>
              </w:rPr>
              <w:t>When a fire broke out, on one of the wards, staff responded to the fire alarm and discovered a well-developed fire in a bedroom. The door to the b</w:t>
            </w:r>
            <w:r w:rsidR="004A1B14">
              <w:rPr>
                <w:sz w:val="24"/>
              </w:rPr>
              <w:t>edroom was closed. T</w:t>
            </w:r>
            <w:r w:rsidRPr="005B2CE5">
              <w:rPr>
                <w:sz w:val="24"/>
              </w:rPr>
              <w:t>he staff member had been t</w:t>
            </w:r>
            <w:r w:rsidR="004A1B14">
              <w:rPr>
                <w:sz w:val="24"/>
              </w:rPr>
              <w:t>rained to use extinguishers but</w:t>
            </w:r>
            <w:r w:rsidRPr="005B2CE5">
              <w:rPr>
                <w:sz w:val="24"/>
              </w:rPr>
              <w:t xml:space="preserve"> made a judgement based o</w:t>
            </w:r>
            <w:r w:rsidR="004A1B14">
              <w:rPr>
                <w:sz w:val="24"/>
              </w:rPr>
              <w:t>n the training</w:t>
            </w:r>
            <w:r w:rsidRPr="005B2CE5">
              <w:rPr>
                <w:sz w:val="24"/>
              </w:rPr>
              <w:t xml:space="preserve"> that the fire was too large for an extinguisher. They kept the door closed and evacuated patients to the next fire compartment. </w:t>
            </w:r>
          </w:p>
          <w:p w:rsidR="005B2CE5" w:rsidRPr="005B2CE5" w:rsidRDefault="005B2CE5" w:rsidP="005B2CE5">
            <w:pPr>
              <w:spacing w:before="240" w:after="240" w:line="240" w:lineRule="auto"/>
              <w:rPr>
                <w:sz w:val="24"/>
              </w:rPr>
            </w:pPr>
            <w:r w:rsidRPr="005B2CE5">
              <w:rPr>
                <w:sz w:val="24"/>
              </w:rPr>
              <w:t xml:space="preserve">Staff on the ward led the fire service to an entrance adjacent to the bedroom where the fire service extinguished the fire. The training includes directing the fire service to the most appropriate entrance, and during this incident staff did so. </w:t>
            </w:r>
          </w:p>
          <w:p w:rsidR="005B2CE5" w:rsidRPr="005B2CE5" w:rsidRDefault="005B2CE5" w:rsidP="005B2CE5">
            <w:pPr>
              <w:spacing w:before="240" w:after="240" w:line="240" w:lineRule="auto"/>
              <w:rPr>
                <w:sz w:val="24"/>
              </w:rPr>
            </w:pPr>
            <w:r w:rsidRPr="005B2CE5">
              <w:rPr>
                <w:sz w:val="24"/>
              </w:rPr>
              <w:t xml:space="preserve">Staff and GMFRS followed the arson protocol which resulted in an investigation and prosecution. </w:t>
            </w:r>
          </w:p>
          <w:p w:rsidR="005B2CE5" w:rsidRDefault="005B2CE5" w:rsidP="005B2CE5">
            <w:pPr>
              <w:spacing w:before="240" w:after="240" w:line="240" w:lineRule="auto"/>
              <w:rPr>
                <w:sz w:val="24"/>
              </w:rPr>
            </w:pPr>
            <w:r w:rsidRPr="005B2CE5">
              <w:rPr>
                <w:sz w:val="24"/>
              </w:rPr>
              <w:t>The Trust Board had invested around £500,000 on fire safety improvements on Trust premises.  As a result the fire precautions within the room had recently been upgraded to include fire stopping in the ceilings and upgraded fire doors. The board of directors were pleased that they had seen an immediate benefit for their investment, because it was possible to bring the ward back into use as soon as GMFRS had extinguished the fire and cleared the smoke.</w:t>
            </w:r>
            <w:r>
              <w:rPr>
                <w:sz w:val="24"/>
              </w:rPr>
              <w:t xml:space="preserve"> </w:t>
            </w:r>
          </w:p>
        </w:tc>
      </w:tr>
    </w:tbl>
    <w:p w:rsidR="00F733E4" w:rsidRPr="00BB04AD" w:rsidRDefault="00BB04AD" w:rsidP="00284934">
      <w:pPr>
        <w:pStyle w:val="Heading4"/>
        <w:rPr>
          <w:rFonts w:cs="Arial"/>
          <w:b/>
          <w:bCs/>
        </w:rPr>
      </w:pPr>
      <w:bookmarkStart w:id="37" w:name="_Reduced_Costs_to"/>
      <w:bookmarkEnd w:id="37"/>
      <w:r>
        <w:lastRenderedPageBreak/>
        <w:t>Reduced C</w:t>
      </w:r>
      <w:r w:rsidR="002F574A">
        <w:t>osts</w:t>
      </w:r>
      <w:r>
        <w:t xml:space="preserve"> to</w:t>
      </w:r>
      <w:r w:rsidR="00F733E4" w:rsidRPr="00675DAB">
        <w:t xml:space="preserve"> GMFRS and Pennine Care</w:t>
      </w:r>
    </w:p>
    <w:p w:rsidR="00C316A4" w:rsidRPr="000A6C14" w:rsidRDefault="00C316A4" w:rsidP="00D72DB1">
      <w:pPr>
        <w:spacing w:before="240" w:after="240"/>
        <w:rPr>
          <w:sz w:val="24"/>
        </w:rPr>
      </w:pPr>
      <w:r w:rsidRPr="000A6C14">
        <w:rPr>
          <w:sz w:val="24"/>
        </w:rPr>
        <w:t>During 2011/12, there were 250 mobilisations to false alarms at PCFT premises, equivalent to a cost of £68,750 (based on £275 per mobilisation). By 2015/16, the number declined by 115 to 13</w:t>
      </w:r>
      <w:r w:rsidR="00F02FC9" w:rsidRPr="000A6C14">
        <w:rPr>
          <w:sz w:val="24"/>
        </w:rPr>
        <w:t>5 mobilisations.  When you compare the costs of the two years there is</w:t>
      </w:r>
      <w:r w:rsidRPr="000A6C14">
        <w:rPr>
          <w:sz w:val="24"/>
        </w:rPr>
        <w:t xml:space="preserve"> a </w:t>
      </w:r>
      <w:r w:rsidR="00F02FC9" w:rsidRPr="000A6C14">
        <w:rPr>
          <w:sz w:val="24"/>
        </w:rPr>
        <w:t xml:space="preserve">cost saving of </w:t>
      </w:r>
      <w:r w:rsidR="002F574A" w:rsidRPr="000A6C14">
        <w:rPr>
          <w:sz w:val="24"/>
        </w:rPr>
        <w:t>£</w:t>
      </w:r>
      <w:r w:rsidR="00F02FC9" w:rsidRPr="000A6C14">
        <w:rPr>
          <w:sz w:val="24"/>
        </w:rPr>
        <w:t>31,625</w:t>
      </w:r>
      <w:r w:rsidRPr="000A6C14">
        <w:rPr>
          <w:sz w:val="24"/>
        </w:rPr>
        <w:t>.</w:t>
      </w:r>
    </w:p>
    <w:p w:rsidR="009411EA" w:rsidRPr="003933F0" w:rsidRDefault="009411EA" w:rsidP="003933F0">
      <w:pPr>
        <w:pStyle w:val="Heading2"/>
      </w:pPr>
      <w:bookmarkStart w:id="38" w:name="_Recommendations_2"/>
      <w:bookmarkEnd w:id="38"/>
      <w:r w:rsidRPr="003933F0">
        <w:t>Recommendations</w:t>
      </w:r>
    </w:p>
    <w:p w:rsidR="0070429C" w:rsidRPr="000D33BE" w:rsidRDefault="0070429C" w:rsidP="00FC2C7D">
      <w:pPr>
        <w:pStyle w:val="NormalWeb"/>
        <w:spacing w:before="240" w:beforeAutospacing="0" w:after="240" w:afterAutospacing="0"/>
        <w:jc w:val="both"/>
        <w:rPr>
          <w:rFonts w:ascii="Arial" w:hAnsi="Arial" w:cs="Arial"/>
          <w:color w:val="000000"/>
        </w:rPr>
      </w:pPr>
      <w:r w:rsidRPr="000D33BE">
        <w:rPr>
          <w:rFonts w:ascii="Arial" w:hAnsi="Arial" w:cs="Arial"/>
          <w:color w:val="000000"/>
        </w:rPr>
        <w:t>Based on what we did and the outcomes achieved the recommendations for protecting people, property and the environment fro</w:t>
      </w:r>
      <w:r w:rsidR="001E668C" w:rsidRPr="000D33BE">
        <w:rPr>
          <w:rFonts w:ascii="Arial" w:hAnsi="Arial" w:cs="Arial"/>
          <w:color w:val="000000"/>
        </w:rPr>
        <w:t>m harm in in-patient settings include:</w:t>
      </w:r>
    </w:p>
    <w:p w:rsidR="001E668C" w:rsidRPr="000D33BE" w:rsidRDefault="009411EA" w:rsidP="00E85A04">
      <w:pPr>
        <w:pStyle w:val="NormalWeb"/>
        <w:numPr>
          <w:ilvl w:val="0"/>
          <w:numId w:val="7"/>
        </w:numPr>
        <w:spacing w:before="120" w:beforeAutospacing="0" w:after="120" w:afterAutospacing="0"/>
        <w:ind w:left="567" w:hanging="567"/>
        <w:jc w:val="both"/>
        <w:rPr>
          <w:rFonts w:ascii="Arial" w:hAnsi="Arial" w:cs="Arial"/>
          <w:color w:val="000000"/>
        </w:rPr>
      </w:pPr>
      <w:r w:rsidRPr="000D33BE">
        <w:rPr>
          <w:rFonts w:ascii="Arial" w:hAnsi="Arial" w:cs="Arial"/>
          <w:color w:val="000000"/>
        </w:rPr>
        <w:t>Development of an Arson Protocol and guidance for staff on the management of deliberate</w:t>
      </w:r>
      <w:r w:rsidR="00BB04AD" w:rsidRPr="000D33BE">
        <w:rPr>
          <w:rFonts w:ascii="Arial" w:hAnsi="Arial" w:cs="Arial"/>
          <w:color w:val="000000"/>
        </w:rPr>
        <w:t xml:space="preserve"> fire setting in their premises</w:t>
      </w:r>
      <w:r w:rsidR="00B86557">
        <w:rPr>
          <w:rFonts w:ascii="Arial" w:hAnsi="Arial" w:cs="Arial"/>
          <w:color w:val="000000"/>
        </w:rPr>
        <w:t>.</w:t>
      </w:r>
    </w:p>
    <w:p w:rsidR="009411EA" w:rsidRPr="000D33BE" w:rsidRDefault="009411EA" w:rsidP="00E85A04">
      <w:pPr>
        <w:pStyle w:val="NormalWeb"/>
        <w:numPr>
          <w:ilvl w:val="0"/>
          <w:numId w:val="7"/>
        </w:numPr>
        <w:spacing w:before="120" w:beforeAutospacing="0" w:after="120" w:afterAutospacing="0"/>
        <w:ind w:left="567" w:hanging="567"/>
        <w:jc w:val="both"/>
        <w:rPr>
          <w:rFonts w:ascii="Arial" w:hAnsi="Arial" w:cs="Arial"/>
          <w:color w:val="000000"/>
        </w:rPr>
      </w:pPr>
      <w:r w:rsidRPr="000D33BE">
        <w:rPr>
          <w:rFonts w:ascii="Arial" w:hAnsi="Arial" w:cs="Arial"/>
          <w:color w:val="000000"/>
        </w:rPr>
        <w:t>Introduction of a search policy which allows staff to carry out searches with the aim of reducing covert materials</w:t>
      </w:r>
      <w:r w:rsidR="00B86557">
        <w:rPr>
          <w:rFonts w:ascii="Arial" w:hAnsi="Arial" w:cs="Arial"/>
          <w:color w:val="000000"/>
        </w:rPr>
        <w:t>.</w:t>
      </w:r>
    </w:p>
    <w:p w:rsidR="009411EA" w:rsidRPr="000D33BE" w:rsidRDefault="009411EA" w:rsidP="00E85A04">
      <w:pPr>
        <w:pStyle w:val="NormalWeb"/>
        <w:numPr>
          <w:ilvl w:val="0"/>
          <w:numId w:val="7"/>
        </w:numPr>
        <w:spacing w:before="120" w:beforeAutospacing="0" w:after="120" w:afterAutospacing="0"/>
        <w:ind w:left="567" w:hanging="567"/>
        <w:jc w:val="both"/>
        <w:rPr>
          <w:rFonts w:ascii="Arial" w:hAnsi="Arial" w:cs="Arial"/>
          <w:color w:val="000000"/>
        </w:rPr>
      </w:pPr>
      <w:r w:rsidRPr="000D33BE">
        <w:rPr>
          <w:rFonts w:ascii="Arial" w:hAnsi="Arial" w:cs="Arial"/>
          <w:color w:val="000000"/>
        </w:rPr>
        <w:t>Introduction of smoking detection systems linked to a silent pager to alert staff to the presence of smoke in high risk areas</w:t>
      </w:r>
      <w:r w:rsidR="00B86557">
        <w:rPr>
          <w:rFonts w:ascii="Arial" w:hAnsi="Arial" w:cs="Arial"/>
          <w:color w:val="000000"/>
        </w:rPr>
        <w:t>.</w:t>
      </w:r>
    </w:p>
    <w:p w:rsidR="009411EA" w:rsidRPr="000D33BE" w:rsidRDefault="009411EA" w:rsidP="00E85A04">
      <w:pPr>
        <w:pStyle w:val="NormalWeb"/>
        <w:numPr>
          <w:ilvl w:val="0"/>
          <w:numId w:val="7"/>
        </w:numPr>
        <w:spacing w:before="120" w:beforeAutospacing="0" w:after="120" w:afterAutospacing="0"/>
        <w:ind w:left="567" w:hanging="567"/>
        <w:jc w:val="both"/>
        <w:rPr>
          <w:rFonts w:ascii="Arial" w:hAnsi="Arial" w:cs="Arial"/>
          <w:color w:val="000000"/>
        </w:rPr>
      </w:pPr>
      <w:r w:rsidRPr="000D33BE">
        <w:rPr>
          <w:rFonts w:ascii="Arial" w:hAnsi="Arial" w:cs="Arial"/>
          <w:color w:val="000000"/>
        </w:rPr>
        <w:t>Mandatory fire safety training to include the use of fire extinguishers to extinguish small fires, fire loading and how to contain fires in the room of origin</w:t>
      </w:r>
      <w:r w:rsidR="00B86557">
        <w:rPr>
          <w:rFonts w:ascii="Arial" w:hAnsi="Arial" w:cs="Arial"/>
          <w:color w:val="000000"/>
        </w:rPr>
        <w:t>.</w:t>
      </w:r>
    </w:p>
    <w:p w:rsidR="009411EA" w:rsidRPr="000D33BE" w:rsidRDefault="009411EA" w:rsidP="00E85A04">
      <w:pPr>
        <w:pStyle w:val="NormalWeb"/>
        <w:numPr>
          <w:ilvl w:val="0"/>
          <w:numId w:val="7"/>
        </w:numPr>
        <w:spacing w:before="120" w:beforeAutospacing="0" w:after="120" w:afterAutospacing="0"/>
        <w:ind w:left="567" w:hanging="567"/>
        <w:jc w:val="both"/>
        <w:rPr>
          <w:rFonts w:ascii="Arial" w:hAnsi="Arial" w:cs="Arial"/>
          <w:color w:val="000000"/>
        </w:rPr>
      </w:pPr>
      <w:r w:rsidRPr="000D33BE">
        <w:rPr>
          <w:rFonts w:ascii="Arial" w:hAnsi="Arial" w:cs="Arial"/>
          <w:color w:val="000000"/>
        </w:rPr>
        <w:t>Use of alternative sprinkler systems such as Dry Sprinkler Powder Aerosols in patient bedrooms and other high risk areas</w:t>
      </w:r>
      <w:r w:rsidR="00B86557">
        <w:rPr>
          <w:rFonts w:ascii="Arial" w:hAnsi="Arial" w:cs="Arial"/>
          <w:color w:val="000000"/>
        </w:rPr>
        <w:t>.</w:t>
      </w:r>
    </w:p>
    <w:p w:rsidR="009411EA" w:rsidRPr="000D33BE" w:rsidRDefault="009411EA" w:rsidP="00E85A04">
      <w:pPr>
        <w:pStyle w:val="NormalWeb"/>
        <w:numPr>
          <w:ilvl w:val="0"/>
          <w:numId w:val="7"/>
        </w:numPr>
        <w:spacing w:before="120" w:beforeAutospacing="0" w:after="120" w:afterAutospacing="0"/>
        <w:ind w:left="567" w:hanging="567"/>
        <w:jc w:val="both"/>
        <w:rPr>
          <w:rFonts w:ascii="Arial" w:hAnsi="Arial" w:cs="Arial"/>
          <w:color w:val="000000"/>
        </w:rPr>
      </w:pPr>
      <w:r w:rsidRPr="000D33BE">
        <w:rPr>
          <w:rFonts w:ascii="Arial" w:hAnsi="Arial" w:cs="Arial"/>
          <w:color w:val="000000"/>
        </w:rPr>
        <w:t>Use of Passive Infra-Red Devices in in-patient kitchens to reduce the incidence of unwanted fire signals associated with appliances such as toasters and microwaves</w:t>
      </w:r>
      <w:r w:rsidR="00B86557">
        <w:rPr>
          <w:rFonts w:ascii="Arial" w:hAnsi="Arial" w:cs="Arial"/>
          <w:color w:val="000000"/>
        </w:rPr>
        <w:t>.</w:t>
      </w:r>
    </w:p>
    <w:p w:rsidR="00F733E4" w:rsidRPr="000D33BE" w:rsidRDefault="009411EA" w:rsidP="000A6C14">
      <w:pPr>
        <w:pStyle w:val="NormalWeb"/>
        <w:numPr>
          <w:ilvl w:val="0"/>
          <w:numId w:val="7"/>
        </w:numPr>
        <w:spacing w:before="120" w:beforeAutospacing="0" w:after="120" w:afterAutospacing="0"/>
        <w:ind w:left="567" w:hanging="567"/>
        <w:jc w:val="both"/>
        <w:rPr>
          <w:rFonts w:cs="Arial"/>
          <w:bCs/>
        </w:rPr>
      </w:pPr>
      <w:r w:rsidRPr="000D33BE">
        <w:rPr>
          <w:rFonts w:ascii="Arial" w:hAnsi="Arial" w:cs="Arial"/>
          <w:color w:val="000000"/>
        </w:rPr>
        <w:t>Financial investment to upgrade fire precautions.  This is likely to significantly reduce the impact that a fire has should one occur, thus reducing risk of injury to patients, staff, damage to property and buildings and disruption to services.  </w:t>
      </w:r>
      <w:r w:rsidRPr="000D33BE">
        <w:rPr>
          <w:rFonts w:cs="Arial"/>
          <w:bCs/>
        </w:rPr>
        <w:t xml:space="preserve"> </w:t>
      </w:r>
    </w:p>
    <w:p w:rsidR="00AE7294" w:rsidRDefault="00F733E4" w:rsidP="00D72DB1">
      <w:pPr>
        <w:pStyle w:val="Heading1"/>
        <w:spacing w:after="240"/>
      </w:pPr>
      <w:bookmarkStart w:id="39" w:name="_Aim_3:_To"/>
      <w:bookmarkEnd w:id="39"/>
      <w:r>
        <w:t>Aim 3:</w:t>
      </w:r>
      <w:r w:rsidR="00443399">
        <w:t xml:space="preserve"> To work in collaboration</w:t>
      </w:r>
      <w:r w:rsidRPr="00F720FA">
        <w:t xml:space="preserve"> to improve the health and well</w:t>
      </w:r>
      <w:r w:rsidR="005B2CE5">
        <w:t>-</w:t>
      </w:r>
      <w:r w:rsidRPr="00F720FA">
        <w:t>being of the communities we serve</w:t>
      </w:r>
      <w:r w:rsidR="0060241F">
        <w:t>.</w:t>
      </w:r>
    </w:p>
    <w:p w:rsidR="00EE7BCE" w:rsidRDefault="00160BAC" w:rsidP="00D72DB1">
      <w:pPr>
        <w:pStyle w:val="Heading2"/>
        <w:spacing w:before="240" w:after="240"/>
      </w:pPr>
      <w:bookmarkStart w:id="40" w:name="_The_problem_1"/>
      <w:bookmarkEnd w:id="40"/>
      <w:r>
        <w:t xml:space="preserve">The problem </w:t>
      </w:r>
    </w:p>
    <w:p w:rsidR="0064434B" w:rsidRPr="000D33BE" w:rsidRDefault="008547C9" w:rsidP="00D72DB1">
      <w:pPr>
        <w:spacing w:before="240" w:after="240" w:line="240" w:lineRule="auto"/>
        <w:rPr>
          <w:rFonts w:cs="Arial"/>
          <w:bCs/>
          <w:sz w:val="24"/>
        </w:rPr>
      </w:pPr>
      <w:r w:rsidRPr="000D33BE">
        <w:rPr>
          <w:rFonts w:cs="Arial"/>
          <w:bCs/>
          <w:sz w:val="24"/>
        </w:rPr>
        <w:t>Mental health problems are the largest global cause of years lived with disability</w:t>
      </w:r>
      <w:r w:rsidR="000A6C14">
        <w:rPr>
          <w:rFonts w:cs="Arial"/>
          <w:bCs/>
          <w:sz w:val="24"/>
        </w:rPr>
        <w:t>:</w:t>
      </w:r>
    </w:p>
    <w:p w:rsidR="0064434B" w:rsidRPr="000D33BE" w:rsidRDefault="008547C9"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t>One in four adults and one in ten children are likely to have a mental health pr</w:t>
      </w:r>
      <w:r w:rsidR="00DF610C" w:rsidRPr="000D33BE">
        <w:rPr>
          <w:rFonts w:cs="Arial"/>
          <w:bCs/>
          <w:sz w:val="24"/>
        </w:rPr>
        <w:t>oblem in any year</w:t>
      </w:r>
      <w:r w:rsidRPr="000D33BE">
        <w:rPr>
          <w:rFonts w:cs="Arial"/>
          <w:bCs/>
          <w:sz w:val="24"/>
        </w:rPr>
        <w:t xml:space="preserve">  </w:t>
      </w:r>
    </w:p>
    <w:p w:rsidR="0064434B" w:rsidRPr="000D33BE" w:rsidRDefault="008547C9"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t xml:space="preserve">People with severe mental health problems die 15 – 20 </w:t>
      </w:r>
      <w:r w:rsidR="00F7155B" w:rsidRPr="000D33BE">
        <w:rPr>
          <w:rFonts w:cs="Arial"/>
          <w:bCs/>
          <w:sz w:val="24"/>
        </w:rPr>
        <w:t>y</w:t>
      </w:r>
      <w:r w:rsidR="00B86557">
        <w:rPr>
          <w:rFonts w:cs="Arial"/>
          <w:bCs/>
          <w:sz w:val="24"/>
        </w:rPr>
        <w:t>ears prematurely</w:t>
      </w:r>
      <w:r w:rsidRPr="000D33BE">
        <w:rPr>
          <w:rFonts w:cs="Arial"/>
          <w:bCs/>
          <w:sz w:val="24"/>
        </w:rPr>
        <w:t xml:space="preserve">  </w:t>
      </w:r>
    </w:p>
    <w:p w:rsidR="0064434B" w:rsidRPr="000D33BE" w:rsidRDefault="008547C9"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t xml:space="preserve">70% of children and adolescents who experience mental health problems have not had appropriate interventions at a </w:t>
      </w:r>
      <w:r w:rsidR="0064434B" w:rsidRPr="000D33BE">
        <w:rPr>
          <w:rFonts w:cs="Arial"/>
          <w:bCs/>
          <w:sz w:val="24"/>
        </w:rPr>
        <w:t>sufficiently</w:t>
      </w:r>
      <w:r w:rsidR="00DF610C" w:rsidRPr="000D33BE">
        <w:rPr>
          <w:rFonts w:cs="Arial"/>
          <w:bCs/>
          <w:sz w:val="24"/>
        </w:rPr>
        <w:t xml:space="preserve"> early age</w:t>
      </w:r>
      <w:r w:rsidRPr="000D33BE">
        <w:rPr>
          <w:rFonts w:cs="Arial"/>
          <w:bCs/>
          <w:sz w:val="24"/>
        </w:rPr>
        <w:t xml:space="preserve">  </w:t>
      </w:r>
    </w:p>
    <w:p w:rsidR="0064434B" w:rsidRPr="000D33BE" w:rsidRDefault="008547C9"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t xml:space="preserve">30% of people with a long-term physical condition also had a mental </w:t>
      </w:r>
      <w:r w:rsidR="0064434B" w:rsidRPr="000D33BE">
        <w:rPr>
          <w:rFonts w:cs="Arial"/>
          <w:bCs/>
          <w:sz w:val="24"/>
        </w:rPr>
        <w:t>health</w:t>
      </w:r>
      <w:r w:rsidRPr="000D33BE">
        <w:rPr>
          <w:rFonts w:cs="Arial"/>
          <w:bCs/>
          <w:sz w:val="24"/>
        </w:rPr>
        <w:t xml:space="preserve"> proble</w:t>
      </w:r>
      <w:r w:rsidR="0064434B" w:rsidRPr="000D33BE">
        <w:rPr>
          <w:rFonts w:cs="Arial"/>
          <w:bCs/>
          <w:sz w:val="24"/>
        </w:rPr>
        <w:t>m</w:t>
      </w:r>
    </w:p>
    <w:p w:rsidR="008547C9" w:rsidRPr="000D33BE" w:rsidRDefault="0064434B"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lastRenderedPageBreak/>
        <w:t>46% of people with a mental health problem also had a lon</w:t>
      </w:r>
      <w:r w:rsidR="00DF610C" w:rsidRPr="000D33BE">
        <w:rPr>
          <w:rFonts w:cs="Arial"/>
          <w:bCs/>
          <w:sz w:val="24"/>
        </w:rPr>
        <w:t>g term physical health problem</w:t>
      </w:r>
      <w:r w:rsidRPr="000D33BE">
        <w:rPr>
          <w:rFonts w:cs="Arial"/>
          <w:bCs/>
          <w:sz w:val="24"/>
        </w:rPr>
        <w:t xml:space="preserve"> </w:t>
      </w:r>
    </w:p>
    <w:p w:rsidR="0064434B" w:rsidRPr="000D33BE" w:rsidRDefault="0064434B"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t>70 million days are lost from work each year because of poor mental health</w:t>
      </w:r>
    </w:p>
    <w:p w:rsidR="0064434B" w:rsidRPr="000D33BE" w:rsidRDefault="0064434B" w:rsidP="00E85A04">
      <w:pPr>
        <w:pStyle w:val="ListParagraph"/>
        <w:numPr>
          <w:ilvl w:val="0"/>
          <w:numId w:val="5"/>
        </w:numPr>
        <w:spacing w:after="120" w:line="240" w:lineRule="auto"/>
        <w:ind w:left="426" w:hanging="426"/>
        <w:contextualSpacing w:val="0"/>
        <w:rPr>
          <w:rFonts w:cs="Arial"/>
          <w:bCs/>
          <w:sz w:val="24"/>
        </w:rPr>
      </w:pPr>
      <w:r w:rsidRPr="000D33BE">
        <w:rPr>
          <w:rFonts w:cs="Arial"/>
          <w:bCs/>
          <w:sz w:val="24"/>
        </w:rPr>
        <w:t>Mental health costs the UK economy £70 - £100 billion each year</w:t>
      </w:r>
      <w:r w:rsidR="00DF610C" w:rsidRPr="000D33BE">
        <w:rPr>
          <w:rFonts w:cs="Arial"/>
          <w:bCs/>
          <w:sz w:val="24"/>
        </w:rPr>
        <w:t>.</w:t>
      </w:r>
    </w:p>
    <w:p w:rsidR="007A7B7B" w:rsidRDefault="0064434B" w:rsidP="007A7B7B">
      <w:pPr>
        <w:spacing w:line="240" w:lineRule="auto"/>
        <w:rPr>
          <w:rFonts w:cs="Arial"/>
          <w:bCs/>
          <w:sz w:val="24"/>
        </w:rPr>
      </w:pPr>
      <w:r w:rsidRPr="000D33BE">
        <w:rPr>
          <w:rFonts w:cs="Arial"/>
          <w:bCs/>
          <w:sz w:val="24"/>
        </w:rPr>
        <w:t>The effective support of people experiencing mental health problems is set to become one of the greatest public health challenges of</w:t>
      </w:r>
      <w:r w:rsidR="00DF610C" w:rsidRPr="000D33BE">
        <w:rPr>
          <w:rFonts w:cs="Arial"/>
          <w:bCs/>
          <w:sz w:val="24"/>
        </w:rPr>
        <w:t xml:space="preserve"> this decade.  Without action to address</w:t>
      </w:r>
      <w:r w:rsidRPr="000D33BE">
        <w:rPr>
          <w:rFonts w:cs="Arial"/>
          <w:bCs/>
          <w:sz w:val="24"/>
        </w:rPr>
        <w:t xml:space="preserve"> the increasing demand for public services, it will not be possible to absorb the rising costs of providing care and support for those experiencing mental ill health in the long term.</w:t>
      </w:r>
    </w:p>
    <w:p w:rsidR="00C10D5D" w:rsidRPr="000D33BE" w:rsidRDefault="0064434B" w:rsidP="007A7B7B">
      <w:pPr>
        <w:spacing w:line="240" w:lineRule="auto"/>
        <w:rPr>
          <w:rFonts w:cs="Arial"/>
          <w:bCs/>
          <w:sz w:val="24"/>
        </w:rPr>
      </w:pPr>
      <w:r w:rsidRPr="000D33BE">
        <w:rPr>
          <w:rFonts w:cs="Arial"/>
          <w:bCs/>
          <w:sz w:val="24"/>
        </w:rPr>
        <w:t>Those who are already in positions that play a role in shaping mental health should be provided with the skills to embed mental health improvement in t</w:t>
      </w:r>
      <w:r w:rsidR="00DE01C3" w:rsidRPr="000D33BE">
        <w:rPr>
          <w:rFonts w:cs="Arial"/>
          <w:bCs/>
          <w:sz w:val="24"/>
        </w:rPr>
        <w:t xml:space="preserve">heir everyday working practice and </w:t>
      </w:r>
      <w:r w:rsidR="00DE01C3" w:rsidRPr="000D33BE">
        <w:rPr>
          <w:rFonts w:cs="Arial"/>
          <w:bCs/>
          <w:i/>
          <w:sz w:val="24"/>
        </w:rPr>
        <w:t>make every contact count</w:t>
      </w:r>
      <w:r w:rsidR="00DE01C3" w:rsidRPr="000D33BE">
        <w:rPr>
          <w:rFonts w:cs="Arial"/>
          <w:bCs/>
          <w:sz w:val="24"/>
        </w:rPr>
        <w:t xml:space="preserve"> </w:t>
      </w:r>
      <w:r w:rsidRPr="000D33BE">
        <w:rPr>
          <w:rFonts w:cs="Arial"/>
          <w:bCs/>
          <w:sz w:val="24"/>
        </w:rPr>
        <w:t xml:space="preserve">(Mental Health </w:t>
      </w:r>
      <w:r w:rsidR="00DE01C3" w:rsidRPr="000D33BE">
        <w:rPr>
          <w:rFonts w:cs="Arial"/>
          <w:bCs/>
          <w:sz w:val="24"/>
        </w:rPr>
        <w:t>Foundation, 2016)</w:t>
      </w:r>
      <w:r w:rsidRPr="000D33BE">
        <w:rPr>
          <w:rFonts w:cs="Arial"/>
          <w:bCs/>
          <w:sz w:val="24"/>
        </w:rPr>
        <w:t xml:space="preserve">. </w:t>
      </w:r>
      <w:r w:rsidRPr="000D33BE">
        <w:rPr>
          <w:rFonts w:eastAsiaTheme="minorHAnsi" w:cs="Arial"/>
          <w:color w:val="000000"/>
          <w:sz w:val="24"/>
          <w:lang w:eastAsia="en-US"/>
        </w:rPr>
        <w:t>The Greater Manchester Mental Health and Wellbeing Strategy (2016) describes</w:t>
      </w:r>
      <w:r w:rsidR="00F7155B" w:rsidRPr="000D33BE">
        <w:rPr>
          <w:rFonts w:eastAsiaTheme="minorHAnsi" w:cs="Arial"/>
          <w:color w:val="000000"/>
          <w:sz w:val="24"/>
          <w:lang w:eastAsia="en-US"/>
        </w:rPr>
        <w:t xml:space="preserve"> the</w:t>
      </w:r>
      <w:r w:rsidRPr="000D33BE">
        <w:rPr>
          <w:rFonts w:eastAsiaTheme="minorHAnsi" w:cs="Arial"/>
          <w:color w:val="000000"/>
          <w:sz w:val="24"/>
          <w:lang w:eastAsia="en-US"/>
        </w:rPr>
        <w:t xml:space="preserve"> </w:t>
      </w:r>
      <w:r w:rsidR="00636176" w:rsidRPr="000D33BE">
        <w:rPr>
          <w:rFonts w:eastAsiaTheme="minorHAnsi" w:cs="Arial"/>
          <w:sz w:val="24"/>
          <w:lang w:eastAsia="en-US"/>
        </w:rPr>
        <w:t xml:space="preserve">shift in </w:t>
      </w:r>
      <w:r w:rsidR="00EE7BCE" w:rsidRPr="000D33BE">
        <w:rPr>
          <w:rFonts w:eastAsiaTheme="minorHAnsi" w:cs="Arial"/>
          <w:sz w:val="24"/>
          <w:lang w:eastAsia="en-US"/>
        </w:rPr>
        <w:t xml:space="preserve">focus of </w:t>
      </w:r>
      <w:r w:rsidR="00F7155B" w:rsidRPr="000D33BE">
        <w:rPr>
          <w:rFonts w:eastAsiaTheme="minorHAnsi" w:cs="Arial"/>
          <w:sz w:val="24"/>
          <w:lang w:eastAsia="en-US"/>
        </w:rPr>
        <w:t xml:space="preserve">mental health </w:t>
      </w:r>
      <w:r w:rsidR="00EE7BCE" w:rsidRPr="000D33BE">
        <w:rPr>
          <w:rFonts w:eastAsiaTheme="minorHAnsi" w:cs="Arial"/>
          <w:sz w:val="24"/>
          <w:lang w:eastAsia="en-US"/>
        </w:rPr>
        <w:t>care to prevention, early intervention and resilience</w:t>
      </w:r>
      <w:r w:rsidR="00636176" w:rsidRPr="000D33BE">
        <w:rPr>
          <w:rFonts w:eastAsiaTheme="minorHAnsi" w:cs="Arial"/>
          <w:sz w:val="24"/>
          <w:lang w:eastAsia="en-US"/>
        </w:rPr>
        <w:t xml:space="preserve"> and this is where GMFRS have a key role to play</w:t>
      </w:r>
      <w:r w:rsidR="00DF610C" w:rsidRPr="000D33BE">
        <w:rPr>
          <w:rFonts w:eastAsiaTheme="minorHAnsi" w:cs="Arial"/>
          <w:sz w:val="24"/>
          <w:lang w:eastAsia="en-US"/>
        </w:rPr>
        <w:t xml:space="preserve"> when delivering Safe and W</w:t>
      </w:r>
      <w:r w:rsidR="008A0AC1" w:rsidRPr="000D33BE">
        <w:rPr>
          <w:rFonts w:eastAsiaTheme="minorHAnsi" w:cs="Arial"/>
          <w:sz w:val="24"/>
          <w:lang w:eastAsia="en-US"/>
        </w:rPr>
        <w:t>ell visits</w:t>
      </w:r>
      <w:r w:rsidR="00636176" w:rsidRPr="000D33BE">
        <w:rPr>
          <w:rFonts w:eastAsiaTheme="minorHAnsi" w:cs="Arial"/>
          <w:sz w:val="24"/>
          <w:lang w:eastAsia="en-US"/>
        </w:rPr>
        <w:t xml:space="preserve">. </w:t>
      </w:r>
      <w:r w:rsidR="00EE7BCE" w:rsidRPr="000D33BE">
        <w:rPr>
          <w:rFonts w:eastAsiaTheme="minorHAnsi" w:cs="Arial"/>
          <w:sz w:val="24"/>
          <w:lang w:eastAsia="en-US"/>
        </w:rPr>
        <w:t xml:space="preserve"> </w:t>
      </w:r>
    </w:p>
    <w:p w:rsidR="00AE7294" w:rsidRPr="00AE7294" w:rsidRDefault="00A5020B" w:rsidP="00D72DB1">
      <w:pPr>
        <w:pStyle w:val="Heading2"/>
        <w:spacing w:before="240" w:after="240"/>
      </w:pPr>
      <w:bookmarkStart w:id="41" w:name="_What_we_did_3"/>
      <w:bookmarkEnd w:id="41"/>
      <w:r>
        <w:t>What we did</w:t>
      </w:r>
    </w:p>
    <w:p w:rsidR="002F1BE4" w:rsidRDefault="00DF610C" w:rsidP="00284934">
      <w:pPr>
        <w:pStyle w:val="Heading4"/>
      </w:pPr>
      <w:bookmarkStart w:id="42" w:name="_Supporting_People_with"/>
      <w:bookmarkEnd w:id="42"/>
      <w:r>
        <w:t>Supporting People with Mental H</w:t>
      </w:r>
      <w:r w:rsidR="00E1024B">
        <w:t>ealth needs</w:t>
      </w:r>
    </w:p>
    <w:p w:rsidR="00BD47D0" w:rsidRPr="000D33BE" w:rsidRDefault="00BD47D0" w:rsidP="007A7B7B">
      <w:pPr>
        <w:spacing w:line="240" w:lineRule="auto"/>
        <w:rPr>
          <w:sz w:val="24"/>
        </w:rPr>
      </w:pPr>
      <w:r w:rsidRPr="000D33BE">
        <w:rPr>
          <w:sz w:val="24"/>
        </w:rPr>
        <w:t>Over the last nine years of recording</w:t>
      </w:r>
      <w:r w:rsidR="00DF610C" w:rsidRPr="000D33BE">
        <w:rPr>
          <w:sz w:val="24"/>
        </w:rPr>
        <w:t>,</w:t>
      </w:r>
      <w:r w:rsidRPr="000D33BE">
        <w:rPr>
          <w:sz w:val="24"/>
        </w:rPr>
        <w:t xml:space="preserve"> </w:t>
      </w:r>
      <w:r w:rsidR="0084323E" w:rsidRPr="000D33BE">
        <w:rPr>
          <w:sz w:val="24"/>
        </w:rPr>
        <w:t xml:space="preserve">GMFRS </w:t>
      </w:r>
      <w:r w:rsidRPr="000D33BE">
        <w:rPr>
          <w:sz w:val="24"/>
        </w:rPr>
        <w:t>has identified</w:t>
      </w:r>
      <w:r w:rsidR="0084323E" w:rsidRPr="000D33BE">
        <w:rPr>
          <w:sz w:val="24"/>
        </w:rPr>
        <w:t xml:space="preserve"> that in 20% of accidental fire fatalities mental health is a factor</w:t>
      </w:r>
      <w:r w:rsidRPr="000D33BE">
        <w:rPr>
          <w:sz w:val="24"/>
        </w:rPr>
        <w:t>.  S</w:t>
      </w:r>
      <w:r w:rsidR="0084323E" w:rsidRPr="000D33BE">
        <w:rPr>
          <w:sz w:val="24"/>
        </w:rPr>
        <w:t>uicide accounts for 42% of all non-accidental fire deaths.</w:t>
      </w:r>
      <w:r w:rsidRPr="000D33BE">
        <w:rPr>
          <w:sz w:val="24"/>
        </w:rPr>
        <w:t xml:space="preserve">  In light of this it is important that fire and rescue service staff talk to people about mental health during preve</w:t>
      </w:r>
      <w:r w:rsidR="00DF610C" w:rsidRPr="000D33BE">
        <w:rPr>
          <w:sz w:val="24"/>
        </w:rPr>
        <w:t>ntion activities, particularly S</w:t>
      </w:r>
      <w:r w:rsidRPr="000D33BE">
        <w:rPr>
          <w:sz w:val="24"/>
        </w:rPr>
        <w:t>a</w:t>
      </w:r>
      <w:r w:rsidR="00DF610C" w:rsidRPr="000D33BE">
        <w:rPr>
          <w:sz w:val="24"/>
        </w:rPr>
        <w:t>fe and W</w:t>
      </w:r>
      <w:r w:rsidRPr="000D33BE">
        <w:rPr>
          <w:sz w:val="24"/>
        </w:rPr>
        <w:t>ell visits so that it can be factored into fire safety advice.  Having these conversations provides the opportunity for fire and rescue staff to offer brief advice or to signpost and refer individuals for help and support in relation to mental health.  The partnership with PCFT strengthens this</w:t>
      </w:r>
      <w:r w:rsidR="007A7B7B">
        <w:rPr>
          <w:sz w:val="24"/>
        </w:rPr>
        <w:t xml:space="preserve"> approach in the following ways:</w:t>
      </w:r>
    </w:p>
    <w:p w:rsidR="00CB43C2" w:rsidRPr="000D33BE" w:rsidRDefault="00CB43C2" w:rsidP="000D33BE">
      <w:pPr>
        <w:spacing w:line="240" w:lineRule="auto"/>
        <w:rPr>
          <w:sz w:val="24"/>
        </w:rPr>
      </w:pPr>
      <w:r w:rsidRPr="000D33BE">
        <w:rPr>
          <w:sz w:val="24"/>
        </w:rPr>
        <w:t xml:space="preserve">PCFT </w:t>
      </w:r>
      <w:r w:rsidR="007A7B7B">
        <w:rPr>
          <w:sz w:val="24"/>
        </w:rPr>
        <w:t>has</w:t>
      </w:r>
      <w:r w:rsidRPr="000D33BE">
        <w:rPr>
          <w:sz w:val="24"/>
        </w:rPr>
        <w:t xml:space="preserve"> helped to shape th</w:t>
      </w:r>
      <w:r w:rsidR="00DF610C" w:rsidRPr="000D33BE">
        <w:rPr>
          <w:sz w:val="24"/>
        </w:rPr>
        <w:t>e mental health section on the Safe and W</w:t>
      </w:r>
      <w:r w:rsidRPr="000D33BE">
        <w:rPr>
          <w:sz w:val="24"/>
        </w:rPr>
        <w:t>ell visit form and continue to act as a consultant for GMFRS on matters relating to mental health.</w:t>
      </w:r>
      <w:r w:rsidR="00C668B7" w:rsidRPr="000D33BE">
        <w:rPr>
          <w:sz w:val="24"/>
        </w:rPr>
        <w:t xml:space="preserve">  The pa</w:t>
      </w:r>
      <w:r w:rsidR="00DF610C" w:rsidRPr="000D33BE">
        <w:rPr>
          <w:sz w:val="24"/>
        </w:rPr>
        <w:t>rtnership has</w:t>
      </w:r>
      <w:r w:rsidR="00C668B7" w:rsidRPr="000D33BE">
        <w:rPr>
          <w:sz w:val="24"/>
        </w:rPr>
        <w:t xml:space="preserve"> recognised that consultation with PCFT service users and carers would have been beneficial although this was not carried out.  In future GMFRS will consult with PCFT service users and carers when developing fire safety interventions for people with mental health needs. </w:t>
      </w:r>
    </w:p>
    <w:p w:rsidR="007A7B7B" w:rsidRDefault="00052A4A" w:rsidP="007A7B7B">
      <w:pPr>
        <w:spacing w:line="240" w:lineRule="auto"/>
        <w:rPr>
          <w:rFonts w:cs="Arial"/>
          <w:bCs/>
          <w:sz w:val="24"/>
        </w:rPr>
      </w:pPr>
      <w:r w:rsidRPr="000D33BE">
        <w:rPr>
          <w:rFonts w:cs="Arial"/>
          <w:bCs/>
          <w:sz w:val="24"/>
        </w:rPr>
        <w:t xml:space="preserve">By working closely with PCFT, </w:t>
      </w:r>
      <w:r w:rsidR="00BD47D0" w:rsidRPr="000D33BE">
        <w:rPr>
          <w:rFonts w:cs="Arial"/>
          <w:bCs/>
          <w:sz w:val="24"/>
        </w:rPr>
        <w:t>GMFRS</w:t>
      </w:r>
      <w:r w:rsidRPr="000D33BE">
        <w:rPr>
          <w:rFonts w:cs="Arial"/>
          <w:bCs/>
          <w:sz w:val="24"/>
        </w:rPr>
        <w:t xml:space="preserve"> </w:t>
      </w:r>
      <w:r w:rsidR="007A7B7B">
        <w:rPr>
          <w:rFonts w:cs="Arial"/>
          <w:bCs/>
          <w:sz w:val="24"/>
        </w:rPr>
        <w:t>has</w:t>
      </w:r>
      <w:r w:rsidR="00BD47D0" w:rsidRPr="000D33BE">
        <w:rPr>
          <w:rFonts w:cs="Arial"/>
          <w:bCs/>
          <w:sz w:val="24"/>
        </w:rPr>
        <w:t xml:space="preserve"> access to</w:t>
      </w:r>
      <w:r w:rsidRPr="000D33BE">
        <w:rPr>
          <w:rFonts w:cs="Arial"/>
          <w:bCs/>
          <w:sz w:val="24"/>
        </w:rPr>
        <w:t xml:space="preserve"> information about </w:t>
      </w:r>
      <w:r w:rsidR="00C17EF3" w:rsidRPr="000D33BE">
        <w:rPr>
          <w:rFonts w:cs="Arial"/>
          <w:bCs/>
          <w:sz w:val="24"/>
        </w:rPr>
        <w:t>local</w:t>
      </w:r>
      <w:r w:rsidR="00E1024B" w:rsidRPr="000D33BE">
        <w:rPr>
          <w:rFonts w:cs="Arial"/>
          <w:bCs/>
          <w:sz w:val="24"/>
        </w:rPr>
        <w:t>,</w:t>
      </w:r>
      <w:r w:rsidR="00C17EF3" w:rsidRPr="000D33BE">
        <w:rPr>
          <w:rFonts w:cs="Arial"/>
          <w:bCs/>
          <w:sz w:val="24"/>
        </w:rPr>
        <w:t xml:space="preserve"> </w:t>
      </w:r>
      <w:r w:rsidR="003E52E6" w:rsidRPr="000D33BE">
        <w:rPr>
          <w:rFonts w:cs="Arial"/>
          <w:bCs/>
          <w:sz w:val="24"/>
        </w:rPr>
        <w:t>statutory and third sector</w:t>
      </w:r>
      <w:r w:rsidR="00BD47D0" w:rsidRPr="000D33BE">
        <w:rPr>
          <w:rFonts w:cs="Arial"/>
          <w:bCs/>
          <w:sz w:val="24"/>
        </w:rPr>
        <w:t xml:space="preserve"> mental health</w:t>
      </w:r>
      <w:r w:rsidRPr="000D33BE">
        <w:rPr>
          <w:rFonts w:cs="Arial"/>
          <w:bCs/>
          <w:sz w:val="24"/>
        </w:rPr>
        <w:t xml:space="preserve"> services</w:t>
      </w:r>
      <w:r w:rsidR="003E52E6" w:rsidRPr="000D33BE">
        <w:rPr>
          <w:rFonts w:cs="Arial"/>
          <w:bCs/>
          <w:sz w:val="24"/>
        </w:rPr>
        <w:t xml:space="preserve"> that they can share with the public if it is required</w:t>
      </w:r>
      <w:r w:rsidR="007A7B7B">
        <w:rPr>
          <w:rFonts w:cs="Arial"/>
          <w:bCs/>
          <w:sz w:val="24"/>
        </w:rPr>
        <w:t>; t</w:t>
      </w:r>
      <w:r w:rsidR="00BD47D0" w:rsidRPr="000D33BE">
        <w:rPr>
          <w:rFonts w:cs="Arial"/>
          <w:bCs/>
          <w:sz w:val="24"/>
        </w:rPr>
        <w:t>his may be</w:t>
      </w:r>
      <w:r w:rsidR="00DF610C" w:rsidRPr="000D33BE">
        <w:rPr>
          <w:rFonts w:cs="Arial"/>
          <w:bCs/>
          <w:sz w:val="24"/>
        </w:rPr>
        <w:t xml:space="preserve"> during a Safe and W</w:t>
      </w:r>
      <w:r w:rsidR="003E52E6" w:rsidRPr="000D33BE">
        <w:rPr>
          <w:rFonts w:cs="Arial"/>
          <w:bCs/>
          <w:sz w:val="24"/>
        </w:rPr>
        <w:t>ell v</w:t>
      </w:r>
      <w:r w:rsidR="00BD47D0" w:rsidRPr="000D33BE">
        <w:rPr>
          <w:rFonts w:cs="Arial"/>
          <w:bCs/>
          <w:sz w:val="24"/>
        </w:rPr>
        <w:t>isit or at</w:t>
      </w:r>
      <w:r w:rsidR="00C17EF3" w:rsidRPr="000D33BE">
        <w:rPr>
          <w:rFonts w:cs="Arial"/>
          <w:bCs/>
          <w:sz w:val="24"/>
        </w:rPr>
        <w:t xml:space="preserve"> an incident</w:t>
      </w:r>
      <w:r w:rsidR="007A7B7B">
        <w:rPr>
          <w:rFonts w:cs="Arial"/>
          <w:bCs/>
          <w:sz w:val="24"/>
        </w:rPr>
        <w:t xml:space="preserve">. </w:t>
      </w:r>
      <w:r w:rsidR="00BD47D0" w:rsidRPr="000D33BE">
        <w:rPr>
          <w:rFonts w:cs="Arial"/>
          <w:bCs/>
          <w:sz w:val="24"/>
        </w:rPr>
        <w:t xml:space="preserve">The information is published in </w:t>
      </w:r>
      <w:r w:rsidR="00DF610C" w:rsidRPr="000D33BE">
        <w:rPr>
          <w:rFonts w:cs="Arial"/>
          <w:bCs/>
          <w:sz w:val="24"/>
        </w:rPr>
        <w:t xml:space="preserve">service directories for GMFRS staff </w:t>
      </w:r>
      <w:r w:rsidR="00BD47D0" w:rsidRPr="000D33BE">
        <w:rPr>
          <w:rFonts w:cs="Arial"/>
          <w:bCs/>
          <w:sz w:val="24"/>
        </w:rPr>
        <w:t>which</w:t>
      </w:r>
      <w:r w:rsidR="003E52E6" w:rsidRPr="000D33BE">
        <w:rPr>
          <w:rFonts w:cs="Arial"/>
          <w:bCs/>
          <w:sz w:val="24"/>
        </w:rPr>
        <w:t xml:space="preserve"> have been produced in collaboration with PCFT</w:t>
      </w:r>
      <w:r w:rsidR="00BD47D0" w:rsidRPr="000D33BE">
        <w:rPr>
          <w:rFonts w:cs="Arial"/>
          <w:bCs/>
          <w:sz w:val="24"/>
        </w:rPr>
        <w:t>.  S</w:t>
      </w:r>
      <w:r w:rsidR="00DF610C" w:rsidRPr="000D33BE">
        <w:rPr>
          <w:rFonts w:cs="Arial"/>
          <w:bCs/>
          <w:sz w:val="24"/>
        </w:rPr>
        <w:t>taff use the</w:t>
      </w:r>
      <w:r w:rsidR="00DC6A49" w:rsidRPr="000D33BE">
        <w:rPr>
          <w:rFonts w:cs="Arial"/>
          <w:bCs/>
          <w:sz w:val="24"/>
        </w:rPr>
        <w:t xml:space="preserve"> directories</w:t>
      </w:r>
      <w:r w:rsidR="00BD47D0" w:rsidRPr="000D33BE">
        <w:rPr>
          <w:rFonts w:cs="Arial"/>
          <w:bCs/>
          <w:sz w:val="24"/>
        </w:rPr>
        <w:t xml:space="preserve"> for information about</w:t>
      </w:r>
      <w:r w:rsidR="00DC6A49" w:rsidRPr="000D33BE">
        <w:rPr>
          <w:rFonts w:cs="Arial"/>
          <w:bCs/>
          <w:sz w:val="24"/>
        </w:rPr>
        <w:t xml:space="preserve"> services and referral pathways either to respond to a need, prevent </w:t>
      </w:r>
      <w:r w:rsidR="0097765A" w:rsidRPr="000D33BE">
        <w:rPr>
          <w:rFonts w:cs="Arial"/>
          <w:bCs/>
          <w:sz w:val="24"/>
        </w:rPr>
        <w:t>deterioration</w:t>
      </w:r>
      <w:r w:rsidR="00DC6A49" w:rsidRPr="000D33BE">
        <w:rPr>
          <w:rFonts w:cs="Arial"/>
          <w:bCs/>
          <w:sz w:val="24"/>
        </w:rPr>
        <w:t xml:space="preserve"> or to assist someone who is experiencing a mental health crisis.</w:t>
      </w:r>
      <w:r w:rsidR="003E52E6" w:rsidRPr="000D33BE">
        <w:rPr>
          <w:rFonts w:cs="Arial"/>
          <w:bCs/>
          <w:sz w:val="24"/>
        </w:rPr>
        <w:t xml:space="preserve"> </w:t>
      </w:r>
    </w:p>
    <w:p w:rsidR="00DC6A49" w:rsidRPr="000D33BE" w:rsidRDefault="00DC6A49" w:rsidP="007A7B7B">
      <w:pPr>
        <w:spacing w:line="240" w:lineRule="auto"/>
        <w:rPr>
          <w:sz w:val="24"/>
        </w:rPr>
      </w:pPr>
      <w:r w:rsidRPr="000D33BE">
        <w:rPr>
          <w:rFonts w:cs="Arial"/>
          <w:bCs/>
          <w:sz w:val="24"/>
        </w:rPr>
        <w:t xml:space="preserve">Included in the service directories is a 24/7 mental health triage telephone number which is staffed by a PCFT mental health professional.  GMFRS can ring the number at any time to receive advice and guidance on how to support someone who is experiencing a mental health crisis.  Access to this resource was facilitated through </w:t>
      </w:r>
      <w:r w:rsidRPr="000D33BE">
        <w:rPr>
          <w:rFonts w:cs="Arial"/>
          <w:bCs/>
          <w:sz w:val="24"/>
        </w:rPr>
        <w:lastRenderedPageBreak/>
        <w:t>the Greater Manchester Crisis Care Concordat where GMFRS and PCFT are active members.</w:t>
      </w:r>
    </w:p>
    <w:p w:rsidR="00607983" w:rsidRDefault="00607983" w:rsidP="00D72DB1">
      <w:pPr>
        <w:pStyle w:val="Heading2"/>
        <w:spacing w:before="240" w:after="240"/>
      </w:pPr>
      <w:bookmarkStart w:id="43" w:name="_Outcomes_3"/>
      <w:bookmarkEnd w:id="43"/>
      <w:r>
        <w:t>Outcomes</w:t>
      </w:r>
    </w:p>
    <w:p w:rsidR="007A7B7B" w:rsidRDefault="00607983" w:rsidP="007A7B7B">
      <w:pPr>
        <w:spacing w:line="240" w:lineRule="auto"/>
        <w:rPr>
          <w:sz w:val="24"/>
        </w:rPr>
      </w:pPr>
      <w:r w:rsidRPr="000D33BE">
        <w:rPr>
          <w:sz w:val="24"/>
        </w:rPr>
        <w:t xml:space="preserve">One aim of the partnership was for GMFRS to increase the number of appropriate referrals to PCFT.  However, it was not possible to record referrals due to the limited reporting systems within both organisations.  The importance of measuring this outcome from partnerships such as this one has now been recognised and GMFRS are changing the </w:t>
      </w:r>
      <w:r w:rsidR="00DF4A33" w:rsidRPr="000D33BE">
        <w:rPr>
          <w:sz w:val="24"/>
        </w:rPr>
        <w:t>way they record outputs during Safe and W</w:t>
      </w:r>
      <w:r w:rsidRPr="000D33BE">
        <w:rPr>
          <w:sz w:val="24"/>
        </w:rPr>
        <w:t>ell visits.  In the future staff will be required to select outputs such as ‘referral made’, ‘brief advice given’, ‘telephoned 24/7 triage n</w:t>
      </w:r>
      <w:r w:rsidR="00DF4A33" w:rsidRPr="000D33BE">
        <w:rPr>
          <w:sz w:val="24"/>
        </w:rPr>
        <w:t xml:space="preserve">umber’.   </w:t>
      </w:r>
    </w:p>
    <w:p w:rsidR="00607983" w:rsidRPr="000D33BE" w:rsidRDefault="00607983" w:rsidP="007A7B7B">
      <w:pPr>
        <w:spacing w:line="240" w:lineRule="auto"/>
        <w:rPr>
          <w:sz w:val="24"/>
        </w:rPr>
      </w:pPr>
      <w:r w:rsidRPr="000D33BE">
        <w:rPr>
          <w:sz w:val="24"/>
        </w:rPr>
        <w:t>Despite the lack of statistical evidence, anecdotal reports do suggest that GMFRS are addressing mental health and wellbeing as a result of the partnership.  In</w:t>
      </w:r>
      <w:r w:rsidR="007A7B7B">
        <w:rPr>
          <w:sz w:val="24"/>
        </w:rPr>
        <w:t xml:space="preserve"> C</w:t>
      </w:r>
      <w:r w:rsidR="00DF4A33" w:rsidRPr="000D33BE">
        <w:rPr>
          <w:sz w:val="24"/>
        </w:rPr>
        <w:t xml:space="preserve">ase </w:t>
      </w:r>
      <w:r w:rsidR="007A7B7B">
        <w:rPr>
          <w:sz w:val="24"/>
        </w:rPr>
        <w:t>S</w:t>
      </w:r>
      <w:r w:rsidR="00DF4A33" w:rsidRPr="000D33BE">
        <w:rPr>
          <w:sz w:val="24"/>
        </w:rPr>
        <w:t>tudy 1 (above)</w:t>
      </w:r>
      <w:r w:rsidRPr="000D33BE">
        <w:rPr>
          <w:sz w:val="24"/>
        </w:rPr>
        <w:t xml:space="preserve"> a Community Safety Advisor provided the</w:t>
      </w:r>
      <w:r w:rsidR="00DF4A33" w:rsidRPr="000D33BE">
        <w:rPr>
          <w:sz w:val="24"/>
        </w:rPr>
        <w:t xml:space="preserve"> occupier with</w:t>
      </w:r>
      <w:r w:rsidRPr="000D33BE">
        <w:rPr>
          <w:sz w:val="24"/>
        </w:rPr>
        <w:t xml:space="preserve"> </w:t>
      </w:r>
      <w:r w:rsidR="00DF4A33" w:rsidRPr="000D33BE">
        <w:rPr>
          <w:rFonts w:eastAsiaTheme="minorHAnsi" w:cs="Arial"/>
          <w:sz w:val="24"/>
          <w:lang w:eastAsia="en-US"/>
        </w:rPr>
        <w:t xml:space="preserve">telephone numbers for the </w:t>
      </w:r>
      <w:r w:rsidRPr="000D33BE">
        <w:rPr>
          <w:sz w:val="24"/>
        </w:rPr>
        <w:t>Sanctuary and</w:t>
      </w:r>
      <w:r w:rsidRPr="000D33BE">
        <w:rPr>
          <w:rFonts w:eastAsiaTheme="minorHAnsi" w:cs="Arial"/>
          <w:sz w:val="24"/>
          <w:lang w:eastAsia="en-US"/>
        </w:rPr>
        <w:t xml:space="preserve"> Silverline along with information about Healthy Minds.  They organised a joint follow up visit with the community mental health team to ensure that all risks were factored into Mr X’s care plan and risk assessments.  A safeguarding referral was also made.</w:t>
      </w:r>
    </w:p>
    <w:p w:rsidR="00CB43C2" w:rsidRPr="003933F0" w:rsidRDefault="00CB43C2" w:rsidP="003933F0">
      <w:pPr>
        <w:pStyle w:val="Heading2"/>
      </w:pPr>
      <w:bookmarkStart w:id="44" w:name="_Recommendations_3"/>
      <w:bookmarkEnd w:id="44"/>
      <w:r w:rsidRPr="003933F0">
        <w:t>Recommendations</w:t>
      </w:r>
      <w:r w:rsidR="00475C22" w:rsidRPr="003933F0">
        <w:t xml:space="preserve"> </w:t>
      </w:r>
    </w:p>
    <w:p w:rsidR="00535667" w:rsidRPr="000D33BE" w:rsidRDefault="00535667" w:rsidP="000D33BE">
      <w:pPr>
        <w:pStyle w:val="NormalWeb"/>
        <w:spacing w:before="240" w:beforeAutospacing="0" w:after="240" w:afterAutospacing="0"/>
        <w:jc w:val="both"/>
        <w:rPr>
          <w:rFonts w:ascii="Arial" w:hAnsi="Arial" w:cs="Arial"/>
          <w:color w:val="000000"/>
        </w:rPr>
      </w:pPr>
      <w:r w:rsidRPr="000D33BE">
        <w:rPr>
          <w:rFonts w:ascii="Arial" w:hAnsi="Arial" w:cs="Arial"/>
          <w:color w:val="000000"/>
        </w:rPr>
        <w:t>Based on what we did and the outcomes achieved the recommendations for</w:t>
      </w:r>
      <w:r w:rsidR="00E75163" w:rsidRPr="000D33BE">
        <w:rPr>
          <w:rFonts w:ascii="Arial" w:hAnsi="Arial" w:cs="Arial"/>
          <w:color w:val="000000"/>
        </w:rPr>
        <w:t xml:space="preserve"> collaboratively</w:t>
      </w:r>
      <w:r w:rsidRPr="000D33BE">
        <w:rPr>
          <w:rFonts w:ascii="Arial" w:hAnsi="Arial" w:cs="Arial"/>
          <w:color w:val="000000"/>
        </w:rPr>
        <w:t xml:space="preserve"> improving the health and wellb</w:t>
      </w:r>
      <w:r w:rsidR="007A7B7B">
        <w:rPr>
          <w:rFonts w:ascii="Arial" w:hAnsi="Arial" w:cs="Arial"/>
          <w:color w:val="000000"/>
        </w:rPr>
        <w:t>eing of our communities include:</w:t>
      </w:r>
    </w:p>
    <w:p w:rsidR="003049E7" w:rsidRPr="000D33BE" w:rsidRDefault="003049E7" w:rsidP="00E85A04">
      <w:pPr>
        <w:pStyle w:val="ListParagraph"/>
        <w:numPr>
          <w:ilvl w:val="0"/>
          <w:numId w:val="7"/>
        </w:numPr>
        <w:spacing w:after="120" w:line="240" w:lineRule="auto"/>
        <w:ind w:left="567" w:hanging="567"/>
        <w:contextualSpacing w:val="0"/>
        <w:rPr>
          <w:rFonts w:cs="Arial"/>
          <w:bCs/>
          <w:sz w:val="24"/>
        </w:rPr>
      </w:pPr>
      <w:r w:rsidRPr="000D33BE">
        <w:rPr>
          <w:rFonts w:cs="Arial"/>
          <w:bCs/>
          <w:sz w:val="24"/>
        </w:rPr>
        <w:t>Safe and W</w:t>
      </w:r>
      <w:r w:rsidR="00E75163" w:rsidRPr="000D33BE">
        <w:rPr>
          <w:rFonts w:cs="Arial"/>
          <w:bCs/>
          <w:sz w:val="24"/>
        </w:rPr>
        <w:t>ell visits should include consideration of mental health</w:t>
      </w:r>
      <w:r w:rsidRPr="000D33BE">
        <w:rPr>
          <w:rFonts w:cs="Arial"/>
          <w:bCs/>
          <w:sz w:val="24"/>
        </w:rPr>
        <w:t xml:space="preserve"> to inform fire risk assessment</w:t>
      </w:r>
      <w:r w:rsidR="002216B6">
        <w:rPr>
          <w:rFonts w:cs="Arial"/>
          <w:bCs/>
          <w:sz w:val="24"/>
        </w:rPr>
        <w:t>.</w:t>
      </w:r>
    </w:p>
    <w:p w:rsidR="003049E7" w:rsidRPr="000D33BE" w:rsidRDefault="00E75163" w:rsidP="00E85A04">
      <w:pPr>
        <w:pStyle w:val="ListParagraph"/>
        <w:numPr>
          <w:ilvl w:val="0"/>
          <w:numId w:val="7"/>
        </w:numPr>
        <w:spacing w:after="120" w:line="240" w:lineRule="auto"/>
        <w:ind w:left="567" w:hanging="567"/>
        <w:contextualSpacing w:val="0"/>
        <w:rPr>
          <w:rFonts w:cs="Arial"/>
          <w:bCs/>
          <w:sz w:val="24"/>
        </w:rPr>
      </w:pPr>
      <w:r w:rsidRPr="000D33BE">
        <w:rPr>
          <w:rFonts w:cs="Arial"/>
          <w:bCs/>
          <w:sz w:val="24"/>
        </w:rPr>
        <w:t>Fire and rescue services should maximi</w:t>
      </w:r>
      <w:r w:rsidR="003049E7" w:rsidRPr="000D33BE">
        <w:rPr>
          <w:rFonts w:cs="Arial"/>
          <w:bCs/>
          <w:sz w:val="24"/>
        </w:rPr>
        <w:t>se the opportunity provided by Safe and W</w:t>
      </w:r>
      <w:r w:rsidRPr="000D33BE">
        <w:rPr>
          <w:rFonts w:cs="Arial"/>
          <w:bCs/>
          <w:sz w:val="24"/>
        </w:rPr>
        <w:t>ell to identify mental health needs and offer brief ad</w:t>
      </w:r>
      <w:r w:rsidR="003049E7" w:rsidRPr="000D33BE">
        <w:rPr>
          <w:rFonts w:cs="Arial"/>
          <w:bCs/>
          <w:sz w:val="24"/>
        </w:rPr>
        <w:t>vice, signposting and referrals</w:t>
      </w:r>
      <w:r w:rsidR="002216B6">
        <w:rPr>
          <w:rFonts w:cs="Arial"/>
          <w:bCs/>
          <w:sz w:val="24"/>
        </w:rPr>
        <w:t>.</w:t>
      </w:r>
    </w:p>
    <w:p w:rsidR="003049E7" w:rsidRPr="000D33BE" w:rsidRDefault="00E75163" w:rsidP="00E85A04">
      <w:pPr>
        <w:pStyle w:val="ListParagraph"/>
        <w:numPr>
          <w:ilvl w:val="0"/>
          <w:numId w:val="7"/>
        </w:numPr>
        <w:spacing w:after="120" w:line="240" w:lineRule="auto"/>
        <w:ind w:left="567" w:hanging="567"/>
        <w:contextualSpacing w:val="0"/>
        <w:rPr>
          <w:rFonts w:cs="Arial"/>
          <w:bCs/>
          <w:sz w:val="24"/>
        </w:rPr>
      </w:pPr>
      <w:r w:rsidRPr="000D33BE">
        <w:rPr>
          <w:rFonts w:cs="Arial"/>
          <w:bCs/>
          <w:sz w:val="24"/>
        </w:rPr>
        <w:t>Development of fire safety interventions (e.g</w:t>
      </w:r>
      <w:r w:rsidR="003049E7" w:rsidRPr="000D33BE">
        <w:rPr>
          <w:rFonts w:cs="Arial"/>
          <w:bCs/>
          <w:sz w:val="24"/>
        </w:rPr>
        <w:t>. Safe and W</w:t>
      </w:r>
      <w:r w:rsidRPr="000D33BE">
        <w:rPr>
          <w:rFonts w:cs="Arial"/>
          <w:bCs/>
          <w:sz w:val="24"/>
        </w:rPr>
        <w:t>ell</w:t>
      </w:r>
      <w:r w:rsidR="00C668B7" w:rsidRPr="000D33BE">
        <w:rPr>
          <w:rFonts w:cs="Arial"/>
          <w:bCs/>
          <w:sz w:val="24"/>
        </w:rPr>
        <w:t xml:space="preserve"> visits)</w:t>
      </w:r>
      <w:r w:rsidRPr="000D33BE">
        <w:rPr>
          <w:rFonts w:cs="Arial"/>
          <w:bCs/>
          <w:sz w:val="24"/>
        </w:rPr>
        <w:t xml:space="preserve"> should involve consultation with partners who </w:t>
      </w:r>
      <w:r w:rsidR="003049E7" w:rsidRPr="000D33BE">
        <w:rPr>
          <w:rFonts w:cs="Arial"/>
          <w:bCs/>
          <w:sz w:val="24"/>
        </w:rPr>
        <w:t>work with the target audience</w:t>
      </w:r>
      <w:r w:rsidR="002216B6">
        <w:rPr>
          <w:rFonts w:cs="Arial"/>
          <w:bCs/>
          <w:sz w:val="24"/>
        </w:rPr>
        <w:t>.</w:t>
      </w:r>
    </w:p>
    <w:p w:rsidR="003049E7" w:rsidRPr="000D33BE" w:rsidRDefault="00C668B7" w:rsidP="00E85A04">
      <w:pPr>
        <w:pStyle w:val="ListParagraph"/>
        <w:numPr>
          <w:ilvl w:val="0"/>
          <w:numId w:val="7"/>
        </w:numPr>
        <w:spacing w:after="120" w:line="240" w:lineRule="auto"/>
        <w:ind w:left="567" w:hanging="567"/>
        <w:contextualSpacing w:val="0"/>
        <w:rPr>
          <w:rFonts w:cs="Arial"/>
          <w:bCs/>
          <w:sz w:val="24"/>
        </w:rPr>
      </w:pPr>
      <w:r w:rsidRPr="000D33BE">
        <w:rPr>
          <w:sz w:val="24"/>
        </w:rPr>
        <w:t xml:space="preserve">Fire and rescue services should consult with service users and carers when developing fire safety interventions for </w:t>
      </w:r>
      <w:r w:rsidR="003049E7" w:rsidRPr="000D33BE">
        <w:rPr>
          <w:sz w:val="24"/>
        </w:rPr>
        <w:t>people with mental health needs</w:t>
      </w:r>
      <w:r w:rsidR="002216B6">
        <w:rPr>
          <w:sz w:val="24"/>
        </w:rPr>
        <w:t>.</w:t>
      </w:r>
      <w:r w:rsidRPr="000D33BE">
        <w:rPr>
          <w:sz w:val="24"/>
        </w:rPr>
        <w:t xml:space="preserve"> </w:t>
      </w:r>
    </w:p>
    <w:p w:rsidR="003049E7" w:rsidRPr="000D33BE" w:rsidRDefault="00E75163" w:rsidP="00E85A04">
      <w:pPr>
        <w:pStyle w:val="ListParagraph"/>
        <w:numPr>
          <w:ilvl w:val="0"/>
          <w:numId w:val="7"/>
        </w:numPr>
        <w:spacing w:after="120" w:line="240" w:lineRule="auto"/>
        <w:ind w:left="567" w:hanging="567"/>
        <w:contextualSpacing w:val="0"/>
        <w:rPr>
          <w:rFonts w:cs="Arial"/>
          <w:bCs/>
          <w:sz w:val="24"/>
        </w:rPr>
      </w:pPr>
      <w:r w:rsidRPr="000D33BE">
        <w:rPr>
          <w:rFonts w:cs="Arial"/>
          <w:color w:val="000000"/>
          <w:sz w:val="24"/>
        </w:rPr>
        <w:t xml:space="preserve">Fire and rescue services should have access to information about </w:t>
      </w:r>
      <w:r w:rsidR="00C668B7" w:rsidRPr="000D33BE">
        <w:rPr>
          <w:rFonts w:cs="Arial"/>
          <w:color w:val="000000"/>
          <w:sz w:val="24"/>
        </w:rPr>
        <w:t xml:space="preserve">local </w:t>
      </w:r>
      <w:r w:rsidRPr="000D33BE">
        <w:rPr>
          <w:rFonts w:cs="Arial"/>
          <w:color w:val="000000"/>
          <w:sz w:val="24"/>
        </w:rPr>
        <w:t xml:space="preserve">statutory and voluntary organisations </w:t>
      </w:r>
      <w:r w:rsidR="0097765A" w:rsidRPr="000D33BE">
        <w:rPr>
          <w:rFonts w:cs="Arial"/>
          <w:color w:val="000000"/>
          <w:sz w:val="24"/>
        </w:rPr>
        <w:t>that</w:t>
      </w:r>
      <w:r w:rsidRPr="000D33BE">
        <w:rPr>
          <w:rFonts w:cs="Arial"/>
          <w:color w:val="000000"/>
          <w:sz w:val="24"/>
        </w:rPr>
        <w:t xml:space="preserve"> support people with mental health ne</w:t>
      </w:r>
      <w:r w:rsidR="003049E7" w:rsidRPr="000D33BE">
        <w:rPr>
          <w:rFonts w:cs="Arial"/>
          <w:color w:val="000000"/>
          <w:sz w:val="24"/>
        </w:rPr>
        <w:t>eds including referral pathways</w:t>
      </w:r>
      <w:r w:rsidR="002216B6">
        <w:rPr>
          <w:rFonts w:cs="Arial"/>
          <w:color w:val="000000"/>
          <w:sz w:val="24"/>
        </w:rPr>
        <w:t>.</w:t>
      </w:r>
    </w:p>
    <w:p w:rsidR="007A7B7B" w:rsidRPr="007A7B7B" w:rsidRDefault="00C668B7" w:rsidP="007A7B7B">
      <w:pPr>
        <w:pStyle w:val="ListParagraph"/>
        <w:numPr>
          <w:ilvl w:val="0"/>
          <w:numId w:val="7"/>
        </w:numPr>
        <w:spacing w:line="240" w:lineRule="auto"/>
        <w:ind w:left="567" w:hanging="567"/>
        <w:contextualSpacing w:val="0"/>
        <w:rPr>
          <w:rFonts w:cs="Arial"/>
          <w:bCs/>
          <w:sz w:val="24"/>
        </w:rPr>
      </w:pPr>
      <w:r w:rsidRPr="000D33BE">
        <w:rPr>
          <w:rFonts w:cs="Arial"/>
          <w:color w:val="000000"/>
          <w:sz w:val="24"/>
        </w:rPr>
        <w:t>Partnerships should ensure that systems are in place to facilitate recording and reporting of all outcomes achieved, for example referr</w:t>
      </w:r>
      <w:r w:rsidR="003049E7" w:rsidRPr="000D33BE">
        <w:rPr>
          <w:rFonts w:cs="Arial"/>
          <w:color w:val="000000"/>
          <w:sz w:val="24"/>
        </w:rPr>
        <w:t>als made to other organisations</w:t>
      </w:r>
      <w:r w:rsidR="002216B6">
        <w:rPr>
          <w:rFonts w:cs="Arial"/>
          <w:color w:val="000000"/>
          <w:sz w:val="24"/>
        </w:rPr>
        <w:t>.</w:t>
      </w:r>
    </w:p>
    <w:p w:rsidR="00C668B7" w:rsidRPr="000D33BE" w:rsidRDefault="00C668B7" w:rsidP="007A7B7B">
      <w:pPr>
        <w:pStyle w:val="ListParagraph"/>
        <w:numPr>
          <w:ilvl w:val="0"/>
          <w:numId w:val="7"/>
        </w:numPr>
        <w:spacing w:line="240" w:lineRule="auto"/>
        <w:ind w:left="567" w:hanging="567"/>
        <w:contextualSpacing w:val="0"/>
        <w:rPr>
          <w:rFonts w:cs="Arial"/>
          <w:bCs/>
          <w:sz w:val="24"/>
        </w:rPr>
      </w:pPr>
      <w:r w:rsidRPr="000D33BE">
        <w:rPr>
          <w:rFonts w:cs="Arial"/>
          <w:color w:val="000000"/>
          <w:sz w:val="24"/>
        </w:rPr>
        <w:t xml:space="preserve">Mental health services should consider providing a 24/7 </w:t>
      </w:r>
      <w:r w:rsidR="00607983" w:rsidRPr="000D33BE">
        <w:rPr>
          <w:rFonts w:cs="Arial"/>
          <w:color w:val="000000"/>
          <w:sz w:val="24"/>
        </w:rPr>
        <w:t>triage phone line for emergency services to use.</w:t>
      </w:r>
    </w:p>
    <w:p w:rsidR="00F733E4" w:rsidRDefault="00F733E4" w:rsidP="00515C87">
      <w:pPr>
        <w:pStyle w:val="Heading1"/>
        <w:spacing w:after="240"/>
      </w:pPr>
      <w:bookmarkStart w:id="45" w:name="_Aim_4:_To"/>
      <w:bookmarkEnd w:id="45"/>
      <w:r w:rsidRPr="006A23DA">
        <w:lastRenderedPageBreak/>
        <w:t>Aim 4: To improve fire safety awareness and health awareness to staff in order to reduce disruption to service within both organisations</w:t>
      </w:r>
      <w:r w:rsidR="005B2CE5">
        <w:t>.</w:t>
      </w:r>
      <w:r w:rsidRPr="006A23DA">
        <w:t xml:space="preserve"> </w:t>
      </w:r>
    </w:p>
    <w:p w:rsidR="00AE7294" w:rsidRPr="003933F0" w:rsidRDefault="0016209E" w:rsidP="003933F0">
      <w:pPr>
        <w:pStyle w:val="Heading2"/>
      </w:pPr>
      <w:bookmarkStart w:id="46" w:name="_The_Problem_2"/>
      <w:bookmarkEnd w:id="46"/>
      <w:r w:rsidRPr="003933F0">
        <w:t>The Problem</w:t>
      </w:r>
    </w:p>
    <w:p w:rsidR="00E14A83" w:rsidRPr="000D33BE" w:rsidRDefault="00912AEF" w:rsidP="00515C87">
      <w:pPr>
        <w:spacing w:before="240" w:after="240" w:line="240" w:lineRule="auto"/>
        <w:rPr>
          <w:rFonts w:cs="Arial"/>
          <w:bCs/>
          <w:color w:val="FF0000"/>
          <w:sz w:val="24"/>
        </w:rPr>
      </w:pPr>
      <w:r w:rsidRPr="000D33BE">
        <w:rPr>
          <w:rFonts w:cs="Arial"/>
          <w:bCs/>
          <w:sz w:val="24"/>
        </w:rPr>
        <w:t>In order to achieve the aims of the partnership the knowledge and awareness of the close link between fire and mental health needed to improve within both organisations.  Successful delivery of the partnership would depend on well informed and engaged staff.  Previously training and awar</w:t>
      </w:r>
      <w:r w:rsidR="00897F18" w:rsidRPr="000D33BE">
        <w:rPr>
          <w:rFonts w:cs="Arial"/>
          <w:bCs/>
          <w:sz w:val="24"/>
        </w:rPr>
        <w:t>eness</w:t>
      </w:r>
      <w:r w:rsidR="00B94BA7" w:rsidRPr="000D33BE">
        <w:rPr>
          <w:rFonts w:cs="Arial"/>
          <w:bCs/>
          <w:sz w:val="24"/>
        </w:rPr>
        <w:t>-</w:t>
      </w:r>
      <w:r w:rsidR="00897F18" w:rsidRPr="000D33BE">
        <w:rPr>
          <w:rFonts w:cs="Arial"/>
          <w:bCs/>
          <w:sz w:val="24"/>
        </w:rPr>
        <w:t>raising had been inconsistent</w:t>
      </w:r>
      <w:r w:rsidRPr="000D33BE">
        <w:rPr>
          <w:rFonts w:cs="Arial"/>
          <w:bCs/>
          <w:sz w:val="24"/>
        </w:rPr>
        <w:t>.  A previous fire incident within a PCFT in-patient setting also d</w:t>
      </w:r>
      <w:r w:rsidR="00897F18" w:rsidRPr="000D33BE">
        <w:rPr>
          <w:rFonts w:cs="Arial"/>
          <w:bCs/>
          <w:sz w:val="24"/>
        </w:rPr>
        <w:t xml:space="preserve">emonstrated the importance of </w:t>
      </w:r>
      <w:r w:rsidRPr="000D33BE">
        <w:rPr>
          <w:rFonts w:cs="Arial"/>
          <w:bCs/>
          <w:sz w:val="24"/>
        </w:rPr>
        <w:t>well-trained, well informed staff.  Furth</w:t>
      </w:r>
      <w:r w:rsidR="00B94BA7" w:rsidRPr="000D33BE">
        <w:rPr>
          <w:rFonts w:cs="Arial"/>
          <w:bCs/>
          <w:sz w:val="24"/>
        </w:rPr>
        <w:t>ermore as GMFRS developed its Safe and W</w:t>
      </w:r>
      <w:r w:rsidRPr="000D33BE">
        <w:rPr>
          <w:rFonts w:cs="Arial"/>
          <w:bCs/>
          <w:sz w:val="24"/>
        </w:rPr>
        <w:t>ell offer it was recognised that staff required a better understanding of mental health and how it affects people</w:t>
      </w:r>
      <w:r w:rsidR="00897F18" w:rsidRPr="000D33BE">
        <w:rPr>
          <w:rFonts w:cs="Arial"/>
          <w:bCs/>
          <w:sz w:val="24"/>
        </w:rPr>
        <w:t xml:space="preserve"> and their risk of having a fire</w:t>
      </w:r>
      <w:r w:rsidRPr="000D33BE">
        <w:rPr>
          <w:rFonts w:cs="Arial"/>
          <w:bCs/>
          <w:sz w:val="24"/>
        </w:rPr>
        <w:t>.</w:t>
      </w:r>
    </w:p>
    <w:p w:rsidR="00FB1DD7" w:rsidRPr="003933F0" w:rsidRDefault="00AE7294" w:rsidP="003933F0">
      <w:pPr>
        <w:pStyle w:val="Heading2"/>
      </w:pPr>
      <w:bookmarkStart w:id="47" w:name="_What_we_did_4"/>
      <w:bookmarkEnd w:id="47"/>
      <w:r w:rsidRPr="003933F0">
        <w:t>What we did</w:t>
      </w:r>
    </w:p>
    <w:p w:rsidR="00C92AA1" w:rsidRDefault="00C92AA1" w:rsidP="00284934">
      <w:pPr>
        <w:pStyle w:val="Heading4"/>
      </w:pPr>
      <w:bookmarkStart w:id="48" w:name="_Training"/>
      <w:bookmarkEnd w:id="48"/>
      <w:r>
        <w:t>Training</w:t>
      </w:r>
    </w:p>
    <w:p w:rsidR="007A7B7B" w:rsidRDefault="00F575BC" w:rsidP="007A7B7B">
      <w:pPr>
        <w:spacing w:line="240" w:lineRule="auto"/>
        <w:rPr>
          <w:rFonts w:cs="Arial"/>
          <w:sz w:val="24"/>
        </w:rPr>
      </w:pPr>
      <w:r w:rsidRPr="007F350B">
        <w:rPr>
          <w:rFonts w:cs="Arial"/>
          <w:sz w:val="24"/>
        </w:rPr>
        <w:t>GMFRS trainers delivered face to face training to 46 PCFT members of staff</w:t>
      </w:r>
      <w:r w:rsidR="00C92AA1" w:rsidRPr="007F350B">
        <w:rPr>
          <w:rFonts w:cs="Arial"/>
          <w:sz w:val="24"/>
        </w:rPr>
        <w:t xml:space="preserve"> </w:t>
      </w:r>
      <w:r w:rsidR="00B94BA7" w:rsidRPr="007F350B">
        <w:rPr>
          <w:rFonts w:cs="Arial"/>
          <w:sz w:val="24"/>
        </w:rPr>
        <w:t>on fire safety in the home and Safe and W</w:t>
      </w:r>
      <w:r w:rsidR="00C92AA1" w:rsidRPr="007F350B">
        <w:rPr>
          <w:rFonts w:cs="Arial"/>
          <w:sz w:val="24"/>
        </w:rPr>
        <w:t>ell</w:t>
      </w:r>
      <w:r w:rsidRPr="007F350B">
        <w:rPr>
          <w:rFonts w:cs="Arial"/>
          <w:sz w:val="24"/>
        </w:rPr>
        <w:t>.</w:t>
      </w:r>
      <w:r w:rsidR="00C92AA1" w:rsidRPr="007F350B">
        <w:rPr>
          <w:rFonts w:cs="Arial"/>
          <w:sz w:val="24"/>
        </w:rPr>
        <w:t xml:space="preserve">  The purpose of this training was to help staff identify people at increased risk of fire and kno</w:t>
      </w:r>
      <w:r w:rsidR="00B94BA7" w:rsidRPr="007F350B">
        <w:rPr>
          <w:rFonts w:cs="Arial"/>
          <w:sz w:val="24"/>
        </w:rPr>
        <w:t>w how to make a referral for a S</w:t>
      </w:r>
      <w:r w:rsidR="00C92AA1" w:rsidRPr="007F350B">
        <w:rPr>
          <w:rFonts w:cs="Arial"/>
          <w:sz w:val="24"/>
        </w:rPr>
        <w:t>afe a</w:t>
      </w:r>
      <w:r w:rsidR="00B94BA7" w:rsidRPr="007F350B">
        <w:rPr>
          <w:rFonts w:cs="Arial"/>
          <w:sz w:val="24"/>
        </w:rPr>
        <w:t>nd W</w:t>
      </w:r>
      <w:r w:rsidR="00C92AA1" w:rsidRPr="007F350B">
        <w:rPr>
          <w:rFonts w:cs="Arial"/>
          <w:sz w:val="24"/>
        </w:rPr>
        <w:t>ell visit.</w:t>
      </w:r>
      <w:r w:rsidRPr="007F350B">
        <w:rPr>
          <w:rFonts w:cs="Arial"/>
          <w:sz w:val="24"/>
        </w:rPr>
        <w:t xml:space="preserve">  </w:t>
      </w:r>
      <w:r w:rsidR="00C92AA1" w:rsidRPr="007F350B">
        <w:rPr>
          <w:rFonts w:cs="Arial"/>
          <w:sz w:val="24"/>
        </w:rPr>
        <w:t>The logistics of rolling this out to all PCFT were problematic so alternativ</w:t>
      </w:r>
      <w:r w:rsidR="00B94BA7" w:rsidRPr="007F350B">
        <w:rPr>
          <w:rFonts w:cs="Arial"/>
          <w:sz w:val="24"/>
        </w:rPr>
        <w:t>e solutions were put in place.</w:t>
      </w:r>
    </w:p>
    <w:p w:rsidR="007A7B7B" w:rsidRDefault="00C92AA1" w:rsidP="007A7B7B">
      <w:pPr>
        <w:spacing w:line="240" w:lineRule="auto"/>
        <w:rPr>
          <w:rFonts w:cs="Arial"/>
          <w:sz w:val="24"/>
        </w:rPr>
      </w:pPr>
      <w:r w:rsidRPr="007F350B">
        <w:rPr>
          <w:rFonts w:cs="Arial"/>
          <w:sz w:val="24"/>
        </w:rPr>
        <w:t>Firstly the GMFRS Health and Social Care Coordinator worked with the PCFT Fire Safety Man</w:t>
      </w:r>
      <w:r w:rsidR="00B94BA7" w:rsidRPr="007F350B">
        <w:rPr>
          <w:rFonts w:cs="Arial"/>
          <w:sz w:val="24"/>
        </w:rPr>
        <w:t>ager to include the topic</w:t>
      </w:r>
      <w:r w:rsidRPr="007F350B">
        <w:rPr>
          <w:rFonts w:cs="Arial"/>
          <w:sz w:val="24"/>
        </w:rPr>
        <w:t xml:space="preserve"> in the existing mandatory fire safety training that all </w:t>
      </w:r>
      <w:r w:rsidR="008B3789" w:rsidRPr="007F350B">
        <w:rPr>
          <w:rFonts w:cs="Arial"/>
          <w:sz w:val="24"/>
        </w:rPr>
        <w:t xml:space="preserve">PCFT </w:t>
      </w:r>
      <w:r w:rsidRPr="007F350B">
        <w:rPr>
          <w:rFonts w:cs="Arial"/>
          <w:sz w:val="24"/>
        </w:rPr>
        <w:t xml:space="preserve">staff receive.  Secondly, GMFRS developed </w:t>
      </w:r>
      <w:r w:rsidR="00AF5142" w:rsidRPr="007F350B">
        <w:rPr>
          <w:rFonts w:cs="Arial"/>
          <w:sz w:val="24"/>
        </w:rPr>
        <w:t xml:space="preserve">a short promotional video </w:t>
      </w:r>
      <w:r w:rsidRPr="007F350B">
        <w:rPr>
          <w:rFonts w:cs="Arial"/>
          <w:sz w:val="24"/>
        </w:rPr>
        <w:t xml:space="preserve">describing </w:t>
      </w:r>
      <w:r w:rsidR="00F575BC" w:rsidRPr="007F350B">
        <w:rPr>
          <w:rFonts w:cs="Arial"/>
          <w:sz w:val="24"/>
        </w:rPr>
        <w:t>what a Safe and Well visit is and how ser</w:t>
      </w:r>
      <w:r w:rsidRPr="007F350B">
        <w:rPr>
          <w:rFonts w:cs="Arial"/>
          <w:sz w:val="24"/>
        </w:rPr>
        <w:t>v</w:t>
      </w:r>
      <w:r w:rsidR="00897F18" w:rsidRPr="007F350B">
        <w:rPr>
          <w:rFonts w:cs="Arial"/>
          <w:sz w:val="24"/>
        </w:rPr>
        <w:t>ice users can access a visit.  An</w:t>
      </w:r>
      <w:r w:rsidRPr="007F350B">
        <w:rPr>
          <w:rFonts w:cs="Arial"/>
          <w:sz w:val="24"/>
        </w:rPr>
        <w:t xml:space="preserve"> hour long training webinar</w:t>
      </w:r>
      <w:r w:rsidR="00897F18" w:rsidRPr="007F350B">
        <w:rPr>
          <w:rFonts w:cs="Arial"/>
          <w:sz w:val="24"/>
        </w:rPr>
        <w:t xml:space="preserve"> has also been developed and is delivered regularly to partners.</w:t>
      </w:r>
      <w:r w:rsidRPr="007F350B">
        <w:rPr>
          <w:rFonts w:cs="Arial"/>
          <w:sz w:val="24"/>
        </w:rPr>
        <w:t xml:space="preserve">  Both of these resources have been made available to PCFT and are available on the </w:t>
      </w:r>
      <w:hyperlink r:id="rId14" w:history="1">
        <w:r w:rsidRPr="007F350B">
          <w:rPr>
            <w:rStyle w:val="Hyperlink"/>
            <w:rFonts w:cs="Arial"/>
            <w:sz w:val="24"/>
          </w:rPr>
          <w:t>GMFRS web page for partners</w:t>
        </w:r>
      </w:hyperlink>
      <w:r w:rsidRPr="007F350B">
        <w:rPr>
          <w:rFonts w:cs="Arial"/>
          <w:sz w:val="24"/>
        </w:rPr>
        <w:t>.</w:t>
      </w:r>
    </w:p>
    <w:p w:rsidR="007A7B7B" w:rsidRDefault="00DE6B71" w:rsidP="007A7B7B">
      <w:pPr>
        <w:spacing w:line="240" w:lineRule="auto"/>
        <w:rPr>
          <w:rFonts w:cs="Arial"/>
          <w:sz w:val="24"/>
        </w:rPr>
      </w:pPr>
      <w:r w:rsidRPr="007F350B">
        <w:rPr>
          <w:rFonts w:cs="Arial"/>
          <w:sz w:val="24"/>
        </w:rPr>
        <w:t>G</w:t>
      </w:r>
      <w:r w:rsidR="00B94BA7" w:rsidRPr="007F350B">
        <w:rPr>
          <w:rFonts w:cs="Arial"/>
          <w:sz w:val="24"/>
        </w:rPr>
        <w:t>MFRS Community Safety staff have</w:t>
      </w:r>
      <w:r w:rsidRPr="007F350B">
        <w:rPr>
          <w:rFonts w:cs="Arial"/>
          <w:sz w:val="24"/>
        </w:rPr>
        <w:t xml:space="preserve"> delivered fire safety awareness sess</w:t>
      </w:r>
      <w:r w:rsidR="00B94BA7" w:rsidRPr="007F350B">
        <w:rPr>
          <w:rFonts w:cs="Arial"/>
          <w:sz w:val="24"/>
        </w:rPr>
        <w:t>ions to PCFT staff at one of the h</w:t>
      </w:r>
      <w:r w:rsidRPr="007F350B">
        <w:rPr>
          <w:rFonts w:cs="Arial"/>
          <w:sz w:val="24"/>
        </w:rPr>
        <w:t xml:space="preserve">ospital </w:t>
      </w:r>
      <w:r w:rsidR="00B94BA7" w:rsidRPr="007F350B">
        <w:rPr>
          <w:rFonts w:cs="Arial"/>
          <w:sz w:val="24"/>
        </w:rPr>
        <w:t xml:space="preserve">sites and will </w:t>
      </w:r>
      <w:r w:rsidRPr="007F350B">
        <w:rPr>
          <w:rFonts w:cs="Arial"/>
          <w:sz w:val="24"/>
        </w:rPr>
        <w:t xml:space="preserve">continue to deliver quarterly.  </w:t>
      </w:r>
    </w:p>
    <w:p w:rsidR="007A7B7B" w:rsidRDefault="00CE12AE" w:rsidP="007A7B7B">
      <w:pPr>
        <w:spacing w:line="240" w:lineRule="auto"/>
        <w:rPr>
          <w:sz w:val="24"/>
        </w:rPr>
      </w:pPr>
      <w:r w:rsidRPr="007F350B">
        <w:rPr>
          <w:sz w:val="24"/>
        </w:rPr>
        <w:t xml:space="preserve">PCFT </w:t>
      </w:r>
      <w:r w:rsidR="007A7B7B">
        <w:rPr>
          <w:sz w:val="24"/>
        </w:rPr>
        <w:t>has</w:t>
      </w:r>
      <w:r w:rsidRPr="007F350B">
        <w:rPr>
          <w:sz w:val="24"/>
        </w:rPr>
        <w:t xml:space="preserve"> delivered a series of training sessions to GMFRS Fire Safety Officers and Business Safety Advisors covering the NHS structure an</w:t>
      </w:r>
      <w:r w:rsidR="00897F18" w:rsidRPr="007F350B">
        <w:rPr>
          <w:sz w:val="24"/>
        </w:rPr>
        <w:t>d key design principles of NHS h</w:t>
      </w:r>
      <w:r w:rsidRPr="007F350B">
        <w:rPr>
          <w:sz w:val="24"/>
        </w:rPr>
        <w:t>ospitals that are relevant to GMFRS.  Sessions also include information about the specific differences between acute hospitals and mental health inpatient units so that GMFRS are better informed and prepared when turning out to incidents.</w:t>
      </w:r>
    </w:p>
    <w:p w:rsidR="00DE6B71" w:rsidRPr="007F350B" w:rsidRDefault="00CE12AE" w:rsidP="007A7B7B">
      <w:pPr>
        <w:spacing w:line="240" w:lineRule="auto"/>
        <w:rPr>
          <w:rFonts w:cs="Arial"/>
          <w:sz w:val="24"/>
        </w:rPr>
      </w:pPr>
      <w:r w:rsidRPr="007F350B">
        <w:rPr>
          <w:rFonts w:cs="Arial"/>
          <w:sz w:val="24"/>
        </w:rPr>
        <w:t>The Patient Advice and Liaison Team (PALS) from PCFT delivered face to face mental health awareness training</w:t>
      </w:r>
      <w:r w:rsidR="00DE6B71" w:rsidRPr="007F350B">
        <w:rPr>
          <w:rFonts w:cs="Arial"/>
          <w:sz w:val="24"/>
        </w:rPr>
        <w:t xml:space="preserve"> to GMFRS staff</w:t>
      </w:r>
      <w:r w:rsidRPr="007F350B">
        <w:rPr>
          <w:rFonts w:cs="Arial"/>
          <w:sz w:val="24"/>
        </w:rPr>
        <w:t xml:space="preserve">.  </w:t>
      </w:r>
      <w:r w:rsidR="00B74EC2" w:rsidRPr="007F350B">
        <w:rPr>
          <w:rFonts w:cs="Arial"/>
          <w:sz w:val="24"/>
        </w:rPr>
        <w:t>D</w:t>
      </w:r>
      <w:r w:rsidR="00A45103" w:rsidRPr="007F350B">
        <w:rPr>
          <w:rFonts w:cs="Arial"/>
          <w:sz w:val="24"/>
        </w:rPr>
        <w:t>elivery of this training was</w:t>
      </w:r>
      <w:r w:rsidR="007A7B7B">
        <w:rPr>
          <w:rFonts w:cs="Arial"/>
          <w:sz w:val="24"/>
        </w:rPr>
        <w:t xml:space="preserve"> not </w:t>
      </w:r>
      <w:r w:rsidR="00A45103" w:rsidRPr="007F350B">
        <w:rPr>
          <w:rFonts w:cs="Arial"/>
          <w:sz w:val="24"/>
        </w:rPr>
        <w:t>a di</w:t>
      </w:r>
      <w:r w:rsidR="00B74EC2" w:rsidRPr="007F350B">
        <w:rPr>
          <w:rFonts w:cs="Arial"/>
          <w:sz w:val="24"/>
        </w:rPr>
        <w:t>rect result of the partnership and was organised by GMFRS’ Health and Wellbeing Team in the People Directorate</w:t>
      </w:r>
      <w:r w:rsidR="007A7B7B">
        <w:rPr>
          <w:rFonts w:cs="Arial"/>
          <w:sz w:val="24"/>
        </w:rPr>
        <w:t>; h</w:t>
      </w:r>
      <w:r w:rsidR="00B74EC2" w:rsidRPr="007F350B">
        <w:rPr>
          <w:rFonts w:cs="Arial"/>
          <w:sz w:val="24"/>
        </w:rPr>
        <w:t xml:space="preserve">owever, it met the requirements of Aim 4, therefore the partnership decided not to duplicate by arranging separate mental health awareness training. </w:t>
      </w:r>
    </w:p>
    <w:p w:rsidR="001402D9" w:rsidRDefault="001402D9" w:rsidP="00284934">
      <w:pPr>
        <w:pStyle w:val="Heading4"/>
      </w:pPr>
      <w:bookmarkStart w:id="49" w:name="_Resources"/>
      <w:bookmarkEnd w:id="49"/>
    </w:p>
    <w:p w:rsidR="00CE12AE" w:rsidRPr="004548CF" w:rsidRDefault="00CE12AE" w:rsidP="00284934">
      <w:pPr>
        <w:pStyle w:val="Heading4"/>
      </w:pPr>
      <w:r>
        <w:t>Resources</w:t>
      </w:r>
    </w:p>
    <w:p w:rsidR="007557A3" w:rsidRPr="007F350B" w:rsidRDefault="00DE6B71" w:rsidP="007A7B7B">
      <w:pPr>
        <w:spacing w:line="240" w:lineRule="auto"/>
        <w:rPr>
          <w:sz w:val="24"/>
        </w:rPr>
      </w:pPr>
      <w:r w:rsidRPr="007F350B">
        <w:rPr>
          <w:sz w:val="24"/>
        </w:rPr>
        <w:t>P</w:t>
      </w:r>
      <w:r w:rsidR="002D2D7A" w:rsidRPr="007F350B">
        <w:rPr>
          <w:sz w:val="24"/>
        </w:rPr>
        <w:t>oster</w:t>
      </w:r>
      <w:r w:rsidR="00523C3E" w:rsidRPr="007F350B">
        <w:rPr>
          <w:sz w:val="24"/>
        </w:rPr>
        <w:t>s displaying information about Safe and W</w:t>
      </w:r>
      <w:r w:rsidR="002D2D7A" w:rsidRPr="007F350B">
        <w:rPr>
          <w:sz w:val="24"/>
        </w:rPr>
        <w:t>ell visits and the referral pathway have been distributed on PCFT notice boards.</w:t>
      </w:r>
      <w:r w:rsidR="00E75047" w:rsidRPr="007F350B">
        <w:rPr>
          <w:sz w:val="24"/>
        </w:rPr>
        <w:t xml:space="preserve"> A</w:t>
      </w:r>
      <w:r w:rsidR="00523C3E" w:rsidRPr="007F350B">
        <w:rPr>
          <w:sz w:val="24"/>
        </w:rPr>
        <w:t xml:space="preserve"> Safe and W</w:t>
      </w:r>
      <w:r w:rsidR="00AC3C74" w:rsidRPr="007F350B">
        <w:rPr>
          <w:sz w:val="24"/>
        </w:rPr>
        <w:t>ell</w:t>
      </w:r>
      <w:r w:rsidR="00E75047" w:rsidRPr="007F350B">
        <w:rPr>
          <w:sz w:val="24"/>
        </w:rPr>
        <w:t xml:space="preserve"> referral leaflet was </w:t>
      </w:r>
      <w:r w:rsidR="00E75047" w:rsidRPr="007F350B">
        <w:rPr>
          <w:sz w:val="24"/>
        </w:rPr>
        <w:lastRenderedPageBreak/>
        <w:t xml:space="preserve">developed </w:t>
      </w:r>
      <w:r w:rsidR="002E07C0" w:rsidRPr="007F350B">
        <w:rPr>
          <w:sz w:val="24"/>
        </w:rPr>
        <w:t xml:space="preserve">jointly and </w:t>
      </w:r>
      <w:r w:rsidR="00B419C9" w:rsidRPr="007F350B">
        <w:rPr>
          <w:sz w:val="24"/>
        </w:rPr>
        <w:t xml:space="preserve">is </w:t>
      </w:r>
      <w:r w:rsidR="002E07C0" w:rsidRPr="007F350B">
        <w:rPr>
          <w:sz w:val="24"/>
        </w:rPr>
        <w:t xml:space="preserve">handed out </w:t>
      </w:r>
      <w:r w:rsidR="00C855EC" w:rsidRPr="007F350B">
        <w:rPr>
          <w:sz w:val="24"/>
        </w:rPr>
        <w:t xml:space="preserve">to PCFT staff </w:t>
      </w:r>
      <w:r w:rsidR="002E07C0" w:rsidRPr="007F350B">
        <w:rPr>
          <w:sz w:val="24"/>
        </w:rPr>
        <w:t>at induction training, mandatory tra</w:t>
      </w:r>
      <w:r w:rsidR="00B419C9" w:rsidRPr="007F350B">
        <w:rPr>
          <w:sz w:val="24"/>
        </w:rPr>
        <w:t>ining and is</w:t>
      </w:r>
      <w:r w:rsidR="00AB574E" w:rsidRPr="007F350B">
        <w:rPr>
          <w:sz w:val="24"/>
        </w:rPr>
        <w:t xml:space="preserve"> published on the T</w:t>
      </w:r>
      <w:r w:rsidR="002E07C0" w:rsidRPr="007F350B">
        <w:rPr>
          <w:sz w:val="24"/>
        </w:rPr>
        <w:t>rust intranet.</w:t>
      </w:r>
    </w:p>
    <w:p w:rsidR="00C855EC" w:rsidRPr="007F350B" w:rsidRDefault="00C855EC" w:rsidP="007A7B7B">
      <w:pPr>
        <w:spacing w:line="240" w:lineRule="auto"/>
        <w:rPr>
          <w:sz w:val="24"/>
        </w:rPr>
      </w:pPr>
      <w:r w:rsidRPr="007F350B">
        <w:rPr>
          <w:sz w:val="24"/>
        </w:rPr>
        <w:t xml:space="preserve">GMFRS has developed ten service directories, one for each borough in Greater Manchester.  These assist frontline staff to identify and refer people to </w:t>
      </w:r>
      <w:r w:rsidR="00B419C9" w:rsidRPr="007F350B">
        <w:rPr>
          <w:sz w:val="24"/>
        </w:rPr>
        <w:t xml:space="preserve">local </w:t>
      </w:r>
      <w:r w:rsidRPr="007F350B">
        <w:rPr>
          <w:sz w:val="24"/>
        </w:rPr>
        <w:t>services as needed.  Information about PCFT</w:t>
      </w:r>
      <w:r w:rsidR="00B419C9" w:rsidRPr="007F350B">
        <w:rPr>
          <w:sz w:val="24"/>
        </w:rPr>
        <w:t xml:space="preserve"> services is now included</w:t>
      </w:r>
      <w:r w:rsidRPr="007F350B">
        <w:rPr>
          <w:sz w:val="24"/>
        </w:rPr>
        <w:t xml:space="preserve"> in </w:t>
      </w:r>
      <w:r w:rsidR="00B419C9" w:rsidRPr="007F350B">
        <w:rPr>
          <w:sz w:val="24"/>
        </w:rPr>
        <w:t>these.</w:t>
      </w:r>
      <w:r w:rsidRPr="007F350B">
        <w:rPr>
          <w:sz w:val="24"/>
        </w:rPr>
        <w:t xml:space="preserve">  </w:t>
      </w:r>
    </w:p>
    <w:p w:rsidR="002B7357" w:rsidRPr="007F350B" w:rsidRDefault="002F4A19" w:rsidP="007A7B7B">
      <w:pPr>
        <w:spacing w:line="240" w:lineRule="auto"/>
        <w:rPr>
          <w:sz w:val="24"/>
        </w:rPr>
      </w:pPr>
      <w:r w:rsidRPr="007F350B">
        <w:rPr>
          <w:sz w:val="24"/>
        </w:rPr>
        <w:t>The size and complexity of PCFT</w:t>
      </w:r>
      <w:r w:rsidR="002B7357" w:rsidRPr="007F350B">
        <w:rPr>
          <w:sz w:val="24"/>
        </w:rPr>
        <w:t xml:space="preserve"> has influenced</w:t>
      </w:r>
      <w:r w:rsidRPr="007F350B">
        <w:rPr>
          <w:sz w:val="24"/>
        </w:rPr>
        <w:t xml:space="preserve"> the way in which GMFRS engages with partners and disseminates inf</w:t>
      </w:r>
      <w:r w:rsidR="00523C3E" w:rsidRPr="007F350B">
        <w:rPr>
          <w:sz w:val="24"/>
        </w:rPr>
        <w:t>ormation about fire safety and Safe and W</w:t>
      </w:r>
      <w:r w:rsidRPr="007F350B">
        <w:rPr>
          <w:sz w:val="24"/>
        </w:rPr>
        <w:t>ell visits.  GMFRS has recently developed a suite of</w:t>
      </w:r>
      <w:r w:rsidR="002B7357" w:rsidRPr="007F350B">
        <w:rPr>
          <w:sz w:val="24"/>
        </w:rPr>
        <w:t xml:space="preserve"> resources for partners inc</w:t>
      </w:r>
      <w:r w:rsidR="00523C3E" w:rsidRPr="007F350B">
        <w:rPr>
          <w:sz w:val="24"/>
        </w:rPr>
        <w:t>luding Safe and W</w:t>
      </w:r>
      <w:r w:rsidRPr="007F350B">
        <w:rPr>
          <w:sz w:val="24"/>
        </w:rPr>
        <w:t>ell literature</w:t>
      </w:r>
      <w:r w:rsidR="002B7357" w:rsidRPr="007F350B">
        <w:rPr>
          <w:sz w:val="24"/>
        </w:rPr>
        <w:t>, GMFRS</w:t>
      </w:r>
      <w:r w:rsidRPr="007F350B">
        <w:rPr>
          <w:sz w:val="24"/>
        </w:rPr>
        <w:t xml:space="preserve"> community resources</w:t>
      </w:r>
      <w:r w:rsidR="002B7357" w:rsidRPr="007F350B">
        <w:rPr>
          <w:sz w:val="24"/>
        </w:rPr>
        <w:t xml:space="preserve"> brochure, partner video and </w:t>
      </w:r>
      <w:r w:rsidRPr="007F350B">
        <w:rPr>
          <w:sz w:val="24"/>
        </w:rPr>
        <w:t xml:space="preserve">a </w:t>
      </w:r>
      <w:r w:rsidR="002B7357" w:rsidRPr="007F350B">
        <w:rPr>
          <w:sz w:val="24"/>
        </w:rPr>
        <w:t>webinar.</w:t>
      </w:r>
    </w:p>
    <w:p w:rsidR="001402D9" w:rsidRDefault="001402D9" w:rsidP="00284934">
      <w:pPr>
        <w:pStyle w:val="Heading4"/>
      </w:pPr>
      <w:bookmarkStart w:id="50" w:name="_Raising_Awareness"/>
      <w:bookmarkEnd w:id="50"/>
    </w:p>
    <w:p w:rsidR="00DE6B71" w:rsidRDefault="003C00C9" w:rsidP="00284934">
      <w:pPr>
        <w:pStyle w:val="Heading4"/>
      </w:pPr>
      <w:r>
        <w:t>Raising A</w:t>
      </w:r>
      <w:r w:rsidR="00EB23D3">
        <w:t>wareness</w:t>
      </w:r>
    </w:p>
    <w:p w:rsidR="003C00C9" w:rsidRPr="007F350B" w:rsidRDefault="00AC3C74" w:rsidP="007A7B7B">
      <w:pPr>
        <w:spacing w:line="240" w:lineRule="auto"/>
        <w:rPr>
          <w:sz w:val="24"/>
        </w:rPr>
      </w:pPr>
      <w:r w:rsidRPr="007F350B">
        <w:rPr>
          <w:sz w:val="24"/>
        </w:rPr>
        <w:t>When the partnership was first developed PCFT and GMFRS held a launch event where the partnership agreement was signed of</w:t>
      </w:r>
      <w:r w:rsidR="003C00C9" w:rsidRPr="007F350B">
        <w:rPr>
          <w:sz w:val="24"/>
        </w:rPr>
        <w:t>f by Directors</w:t>
      </w:r>
      <w:r w:rsidRPr="007F350B">
        <w:rPr>
          <w:sz w:val="24"/>
        </w:rPr>
        <w:t>.  Key managers and stakeholders were invited to find ou</w:t>
      </w:r>
      <w:r w:rsidR="00F471D7" w:rsidRPr="007F350B">
        <w:rPr>
          <w:sz w:val="24"/>
        </w:rPr>
        <w:t>t more about the partnership</w:t>
      </w:r>
      <w:r w:rsidRPr="007F350B">
        <w:rPr>
          <w:sz w:val="24"/>
        </w:rPr>
        <w:t xml:space="preserve"> to encour</w:t>
      </w:r>
      <w:r w:rsidR="003C00C9" w:rsidRPr="007F350B">
        <w:rPr>
          <w:sz w:val="24"/>
        </w:rPr>
        <w:t>age them to engage in delivery.</w:t>
      </w:r>
    </w:p>
    <w:p w:rsidR="00FB4187" w:rsidRPr="007F350B" w:rsidRDefault="00EB23D3" w:rsidP="007A7B7B">
      <w:pPr>
        <w:spacing w:line="240" w:lineRule="auto"/>
        <w:rPr>
          <w:rFonts w:cs="Arial"/>
          <w:bCs/>
          <w:sz w:val="24"/>
        </w:rPr>
      </w:pPr>
      <w:r w:rsidRPr="007F350B">
        <w:rPr>
          <w:rFonts w:cs="Arial"/>
          <w:bCs/>
          <w:sz w:val="24"/>
        </w:rPr>
        <w:t xml:space="preserve">GMFRS and PCFT </w:t>
      </w:r>
      <w:r w:rsidR="00AC3C74" w:rsidRPr="007F350B">
        <w:rPr>
          <w:rFonts w:cs="Arial"/>
          <w:bCs/>
          <w:sz w:val="24"/>
        </w:rPr>
        <w:t xml:space="preserve">continue to </w:t>
      </w:r>
      <w:r w:rsidRPr="007F350B">
        <w:rPr>
          <w:rFonts w:cs="Arial"/>
          <w:bCs/>
          <w:sz w:val="24"/>
        </w:rPr>
        <w:t xml:space="preserve">collaborate </w:t>
      </w:r>
      <w:r w:rsidR="00F471D7" w:rsidRPr="007F350B">
        <w:rPr>
          <w:rFonts w:cs="Arial"/>
          <w:bCs/>
          <w:sz w:val="24"/>
        </w:rPr>
        <w:t>by attending</w:t>
      </w:r>
      <w:r w:rsidRPr="007F350B">
        <w:rPr>
          <w:rFonts w:cs="Arial"/>
          <w:bCs/>
          <w:sz w:val="24"/>
        </w:rPr>
        <w:t xml:space="preserve"> events and support</w:t>
      </w:r>
      <w:r w:rsidR="00F471D7" w:rsidRPr="007F350B">
        <w:rPr>
          <w:rFonts w:cs="Arial"/>
          <w:bCs/>
          <w:sz w:val="24"/>
        </w:rPr>
        <w:t>ing campaigns which promote the aims of this partnership.</w:t>
      </w:r>
      <w:r w:rsidRPr="007F350B">
        <w:rPr>
          <w:rFonts w:cs="Arial"/>
          <w:bCs/>
          <w:sz w:val="24"/>
        </w:rPr>
        <w:t xml:space="preserve">  One example of this was GMFRS attendance at the o</w:t>
      </w:r>
      <w:r w:rsidR="00FB4187" w:rsidRPr="007F350B">
        <w:rPr>
          <w:rFonts w:cs="Arial"/>
          <w:bCs/>
          <w:sz w:val="24"/>
        </w:rPr>
        <w:t>pening of the</w:t>
      </w:r>
      <w:r w:rsidRPr="007F350B">
        <w:rPr>
          <w:rFonts w:cs="Arial"/>
          <w:bCs/>
          <w:sz w:val="24"/>
        </w:rPr>
        <w:t xml:space="preserve"> new</w:t>
      </w:r>
      <w:r w:rsidR="00FB4187" w:rsidRPr="007F350B">
        <w:rPr>
          <w:rFonts w:cs="Arial"/>
          <w:bCs/>
          <w:sz w:val="24"/>
        </w:rPr>
        <w:t xml:space="preserve"> Irwell Unit (PCFT)</w:t>
      </w:r>
      <w:r w:rsidR="003C00C9" w:rsidRPr="007F350B">
        <w:rPr>
          <w:rFonts w:cs="Arial"/>
          <w:bCs/>
          <w:sz w:val="24"/>
        </w:rPr>
        <w:t>.</w:t>
      </w:r>
    </w:p>
    <w:p w:rsidR="003C00C9" w:rsidRPr="003C00C9" w:rsidRDefault="003C00C9" w:rsidP="003C00C9"/>
    <w:p w:rsidR="0057483B" w:rsidRDefault="00FB4187" w:rsidP="00573746">
      <w:pPr>
        <w:spacing w:before="0" w:after="200" w:line="240" w:lineRule="auto"/>
        <w:rPr>
          <w:rFonts w:cs="Arial"/>
          <w:b/>
          <w:szCs w:val="22"/>
        </w:rPr>
      </w:pPr>
      <w:r>
        <w:rPr>
          <w:rFonts w:cs="Arial"/>
          <w:bCs/>
          <w:noProof/>
          <w:color w:val="FF0000"/>
          <w:szCs w:val="22"/>
        </w:rPr>
        <w:drawing>
          <wp:inline distT="0" distB="0" distL="0" distR="0" wp14:anchorId="7CFBF14B" wp14:editId="3F11D67A">
            <wp:extent cx="5715000" cy="32215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50907_10_01_15_P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0433" cy="3235910"/>
                    </a:xfrm>
                    <a:prstGeom prst="rect">
                      <a:avLst/>
                    </a:prstGeom>
                  </pic:spPr>
                </pic:pic>
              </a:graphicData>
            </a:graphic>
          </wp:inline>
        </w:drawing>
      </w:r>
    </w:p>
    <w:p w:rsidR="007557A3" w:rsidRPr="007F350B" w:rsidRDefault="007557A3" w:rsidP="00573746">
      <w:pPr>
        <w:spacing w:before="0" w:after="200" w:line="240" w:lineRule="auto"/>
        <w:rPr>
          <w:rFonts w:cs="Arial"/>
          <w:sz w:val="24"/>
        </w:rPr>
      </w:pPr>
      <w:r w:rsidRPr="007F350B">
        <w:rPr>
          <w:rFonts w:cs="Arial"/>
          <w:sz w:val="24"/>
        </w:rPr>
        <w:t>PCFT and GMFRS collaborated to create a bespoke Fire Safety Awareness Week in 2015 with the aim of raising the profil</w:t>
      </w:r>
      <w:r w:rsidR="00EB23D3" w:rsidRPr="007F350B">
        <w:rPr>
          <w:rFonts w:cs="Arial"/>
          <w:sz w:val="24"/>
        </w:rPr>
        <w:t>e of the partnership and promoting</w:t>
      </w:r>
      <w:r w:rsidRPr="007F350B">
        <w:rPr>
          <w:rFonts w:cs="Arial"/>
          <w:sz w:val="24"/>
        </w:rPr>
        <w:t xml:space="preserve"> th</w:t>
      </w:r>
      <w:r w:rsidR="00B86859" w:rsidRPr="007F350B">
        <w:rPr>
          <w:rFonts w:cs="Arial"/>
          <w:sz w:val="24"/>
        </w:rPr>
        <w:t xml:space="preserve">e take up of </w:t>
      </w:r>
      <w:r w:rsidR="003C00C9" w:rsidRPr="007F350B">
        <w:rPr>
          <w:rFonts w:cs="Arial"/>
          <w:sz w:val="24"/>
        </w:rPr>
        <w:t xml:space="preserve">Safe and Well </w:t>
      </w:r>
      <w:r w:rsidR="00EB23D3" w:rsidRPr="007F350B">
        <w:rPr>
          <w:rFonts w:cs="Arial"/>
          <w:sz w:val="24"/>
        </w:rPr>
        <w:t>visits</w:t>
      </w:r>
      <w:r w:rsidR="00B86859" w:rsidRPr="007F350B">
        <w:rPr>
          <w:rFonts w:cs="Arial"/>
          <w:sz w:val="24"/>
        </w:rPr>
        <w:t xml:space="preserve"> </w:t>
      </w:r>
      <w:r w:rsidRPr="007F350B">
        <w:rPr>
          <w:rFonts w:cs="Arial"/>
          <w:sz w:val="24"/>
        </w:rPr>
        <w:t xml:space="preserve">for </w:t>
      </w:r>
      <w:r w:rsidR="00B122D0" w:rsidRPr="007F350B">
        <w:rPr>
          <w:rFonts w:cs="Arial"/>
          <w:sz w:val="24"/>
        </w:rPr>
        <w:t xml:space="preserve">PCFT </w:t>
      </w:r>
      <w:r w:rsidRPr="007F350B">
        <w:rPr>
          <w:rFonts w:cs="Arial"/>
          <w:sz w:val="24"/>
        </w:rPr>
        <w:t>service users.  Members of the Community Safety Team and a fire service vehicle attended a full day event a</w:t>
      </w:r>
      <w:r w:rsidR="00B122D0" w:rsidRPr="007F350B">
        <w:rPr>
          <w:rFonts w:cs="Arial"/>
          <w:sz w:val="24"/>
        </w:rPr>
        <w:t>t</w:t>
      </w:r>
      <w:r w:rsidRPr="007F350B">
        <w:rPr>
          <w:rFonts w:cs="Arial"/>
          <w:sz w:val="24"/>
        </w:rPr>
        <w:t xml:space="preserve"> PCFT Trust H</w:t>
      </w:r>
      <w:r w:rsidR="00B86859" w:rsidRPr="007F350B">
        <w:rPr>
          <w:rFonts w:cs="Arial"/>
          <w:sz w:val="24"/>
        </w:rPr>
        <w:t>eadquarters</w:t>
      </w:r>
      <w:r w:rsidRPr="007F350B">
        <w:rPr>
          <w:rFonts w:cs="Arial"/>
          <w:sz w:val="24"/>
        </w:rPr>
        <w:t xml:space="preserve"> where they provided fire</w:t>
      </w:r>
      <w:r w:rsidR="00EB23D3" w:rsidRPr="007F350B">
        <w:rPr>
          <w:rFonts w:cs="Arial"/>
          <w:sz w:val="24"/>
        </w:rPr>
        <w:t xml:space="preserve"> safety</w:t>
      </w:r>
      <w:r w:rsidRPr="007F350B">
        <w:rPr>
          <w:rFonts w:cs="Arial"/>
          <w:sz w:val="24"/>
        </w:rPr>
        <w:t xml:space="preserve"> guidance, advice and materials to PCFT staff </w:t>
      </w:r>
      <w:r w:rsidR="00B86859" w:rsidRPr="007F350B">
        <w:rPr>
          <w:rFonts w:cs="Arial"/>
          <w:sz w:val="24"/>
        </w:rPr>
        <w:t>and members of the public.  GMFRS</w:t>
      </w:r>
      <w:r w:rsidRPr="007F350B">
        <w:rPr>
          <w:rFonts w:cs="Arial"/>
          <w:sz w:val="24"/>
        </w:rPr>
        <w:t xml:space="preserve"> also supported home fire extinguisher demonstrations that were carried out by PCFT fire safety officers.</w:t>
      </w:r>
    </w:p>
    <w:p w:rsidR="00AC3C74" w:rsidRPr="007F350B" w:rsidRDefault="00AC3C74" w:rsidP="00573746">
      <w:pPr>
        <w:spacing w:before="0" w:after="200" w:line="240" w:lineRule="auto"/>
        <w:rPr>
          <w:rFonts w:cs="Arial"/>
          <w:sz w:val="24"/>
        </w:rPr>
      </w:pPr>
      <w:r w:rsidRPr="007F350B">
        <w:rPr>
          <w:rFonts w:cs="Arial"/>
          <w:sz w:val="24"/>
        </w:rPr>
        <w:lastRenderedPageBreak/>
        <w:t>GMFRS Com</w:t>
      </w:r>
      <w:r w:rsidR="003C00C9" w:rsidRPr="007F350B">
        <w:rPr>
          <w:rFonts w:cs="Arial"/>
          <w:sz w:val="24"/>
        </w:rPr>
        <w:t>munity Safety Managers have attended,</w:t>
      </w:r>
      <w:r w:rsidRPr="007F350B">
        <w:rPr>
          <w:rFonts w:cs="Arial"/>
          <w:sz w:val="24"/>
        </w:rPr>
        <w:t xml:space="preserve"> and will continue to attend</w:t>
      </w:r>
      <w:r w:rsidR="003C00C9" w:rsidRPr="007F350B">
        <w:rPr>
          <w:rFonts w:cs="Arial"/>
          <w:sz w:val="24"/>
        </w:rPr>
        <w:t>,</w:t>
      </w:r>
      <w:r w:rsidRPr="007F350B">
        <w:rPr>
          <w:rFonts w:cs="Arial"/>
          <w:sz w:val="24"/>
        </w:rPr>
        <w:t xml:space="preserve"> PCFT team meetings and other appropriate forums to raise awareness of what GMFRS can offer.  </w:t>
      </w:r>
    </w:p>
    <w:p w:rsidR="007E4770" w:rsidRDefault="007E4770" w:rsidP="00515C87">
      <w:pPr>
        <w:spacing w:before="240" w:after="240" w:line="240" w:lineRule="auto"/>
        <w:rPr>
          <w:rFonts w:cs="Arial"/>
          <w:sz w:val="24"/>
        </w:rPr>
      </w:pPr>
      <w:r w:rsidRPr="007F350B">
        <w:rPr>
          <w:rFonts w:cs="Arial"/>
          <w:sz w:val="24"/>
        </w:rPr>
        <w:t>GMFRS and PCF</w:t>
      </w:r>
      <w:r w:rsidR="00E14A83" w:rsidRPr="007F350B">
        <w:rPr>
          <w:rFonts w:cs="Arial"/>
          <w:sz w:val="24"/>
        </w:rPr>
        <w:t>T led on the Urgent and Crisis M</w:t>
      </w:r>
      <w:r w:rsidRPr="007F350B">
        <w:rPr>
          <w:rFonts w:cs="Arial"/>
          <w:sz w:val="24"/>
        </w:rPr>
        <w:t>ental Health workshop which has involved initial discussions regarding future Fire Safety Awareness Days.</w:t>
      </w:r>
    </w:p>
    <w:tbl>
      <w:tblPr>
        <w:tblStyle w:val="TableGrid"/>
        <w:tblW w:w="0" w:type="auto"/>
        <w:tblLook w:val="04A0" w:firstRow="1" w:lastRow="0" w:firstColumn="1" w:lastColumn="0" w:noHBand="0" w:noVBand="1"/>
      </w:tblPr>
      <w:tblGrid>
        <w:gridCol w:w="9060"/>
      </w:tblGrid>
      <w:tr w:rsidR="005B2CE5" w:rsidTr="005B2CE5">
        <w:tc>
          <w:tcPr>
            <w:tcW w:w="9060" w:type="dxa"/>
          </w:tcPr>
          <w:p w:rsidR="005B2CE5" w:rsidRPr="007F350B" w:rsidRDefault="005B2CE5" w:rsidP="005B2CE5">
            <w:pPr>
              <w:spacing w:before="240" w:after="240" w:line="240" w:lineRule="auto"/>
              <w:rPr>
                <w:rFonts w:asciiTheme="majorHAnsi" w:eastAsiaTheme="majorEastAsia" w:hAnsiTheme="majorHAnsi" w:cstheme="majorBidi"/>
                <w:caps/>
                <w:color w:val="4F81BD" w:themeColor="accent1"/>
                <w:sz w:val="24"/>
                <w:lang w:val="en-US" w:eastAsia="en-US"/>
              </w:rPr>
            </w:pPr>
            <w:r w:rsidRPr="00515C87">
              <w:rPr>
                <w:rFonts w:asciiTheme="majorHAnsi" w:eastAsiaTheme="majorEastAsia" w:hAnsiTheme="majorHAnsi" w:cstheme="majorBidi"/>
                <w:caps/>
                <w:color w:val="4F81BD" w:themeColor="accent1"/>
                <w:sz w:val="24"/>
                <w:lang w:val="en-US" w:eastAsia="en-US"/>
              </w:rPr>
              <w:t>PCFT fire safety training feedback</w:t>
            </w:r>
          </w:p>
          <w:p w:rsidR="005B2CE5" w:rsidRPr="007F350B" w:rsidRDefault="005B2CE5" w:rsidP="005B2CE5">
            <w:pPr>
              <w:spacing w:before="240" w:after="240" w:line="240" w:lineRule="auto"/>
              <w:rPr>
                <w:rFonts w:cs="Arial"/>
                <w:i/>
                <w:sz w:val="24"/>
              </w:rPr>
            </w:pPr>
            <w:r w:rsidRPr="007F350B">
              <w:rPr>
                <w:rFonts w:cs="Arial"/>
                <w:i/>
                <w:sz w:val="24"/>
              </w:rPr>
              <w:t>“Very informative training, using extinguishers made this a less daunting prospect in case the situation arose’’</w:t>
            </w:r>
          </w:p>
          <w:p w:rsidR="005B2CE5" w:rsidRPr="007F350B" w:rsidRDefault="005B2CE5" w:rsidP="005B2CE5">
            <w:pPr>
              <w:spacing w:before="0" w:after="200" w:line="240" w:lineRule="auto"/>
              <w:rPr>
                <w:rFonts w:cs="Arial"/>
                <w:i/>
                <w:sz w:val="24"/>
              </w:rPr>
            </w:pPr>
            <w:r w:rsidRPr="007F350B">
              <w:rPr>
                <w:rFonts w:cs="Arial"/>
                <w:i/>
                <w:sz w:val="24"/>
              </w:rPr>
              <w:t>“Best fire safety training in 29 years!’’</w:t>
            </w:r>
          </w:p>
          <w:p w:rsidR="005B2CE5" w:rsidRPr="007F350B" w:rsidRDefault="005B2CE5" w:rsidP="005B2CE5">
            <w:pPr>
              <w:spacing w:before="0" w:after="200" w:line="240" w:lineRule="auto"/>
              <w:rPr>
                <w:rFonts w:cs="Arial"/>
                <w:i/>
                <w:sz w:val="24"/>
              </w:rPr>
            </w:pPr>
            <w:r w:rsidRPr="007F350B">
              <w:rPr>
                <w:rFonts w:cs="Arial"/>
                <w:i/>
                <w:sz w:val="24"/>
              </w:rPr>
              <w:t>“I thought the course was excellent, I have already changed my behaviour”</w:t>
            </w:r>
          </w:p>
          <w:p w:rsidR="005B2CE5" w:rsidRPr="007F350B" w:rsidRDefault="005B2CE5" w:rsidP="005B2CE5">
            <w:pPr>
              <w:spacing w:before="0" w:after="200" w:line="240" w:lineRule="auto"/>
              <w:rPr>
                <w:rFonts w:cs="Arial"/>
                <w:i/>
                <w:sz w:val="24"/>
              </w:rPr>
            </w:pPr>
            <w:r w:rsidRPr="007F350B">
              <w:rPr>
                <w:rFonts w:cs="Arial"/>
                <w:i/>
                <w:sz w:val="24"/>
              </w:rPr>
              <w:t>“Steve’s style of presenting kept it interesting as well as informative”</w:t>
            </w:r>
          </w:p>
          <w:p w:rsidR="005B2CE5" w:rsidRDefault="005B2CE5" w:rsidP="005B2CE5">
            <w:pPr>
              <w:spacing w:before="240" w:after="240" w:line="240" w:lineRule="auto"/>
              <w:rPr>
                <w:rFonts w:cs="Arial"/>
                <w:sz w:val="24"/>
              </w:rPr>
            </w:pPr>
            <w:r w:rsidRPr="007F350B">
              <w:rPr>
                <w:rFonts w:cs="Arial"/>
                <w:i/>
                <w:sz w:val="24"/>
              </w:rPr>
              <w:t>“Brilliant overall, thank</w:t>
            </w:r>
            <w:r w:rsidR="0097765A">
              <w:rPr>
                <w:rFonts w:cs="Arial"/>
                <w:i/>
                <w:sz w:val="24"/>
              </w:rPr>
              <w:t xml:space="preserve"> </w:t>
            </w:r>
            <w:r w:rsidRPr="007F350B">
              <w:rPr>
                <w:rFonts w:cs="Arial"/>
                <w:i/>
                <w:sz w:val="24"/>
              </w:rPr>
              <w:t>you”</w:t>
            </w:r>
          </w:p>
        </w:tc>
      </w:tr>
    </w:tbl>
    <w:p w:rsidR="001402D9" w:rsidRDefault="001402D9" w:rsidP="003933F0">
      <w:pPr>
        <w:pStyle w:val="Heading2"/>
      </w:pPr>
    </w:p>
    <w:p w:rsidR="00DE6B71" w:rsidRPr="003933F0" w:rsidRDefault="00DE6B71" w:rsidP="003933F0">
      <w:pPr>
        <w:pStyle w:val="Heading2"/>
      </w:pPr>
      <w:r w:rsidRPr="003933F0">
        <w:t>Outcome</w:t>
      </w:r>
      <w:r w:rsidR="00047291" w:rsidRPr="003933F0">
        <w:t>s</w:t>
      </w:r>
    </w:p>
    <w:p w:rsidR="00DE6B71" w:rsidRPr="007F350B" w:rsidRDefault="00DE6B71" w:rsidP="007F350B">
      <w:pPr>
        <w:spacing w:before="240" w:after="240" w:line="240" w:lineRule="auto"/>
        <w:rPr>
          <w:rFonts w:cs="Arial"/>
          <w:sz w:val="24"/>
        </w:rPr>
      </w:pPr>
      <w:r w:rsidRPr="007F39EC">
        <w:rPr>
          <w:rFonts w:cs="Arial"/>
          <w:sz w:val="24"/>
        </w:rPr>
        <w:t>4500 PCFT</w:t>
      </w:r>
      <w:r w:rsidR="008B3789" w:rsidRPr="007F39EC">
        <w:rPr>
          <w:rFonts w:cs="Arial"/>
          <w:sz w:val="24"/>
        </w:rPr>
        <w:t xml:space="preserve"> s</w:t>
      </w:r>
      <w:r w:rsidR="008B3789" w:rsidRPr="007F350B">
        <w:rPr>
          <w:rFonts w:cs="Arial"/>
          <w:sz w:val="24"/>
        </w:rPr>
        <w:t xml:space="preserve">taff received face to face training in mandatory fire safety including a briefing on community fire safety and the Safe and Well referral process. </w:t>
      </w:r>
    </w:p>
    <w:p w:rsidR="00DE6B71" w:rsidRPr="007F350B" w:rsidRDefault="008B3789" w:rsidP="007F350B">
      <w:pPr>
        <w:spacing w:before="0" w:after="200" w:line="240" w:lineRule="auto"/>
        <w:rPr>
          <w:rFonts w:cs="Arial"/>
          <w:sz w:val="24"/>
        </w:rPr>
      </w:pPr>
      <w:r w:rsidRPr="007F350B">
        <w:rPr>
          <w:rFonts w:cs="Arial"/>
          <w:sz w:val="24"/>
        </w:rPr>
        <w:t xml:space="preserve">Additionally 46 PCFT </w:t>
      </w:r>
      <w:r w:rsidR="00DE6B71" w:rsidRPr="007F350B">
        <w:rPr>
          <w:rFonts w:cs="Arial"/>
          <w:sz w:val="24"/>
        </w:rPr>
        <w:t>staff</w:t>
      </w:r>
      <w:r w:rsidRPr="007F350B">
        <w:rPr>
          <w:rFonts w:cs="Arial"/>
          <w:sz w:val="24"/>
        </w:rPr>
        <w:t xml:space="preserve"> received face to face training in community fire safety and the Safe and Well referral process. </w:t>
      </w:r>
    </w:p>
    <w:p w:rsidR="00DE6B71" w:rsidRPr="007F350B" w:rsidRDefault="00DE6B71" w:rsidP="007F350B">
      <w:pPr>
        <w:spacing w:before="0" w:after="200" w:line="240" w:lineRule="auto"/>
        <w:rPr>
          <w:sz w:val="24"/>
        </w:rPr>
      </w:pPr>
      <w:r w:rsidRPr="007F350B">
        <w:rPr>
          <w:sz w:val="24"/>
        </w:rPr>
        <w:t>GMFRS Fire Safety Officers and B</w:t>
      </w:r>
      <w:r w:rsidR="008B3789" w:rsidRPr="007F350B">
        <w:rPr>
          <w:sz w:val="24"/>
        </w:rPr>
        <w:t>usiness Safety Advisors in</w:t>
      </w:r>
      <w:r w:rsidRPr="007F350B">
        <w:rPr>
          <w:sz w:val="24"/>
        </w:rPr>
        <w:t xml:space="preserve"> all of the boroughs involved in the partnership</w:t>
      </w:r>
      <w:r w:rsidR="008B3789" w:rsidRPr="007F350B">
        <w:rPr>
          <w:sz w:val="24"/>
        </w:rPr>
        <w:t xml:space="preserve"> received training from</w:t>
      </w:r>
      <w:r w:rsidRPr="007F350B">
        <w:rPr>
          <w:sz w:val="24"/>
        </w:rPr>
        <w:t xml:space="preserve"> </w:t>
      </w:r>
      <w:r w:rsidR="008B3789" w:rsidRPr="007F350B">
        <w:rPr>
          <w:sz w:val="24"/>
        </w:rPr>
        <w:t>PCFT.</w:t>
      </w:r>
    </w:p>
    <w:p w:rsidR="00DE6B71" w:rsidRPr="007F350B" w:rsidRDefault="00DE6B71" w:rsidP="007F350B">
      <w:pPr>
        <w:spacing w:before="0" w:after="200" w:line="240" w:lineRule="auto"/>
        <w:rPr>
          <w:rFonts w:cs="Arial"/>
          <w:sz w:val="24"/>
        </w:rPr>
      </w:pPr>
      <w:r w:rsidRPr="007F350B">
        <w:rPr>
          <w:rFonts w:cs="Arial"/>
          <w:sz w:val="24"/>
        </w:rPr>
        <w:t>Nearly 700 GMFRS personnel attended face to face mental health awareness training</w:t>
      </w:r>
      <w:r w:rsidR="00AA77B4" w:rsidRPr="007F350B">
        <w:rPr>
          <w:rFonts w:cs="Arial"/>
          <w:sz w:val="24"/>
        </w:rPr>
        <w:t xml:space="preserve"> delivered by PCFT</w:t>
      </w:r>
      <w:r w:rsidRPr="007F350B">
        <w:rPr>
          <w:rFonts w:cs="Arial"/>
          <w:sz w:val="24"/>
        </w:rPr>
        <w:t>.</w:t>
      </w:r>
    </w:p>
    <w:p w:rsidR="00DE6B71" w:rsidRPr="007F350B" w:rsidRDefault="00DE6B71" w:rsidP="007F350B">
      <w:pPr>
        <w:spacing w:before="0" w:after="200" w:line="240" w:lineRule="auto"/>
        <w:rPr>
          <w:rFonts w:cs="Arial"/>
          <w:sz w:val="24"/>
        </w:rPr>
      </w:pPr>
      <w:r w:rsidRPr="007F350B">
        <w:rPr>
          <w:rFonts w:cs="Arial"/>
          <w:sz w:val="24"/>
        </w:rPr>
        <w:t xml:space="preserve">GMFRS staff deliver </w:t>
      </w:r>
      <w:r w:rsidR="003C00C9" w:rsidRPr="007F350B">
        <w:rPr>
          <w:rFonts w:cs="Arial"/>
          <w:sz w:val="24"/>
        </w:rPr>
        <w:t xml:space="preserve">quarterly </w:t>
      </w:r>
      <w:r w:rsidRPr="007F350B">
        <w:rPr>
          <w:rFonts w:cs="Arial"/>
          <w:sz w:val="24"/>
        </w:rPr>
        <w:t>fire safety in t</w:t>
      </w:r>
      <w:r w:rsidR="003C00C9" w:rsidRPr="007F350B">
        <w:rPr>
          <w:rFonts w:cs="Arial"/>
          <w:sz w:val="24"/>
        </w:rPr>
        <w:t>he home training at one of the</w:t>
      </w:r>
      <w:r w:rsidRPr="007F350B">
        <w:rPr>
          <w:rFonts w:cs="Arial"/>
          <w:sz w:val="24"/>
        </w:rPr>
        <w:t xml:space="preserve"> hospital</w:t>
      </w:r>
      <w:r w:rsidR="003C00C9" w:rsidRPr="007F350B">
        <w:rPr>
          <w:rFonts w:cs="Arial"/>
          <w:sz w:val="24"/>
        </w:rPr>
        <w:t xml:space="preserve"> sites.</w:t>
      </w:r>
    </w:p>
    <w:p w:rsidR="009D4BFF" w:rsidRPr="007F350B" w:rsidRDefault="00714567" w:rsidP="007F350B">
      <w:pPr>
        <w:spacing w:line="240" w:lineRule="auto"/>
        <w:rPr>
          <w:rFonts w:cs="Arial"/>
          <w:sz w:val="24"/>
        </w:rPr>
      </w:pPr>
      <w:r w:rsidRPr="007F350B">
        <w:rPr>
          <w:rFonts w:cs="Arial"/>
          <w:sz w:val="24"/>
        </w:rPr>
        <w:t>The partnership has not directly assessed</w:t>
      </w:r>
      <w:r w:rsidR="00740059" w:rsidRPr="007F350B">
        <w:rPr>
          <w:rFonts w:cs="Arial"/>
          <w:sz w:val="24"/>
        </w:rPr>
        <w:t xml:space="preserve"> whether the</w:t>
      </w:r>
      <w:r w:rsidRPr="007F350B">
        <w:rPr>
          <w:rFonts w:cs="Arial"/>
          <w:sz w:val="24"/>
        </w:rPr>
        <w:t xml:space="preserve"> training, resources, and awareness raising described above</w:t>
      </w:r>
      <w:r w:rsidR="00740059" w:rsidRPr="007F350B">
        <w:rPr>
          <w:rFonts w:cs="Arial"/>
          <w:sz w:val="24"/>
        </w:rPr>
        <w:t xml:space="preserve"> has improved staff awareness.  However, outcomes from Aims 1</w:t>
      </w:r>
      <w:r w:rsidR="007F350B">
        <w:rPr>
          <w:rFonts w:cs="Arial"/>
          <w:sz w:val="24"/>
        </w:rPr>
        <w:t xml:space="preserve"> to </w:t>
      </w:r>
      <w:r w:rsidR="00740059" w:rsidRPr="007F350B">
        <w:rPr>
          <w:rFonts w:cs="Arial"/>
          <w:sz w:val="24"/>
        </w:rPr>
        <w:t>3 demonstrate</w:t>
      </w:r>
      <w:r w:rsidR="0009761B" w:rsidRPr="007F350B">
        <w:rPr>
          <w:rFonts w:cs="Arial"/>
          <w:sz w:val="24"/>
        </w:rPr>
        <w:t>:</w:t>
      </w:r>
    </w:p>
    <w:p w:rsidR="009D4BFF" w:rsidRPr="007F350B" w:rsidRDefault="009D4BFF" w:rsidP="00E85A04">
      <w:pPr>
        <w:pStyle w:val="ListParagraph"/>
        <w:numPr>
          <w:ilvl w:val="0"/>
          <w:numId w:val="8"/>
        </w:numPr>
        <w:tabs>
          <w:tab w:val="left" w:pos="426"/>
        </w:tabs>
        <w:spacing w:after="120" w:line="240" w:lineRule="auto"/>
        <w:ind w:left="426" w:hanging="426"/>
        <w:contextualSpacing w:val="0"/>
        <w:rPr>
          <w:rFonts w:cs="Arial"/>
          <w:sz w:val="24"/>
        </w:rPr>
      </w:pPr>
      <w:r w:rsidRPr="007F350B">
        <w:rPr>
          <w:rFonts w:cs="Arial"/>
          <w:sz w:val="24"/>
        </w:rPr>
        <w:t>Increase in numb</w:t>
      </w:r>
      <w:r w:rsidR="003C00C9" w:rsidRPr="007F350B">
        <w:rPr>
          <w:rFonts w:cs="Arial"/>
          <w:sz w:val="24"/>
        </w:rPr>
        <w:t>er of Safe and W</w:t>
      </w:r>
      <w:r w:rsidRPr="007F350B">
        <w:rPr>
          <w:rFonts w:cs="Arial"/>
          <w:sz w:val="24"/>
        </w:rPr>
        <w:t>ell visits booked as a result of referrals from PCFT</w:t>
      </w:r>
    </w:p>
    <w:p w:rsidR="009D4BFF" w:rsidRPr="007F350B" w:rsidRDefault="009D4BFF" w:rsidP="00E85A04">
      <w:pPr>
        <w:pStyle w:val="ListParagraph"/>
        <w:numPr>
          <w:ilvl w:val="0"/>
          <w:numId w:val="8"/>
        </w:numPr>
        <w:tabs>
          <w:tab w:val="left" w:pos="426"/>
        </w:tabs>
        <w:spacing w:after="120" w:line="240" w:lineRule="auto"/>
        <w:ind w:left="426" w:hanging="426"/>
        <w:contextualSpacing w:val="0"/>
        <w:rPr>
          <w:rFonts w:cs="Arial"/>
          <w:sz w:val="24"/>
        </w:rPr>
      </w:pPr>
      <w:r w:rsidRPr="007F350B">
        <w:rPr>
          <w:rFonts w:cs="Arial"/>
          <w:sz w:val="24"/>
        </w:rPr>
        <w:t>Decrease in incidents (false alarms and fires) in PCFT premises</w:t>
      </w:r>
    </w:p>
    <w:p w:rsidR="009D4BFF" w:rsidRPr="007F350B" w:rsidRDefault="009D4BFF" w:rsidP="00E85A04">
      <w:pPr>
        <w:pStyle w:val="ListParagraph"/>
        <w:numPr>
          <w:ilvl w:val="0"/>
          <w:numId w:val="8"/>
        </w:numPr>
        <w:tabs>
          <w:tab w:val="left" w:pos="426"/>
        </w:tabs>
        <w:spacing w:after="120" w:line="240" w:lineRule="auto"/>
        <w:ind w:left="426" w:hanging="426"/>
        <w:contextualSpacing w:val="0"/>
        <w:rPr>
          <w:rFonts w:cs="Arial"/>
          <w:sz w:val="24"/>
        </w:rPr>
      </w:pPr>
      <w:r w:rsidRPr="007F350B">
        <w:rPr>
          <w:rFonts w:cs="Arial"/>
          <w:sz w:val="24"/>
        </w:rPr>
        <w:t>Reduction in costs and disruption to service</w:t>
      </w:r>
    </w:p>
    <w:p w:rsidR="009D4BFF" w:rsidRPr="007F350B" w:rsidRDefault="009D4BFF" w:rsidP="00E85A04">
      <w:pPr>
        <w:pStyle w:val="ListParagraph"/>
        <w:numPr>
          <w:ilvl w:val="0"/>
          <w:numId w:val="8"/>
        </w:numPr>
        <w:tabs>
          <w:tab w:val="left" w:pos="426"/>
        </w:tabs>
        <w:spacing w:after="120" w:line="240" w:lineRule="auto"/>
        <w:ind w:left="426" w:hanging="426"/>
        <w:contextualSpacing w:val="0"/>
        <w:rPr>
          <w:rFonts w:cs="Arial"/>
          <w:sz w:val="24"/>
        </w:rPr>
      </w:pPr>
      <w:r w:rsidRPr="007F350B">
        <w:rPr>
          <w:rFonts w:cs="Arial"/>
          <w:sz w:val="24"/>
        </w:rPr>
        <w:t>Anecdotal evidence that GMFRS are addressing health and wellbeing during safe and well visits</w:t>
      </w:r>
      <w:r w:rsidR="003C00C9" w:rsidRPr="007F350B">
        <w:rPr>
          <w:rFonts w:cs="Arial"/>
          <w:sz w:val="24"/>
        </w:rPr>
        <w:t>.</w:t>
      </w:r>
    </w:p>
    <w:p w:rsidR="00714567" w:rsidRPr="007F350B" w:rsidRDefault="00740059" w:rsidP="007F350B">
      <w:pPr>
        <w:spacing w:before="240" w:after="240" w:line="240" w:lineRule="auto"/>
        <w:rPr>
          <w:rFonts w:cs="Arial"/>
          <w:sz w:val="24"/>
        </w:rPr>
      </w:pPr>
      <w:r w:rsidRPr="007F350B">
        <w:rPr>
          <w:rFonts w:cs="Arial"/>
          <w:sz w:val="24"/>
        </w:rPr>
        <w:lastRenderedPageBreak/>
        <w:t xml:space="preserve">Without training, resources and awareness raising it is unlikely that these outcomes would have been achieved.  </w:t>
      </w:r>
      <w:r w:rsidR="00714567" w:rsidRPr="007F350B">
        <w:rPr>
          <w:sz w:val="24"/>
        </w:rPr>
        <w:t xml:space="preserve"> </w:t>
      </w:r>
    </w:p>
    <w:p w:rsidR="007F2192" w:rsidRPr="003933F0" w:rsidRDefault="000716B5" w:rsidP="003933F0">
      <w:pPr>
        <w:pStyle w:val="Heading2"/>
      </w:pPr>
      <w:bookmarkStart w:id="51" w:name="_Recommendations_4"/>
      <w:bookmarkEnd w:id="51"/>
      <w:r w:rsidRPr="003933F0">
        <w:t>Recommendations</w:t>
      </w:r>
    </w:p>
    <w:p w:rsidR="00934873" w:rsidRPr="007F350B" w:rsidRDefault="00AE4EA4" w:rsidP="00E85A04">
      <w:pPr>
        <w:pStyle w:val="NormalWeb"/>
        <w:numPr>
          <w:ilvl w:val="0"/>
          <w:numId w:val="7"/>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Identification of</w:t>
      </w:r>
      <w:r w:rsidR="00E90179" w:rsidRPr="007F350B">
        <w:rPr>
          <w:rFonts w:ascii="Arial" w:hAnsi="Arial" w:cs="Arial"/>
          <w:color w:val="000000"/>
        </w:rPr>
        <w:t xml:space="preserve"> staff </w:t>
      </w:r>
      <w:r w:rsidRPr="007F350B">
        <w:rPr>
          <w:rFonts w:ascii="Arial" w:hAnsi="Arial" w:cs="Arial"/>
          <w:color w:val="000000"/>
        </w:rPr>
        <w:t>at the right level</w:t>
      </w:r>
      <w:r w:rsidR="00E90179" w:rsidRPr="007F350B">
        <w:rPr>
          <w:rFonts w:ascii="Arial" w:hAnsi="Arial" w:cs="Arial"/>
          <w:color w:val="000000"/>
        </w:rPr>
        <w:t xml:space="preserve"> (preferably management)</w:t>
      </w:r>
      <w:r w:rsidRPr="007F350B">
        <w:rPr>
          <w:rFonts w:ascii="Arial" w:hAnsi="Arial" w:cs="Arial"/>
          <w:color w:val="000000"/>
        </w:rPr>
        <w:t xml:space="preserve"> within health or social care organisations</w:t>
      </w:r>
      <w:r w:rsidR="00E90179" w:rsidRPr="007F350B">
        <w:rPr>
          <w:rFonts w:ascii="Arial" w:hAnsi="Arial" w:cs="Arial"/>
          <w:color w:val="000000"/>
        </w:rPr>
        <w:t xml:space="preserve"> to</w:t>
      </w:r>
      <w:r w:rsidRPr="007F350B">
        <w:rPr>
          <w:rFonts w:ascii="Arial" w:hAnsi="Arial" w:cs="Arial"/>
          <w:color w:val="000000"/>
        </w:rPr>
        <w:t xml:space="preserve"> </w:t>
      </w:r>
      <w:r w:rsidR="00E90179" w:rsidRPr="007F350B">
        <w:rPr>
          <w:rFonts w:ascii="Arial" w:hAnsi="Arial" w:cs="Arial"/>
          <w:color w:val="000000"/>
        </w:rPr>
        <w:t xml:space="preserve">act as fire safety champions.  Champions should </w:t>
      </w:r>
      <w:r w:rsidRPr="007F350B">
        <w:rPr>
          <w:rFonts w:ascii="Arial" w:hAnsi="Arial" w:cs="Arial"/>
          <w:color w:val="000000"/>
        </w:rPr>
        <w:t xml:space="preserve">develop their knowledge of fire safety and </w:t>
      </w:r>
      <w:r w:rsidR="00E90179" w:rsidRPr="007F350B">
        <w:rPr>
          <w:rFonts w:ascii="Arial" w:hAnsi="Arial" w:cs="Arial"/>
          <w:color w:val="000000"/>
        </w:rPr>
        <w:t xml:space="preserve">disseminate it throughout their organisation. </w:t>
      </w:r>
    </w:p>
    <w:p w:rsidR="00E90179" w:rsidRPr="007F350B" w:rsidRDefault="00934873" w:rsidP="00E85A04">
      <w:pPr>
        <w:pStyle w:val="NormalWeb"/>
        <w:numPr>
          <w:ilvl w:val="0"/>
          <w:numId w:val="7"/>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Ensure that all referral pathways are visible to staff in fire and rescue services and health and social care services.</w:t>
      </w:r>
    </w:p>
    <w:p w:rsidR="00934873" w:rsidRPr="007F350B" w:rsidRDefault="00E90179" w:rsidP="005729E2">
      <w:pPr>
        <w:pStyle w:val="NormalWeb"/>
        <w:numPr>
          <w:ilvl w:val="0"/>
          <w:numId w:val="7"/>
        </w:numPr>
        <w:spacing w:before="120" w:beforeAutospacing="0" w:after="0" w:afterAutospacing="0"/>
        <w:ind w:left="567" w:hanging="567"/>
        <w:jc w:val="both"/>
        <w:rPr>
          <w:rFonts w:ascii="Arial" w:hAnsi="Arial" w:cs="Arial"/>
          <w:color w:val="000000"/>
        </w:rPr>
      </w:pPr>
      <w:r w:rsidRPr="007F350B">
        <w:rPr>
          <w:rFonts w:ascii="Arial" w:hAnsi="Arial" w:cs="Arial"/>
          <w:color w:val="000000"/>
        </w:rPr>
        <w:t>Consideration should be given to the most appropriate way of training and raising awareness within partnership organisations.  In cases where the scale and logistics of delivering face to face partnership training are problematic, other options should be explored.  Options may include electronic training, webinars, films/videos, literature</w:t>
      </w:r>
      <w:r w:rsidR="00934873" w:rsidRPr="007F350B">
        <w:rPr>
          <w:rFonts w:ascii="Arial" w:hAnsi="Arial" w:cs="Arial"/>
          <w:color w:val="000000"/>
        </w:rPr>
        <w:t>, joint campaigns/events</w:t>
      </w:r>
      <w:r w:rsidRPr="007F350B">
        <w:rPr>
          <w:rFonts w:ascii="Arial" w:hAnsi="Arial" w:cs="Arial"/>
          <w:color w:val="000000"/>
        </w:rPr>
        <w:t xml:space="preserve"> and including new content in existing mandatory training.</w:t>
      </w:r>
      <w:r w:rsidR="007448E9" w:rsidRPr="007F350B">
        <w:rPr>
          <w:rFonts w:ascii="Arial" w:hAnsi="Arial" w:cs="Arial"/>
          <w:color w:val="000000"/>
        </w:rPr>
        <w:t xml:space="preserve"> </w:t>
      </w:r>
    </w:p>
    <w:p w:rsidR="0067525D" w:rsidRPr="007F350B" w:rsidRDefault="0067525D" w:rsidP="005729E2">
      <w:pPr>
        <w:pStyle w:val="NormalWeb"/>
        <w:numPr>
          <w:ilvl w:val="0"/>
          <w:numId w:val="7"/>
        </w:numPr>
        <w:spacing w:before="120" w:beforeAutospacing="0" w:after="0" w:afterAutospacing="0"/>
        <w:ind w:left="567" w:hanging="567"/>
        <w:jc w:val="both"/>
        <w:rPr>
          <w:rFonts w:ascii="Arial" w:hAnsi="Arial" w:cs="Arial"/>
          <w:color w:val="000000"/>
        </w:rPr>
      </w:pPr>
      <w:r w:rsidRPr="007F350B">
        <w:rPr>
          <w:rFonts w:ascii="Arial" w:hAnsi="Arial" w:cs="Arial"/>
          <w:color w:val="000000"/>
        </w:rPr>
        <w:t>Fire and rescue services and health and social care organisations</w:t>
      </w:r>
      <w:r w:rsidR="00934873" w:rsidRPr="007F350B">
        <w:rPr>
          <w:rFonts w:ascii="Arial" w:hAnsi="Arial" w:cs="Arial"/>
          <w:color w:val="000000"/>
        </w:rPr>
        <w:t xml:space="preserve"> should</w:t>
      </w:r>
      <w:r w:rsidRPr="007F350B">
        <w:rPr>
          <w:rFonts w:ascii="Arial" w:hAnsi="Arial" w:cs="Arial"/>
          <w:color w:val="000000"/>
        </w:rPr>
        <w:t xml:space="preserve"> join forces and collaborate on key national campaigns that are of mutual interest.  For example, Dementia Awareness Week, Suicide Prevention Day, World Mental Health Day, Mental Health Awareness Week.</w:t>
      </w:r>
    </w:p>
    <w:p w:rsidR="00F733E4" w:rsidRDefault="00F733E4" w:rsidP="0009761B">
      <w:pPr>
        <w:pStyle w:val="Heading1"/>
        <w:spacing w:after="240"/>
        <w:rPr>
          <w:lang w:eastAsia="en-US"/>
        </w:rPr>
      </w:pPr>
      <w:bookmarkStart w:id="52" w:name="_Aim_5:_To"/>
      <w:bookmarkEnd w:id="52"/>
      <w:r w:rsidRPr="00F720FA">
        <w:rPr>
          <w:lang w:eastAsia="en-US"/>
        </w:rPr>
        <w:t>Aim 5:</w:t>
      </w:r>
      <w:r w:rsidRPr="00F720FA">
        <w:rPr>
          <w:rFonts w:ascii="Calibri" w:hAnsi="Calibri" w:cs="Calibri"/>
          <w:szCs w:val="22"/>
          <w:lang w:eastAsia="en-US"/>
        </w:rPr>
        <w:t xml:space="preserve"> </w:t>
      </w:r>
      <w:r w:rsidRPr="00F720FA">
        <w:rPr>
          <w:lang w:eastAsia="en-US"/>
        </w:rPr>
        <w:t>To proactively produce and publish a joint report promoting the mutual benefits of effective partnership working between PCFT and GMFRS and providing a framework for others to follow</w:t>
      </w:r>
      <w:r w:rsidR="005B2CE5">
        <w:rPr>
          <w:lang w:eastAsia="en-US"/>
        </w:rPr>
        <w:t>.</w:t>
      </w:r>
    </w:p>
    <w:p w:rsidR="00B544B3" w:rsidRPr="007F350B" w:rsidRDefault="00B544B3" w:rsidP="007F350B">
      <w:pPr>
        <w:spacing w:before="240" w:after="240" w:line="240" w:lineRule="auto"/>
        <w:rPr>
          <w:sz w:val="24"/>
        </w:rPr>
      </w:pPr>
      <w:r w:rsidRPr="007F350B">
        <w:rPr>
          <w:sz w:val="24"/>
        </w:rPr>
        <w:t xml:space="preserve">The report was written by GMFRS Health and Social Care Coordinator with input from members of the partnership Steering Group.  </w:t>
      </w:r>
    </w:p>
    <w:p w:rsidR="00B544B3" w:rsidRPr="007F350B" w:rsidRDefault="00B544B3" w:rsidP="007F350B">
      <w:pPr>
        <w:spacing w:before="240" w:after="240" w:line="240" w:lineRule="auto"/>
        <w:rPr>
          <w:sz w:val="24"/>
        </w:rPr>
      </w:pPr>
      <w:r w:rsidRPr="007F350B">
        <w:rPr>
          <w:sz w:val="24"/>
        </w:rPr>
        <w:t>The report will be shared with fire and rescue and health and social care organisations in a numbe</w:t>
      </w:r>
      <w:r w:rsidR="002C1B52" w:rsidRPr="007F350B">
        <w:rPr>
          <w:sz w:val="24"/>
        </w:rPr>
        <w:t xml:space="preserve">r of </w:t>
      </w:r>
      <w:r w:rsidR="005729E2">
        <w:rPr>
          <w:sz w:val="24"/>
        </w:rPr>
        <w:t>different forums including:</w:t>
      </w:r>
    </w:p>
    <w:p w:rsidR="003D3781" w:rsidRPr="007F350B" w:rsidRDefault="003D3781" w:rsidP="00E85A04">
      <w:pPr>
        <w:pStyle w:val="ListParagraph"/>
        <w:numPr>
          <w:ilvl w:val="0"/>
          <w:numId w:val="9"/>
        </w:numPr>
        <w:spacing w:after="120" w:line="240" w:lineRule="auto"/>
        <w:ind w:left="425" w:hanging="425"/>
        <w:contextualSpacing w:val="0"/>
        <w:rPr>
          <w:rFonts w:eastAsia="Calibri" w:cs="Arial"/>
          <w:sz w:val="24"/>
          <w:lang w:eastAsia="en-US"/>
        </w:rPr>
      </w:pPr>
      <w:r w:rsidRPr="007F350B">
        <w:rPr>
          <w:rFonts w:eastAsia="Calibri" w:cs="Arial"/>
          <w:sz w:val="24"/>
          <w:lang w:eastAsia="en-US"/>
        </w:rPr>
        <w:t>Launch event to promote findings of the report to interested parties</w:t>
      </w:r>
    </w:p>
    <w:p w:rsidR="002C1B52" w:rsidRPr="007F350B" w:rsidRDefault="003D3781" w:rsidP="00E85A04">
      <w:pPr>
        <w:pStyle w:val="ListParagraph"/>
        <w:numPr>
          <w:ilvl w:val="0"/>
          <w:numId w:val="1"/>
        </w:numPr>
        <w:spacing w:after="120" w:line="240" w:lineRule="auto"/>
        <w:ind w:left="425" w:hanging="425"/>
        <w:contextualSpacing w:val="0"/>
        <w:rPr>
          <w:rFonts w:eastAsia="Calibri" w:cs="Arial"/>
          <w:sz w:val="24"/>
          <w:lang w:eastAsia="en-US"/>
        </w:rPr>
      </w:pPr>
      <w:r w:rsidRPr="007F350B">
        <w:rPr>
          <w:rFonts w:eastAsia="Calibri" w:cs="Arial"/>
          <w:sz w:val="24"/>
          <w:lang w:eastAsia="en-US"/>
        </w:rPr>
        <w:t>National Fire Chiefs Council (</w:t>
      </w:r>
      <w:r w:rsidR="00B544B3" w:rsidRPr="007F350B">
        <w:rPr>
          <w:rFonts w:eastAsia="Calibri" w:cs="Arial"/>
          <w:sz w:val="24"/>
          <w:lang w:eastAsia="en-US"/>
        </w:rPr>
        <w:t>NFCC</w:t>
      </w:r>
      <w:r w:rsidR="002C1B52" w:rsidRPr="007F350B">
        <w:rPr>
          <w:rFonts w:eastAsia="Calibri" w:cs="Arial"/>
          <w:sz w:val="24"/>
          <w:lang w:eastAsia="en-US"/>
        </w:rPr>
        <w:t>)</w:t>
      </w:r>
      <w:r w:rsidRPr="007F350B">
        <w:rPr>
          <w:rFonts w:eastAsia="Calibri" w:cs="Arial"/>
          <w:sz w:val="24"/>
          <w:lang w:eastAsia="en-US"/>
        </w:rPr>
        <w:t xml:space="preserve"> </w:t>
      </w:r>
    </w:p>
    <w:p w:rsidR="00B544B3" w:rsidRPr="007F350B" w:rsidRDefault="003D3781" w:rsidP="00E85A04">
      <w:pPr>
        <w:pStyle w:val="ListParagraph"/>
        <w:numPr>
          <w:ilvl w:val="0"/>
          <w:numId w:val="1"/>
        </w:numPr>
        <w:spacing w:after="120" w:line="240" w:lineRule="auto"/>
        <w:ind w:left="425" w:hanging="425"/>
        <w:contextualSpacing w:val="0"/>
        <w:rPr>
          <w:rFonts w:eastAsia="Calibri" w:cs="Arial"/>
          <w:sz w:val="24"/>
          <w:lang w:eastAsia="en-US"/>
        </w:rPr>
      </w:pPr>
      <w:r w:rsidRPr="007F350B">
        <w:rPr>
          <w:rFonts w:eastAsia="Calibri" w:cs="Arial"/>
          <w:sz w:val="24"/>
          <w:lang w:eastAsia="en-US"/>
        </w:rPr>
        <w:t>National Association of Healthcare Fire Officers (</w:t>
      </w:r>
      <w:r w:rsidR="00B544B3" w:rsidRPr="007F350B">
        <w:rPr>
          <w:rFonts w:eastAsia="Calibri" w:cs="Arial"/>
          <w:sz w:val="24"/>
          <w:lang w:eastAsia="en-US"/>
        </w:rPr>
        <w:t>NAHFO</w:t>
      </w:r>
      <w:r w:rsidRPr="007F350B">
        <w:rPr>
          <w:rFonts w:eastAsia="Calibri" w:cs="Arial"/>
          <w:sz w:val="24"/>
          <w:lang w:eastAsia="en-US"/>
        </w:rPr>
        <w:t>)</w:t>
      </w:r>
    </w:p>
    <w:p w:rsidR="002C1B52" w:rsidRPr="007F350B" w:rsidRDefault="002C1B52" w:rsidP="00E85A04">
      <w:pPr>
        <w:pStyle w:val="ListParagraph"/>
        <w:numPr>
          <w:ilvl w:val="0"/>
          <w:numId w:val="1"/>
        </w:numPr>
        <w:spacing w:after="120" w:line="240" w:lineRule="auto"/>
        <w:ind w:left="425" w:hanging="425"/>
        <w:contextualSpacing w:val="0"/>
        <w:rPr>
          <w:rFonts w:eastAsia="Calibri" w:cs="Arial"/>
          <w:sz w:val="24"/>
          <w:lang w:eastAsia="en-US"/>
        </w:rPr>
      </w:pPr>
      <w:r w:rsidRPr="007F350B">
        <w:rPr>
          <w:rFonts w:eastAsia="Calibri" w:cs="Arial"/>
          <w:sz w:val="24"/>
          <w:lang w:eastAsia="en-US"/>
        </w:rPr>
        <w:t>Greater Manchester Health and Social Care Partnership</w:t>
      </w:r>
    </w:p>
    <w:p w:rsidR="00F50B6E" w:rsidRPr="00F50B6E" w:rsidRDefault="002C1B52" w:rsidP="00E811C6">
      <w:pPr>
        <w:pStyle w:val="ListParagraph"/>
        <w:numPr>
          <w:ilvl w:val="0"/>
          <w:numId w:val="1"/>
        </w:numPr>
        <w:spacing w:after="120" w:line="240" w:lineRule="auto"/>
        <w:ind w:left="425" w:hanging="425"/>
        <w:contextualSpacing w:val="0"/>
        <w:rPr>
          <w:rFonts w:eastAsia="Calibri" w:cs="Arial"/>
          <w:sz w:val="24"/>
          <w:lang w:eastAsia="en-US"/>
        </w:rPr>
      </w:pPr>
      <w:r w:rsidRPr="007F350B">
        <w:rPr>
          <w:rFonts w:eastAsia="Calibri" w:cs="Arial"/>
          <w:sz w:val="24"/>
          <w:lang w:eastAsia="en-US"/>
        </w:rPr>
        <w:t>Royal Society for Public Health (RSPH)</w:t>
      </w:r>
      <w:bookmarkStart w:id="53" w:name="_Summary"/>
      <w:bookmarkEnd w:id="53"/>
    </w:p>
    <w:p w:rsidR="00B544B3" w:rsidRPr="005049B4" w:rsidRDefault="00B544B3" w:rsidP="00E811C6">
      <w:pPr>
        <w:pStyle w:val="Heading1"/>
      </w:pPr>
      <w:r w:rsidRPr="00B544B3">
        <w:t>Summary</w:t>
      </w:r>
    </w:p>
    <w:p w:rsidR="00322BEB" w:rsidRPr="007F350B" w:rsidRDefault="00322BEB" w:rsidP="007F350B">
      <w:pPr>
        <w:spacing w:before="240" w:after="240" w:line="240" w:lineRule="auto"/>
        <w:rPr>
          <w:sz w:val="24"/>
        </w:rPr>
      </w:pPr>
      <w:r w:rsidRPr="007F350B">
        <w:rPr>
          <w:sz w:val="24"/>
        </w:rPr>
        <w:t xml:space="preserve">The partnership between GMFRS and PCFT has achieved a number of successes, particularly in reducing fire incidents and false alarms in PCFT premises.  Whilst the numbers of Safe and Well visits for PCFT services users has continued to increase year on year, there is still room for improvement.  Generally, good progress has been </w:t>
      </w:r>
      <w:r w:rsidRPr="007F350B">
        <w:rPr>
          <w:sz w:val="24"/>
        </w:rPr>
        <w:lastRenderedPageBreak/>
        <w:t>made against the aims of the partnership and this progre</w:t>
      </w:r>
      <w:r w:rsidR="005049B4" w:rsidRPr="007F350B">
        <w:rPr>
          <w:sz w:val="24"/>
        </w:rPr>
        <w:t>ss is underpinned by building</w:t>
      </w:r>
      <w:r w:rsidRPr="007F350B">
        <w:rPr>
          <w:sz w:val="24"/>
        </w:rPr>
        <w:t xml:space="preserve"> a sound foundation.  </w:t>
      </w:r>
    </w:p>
    <w:p w:rsidR="00AB7900" w:rsidRPr="007F350B" w:rsidRDefault="00B03AE6" w:rsidP="007F350B">
      <w:pPr>
        <w:spacing w:line="240" w:lineRule="auto"/>
        <w:rPr>
          <w:sz w:val="24"/>
        </w:rPr>
      </w:pPr>
      <w:r w:rsidRPr="007F350B">
        <w:rPr>
          <w:sz w:val="24"/>
        </w:rPr>
        <w:t xml:space="preserve">Commitment from </w:t>
      </w:r>
      <w:r w:rsidR="00E0514A">
        <w:rPr>
          <w:sz w:val="24"/>
        </w:rPr>
        <w:t>d</w:t>
      </w:r>
      <w:r w:rsidRPr="007F350B">
        <w:rPr>
          <w:sz w:val="24"/>
        </w:rPr>
        <w:t>irectors</w:t>
      </w:r>
      <w:r w:rsidR="00322BEB" w:rsidRPr="007F350B">
        <w:rPr>
          <w:sz w:val="24"/>
        </w:rPr>
        <w:t xml:space="preserve"> within both organisations is essential</w:t>
      </w:r>
      <w:r w:rsidR="00AB7900" w:rsidRPr="007F350B">
        <w:rPr>
          <w:sz w:val="24"/>
        </w:rPr>
        <w:t xml:space="preserve"> to ensure that the implementation of the partnership is prioritised and adequate resources are allocated.  It is vital that the partnership is led and coordinated by role holders with the knowledge, authority and capacity to lead and influence.   </w:t>
      </w:r>
    </w:p>
    <w:p w:rsidR="005049B4" w:rsidRPr="007F350B" w:rsidRDefault="00AB7900" w:rsidP="007F350B">
      <w:pPr>
        <w:spacing w:line="240" w:lineRule="auto"/>
        <w:rPr>
          <w:rFonts w:ascii="Calibri" w:hAnsi="Calibri"/>
          <w:sz w:val="24"/>
        </w:rPr>
      </w:pPr>
      <w:r w:rsidRPr="007F350B">
        <w:rPr>
          <w:sz w:val="24"/>
        </w:rPr>
        <w:t>R</w:t>
      </w:r>
      <w:r w:rsidR="00322BEB" w:rsidRPr="007F350B">
        <w:rPr>
          <w:sz w:val="24"/>
        </w:rPr>
        <w:t xml:space="preserve">egular and consistent attendance at steering group meetings </w:t>
      </w:r>
      <w:r w:rsidRPr="007F350B">
        <w:rPr>
          <w:sz w:val="24"/>
        </w:rPr>
        <w:t xml:space="preserve">is necessary </w:t>
      </w:r>
      <w:r w:rsidR="00322BEB" w:rsidRPr="007F350B">
        <w:rPr>
          <w:sz w:val="24"/>
        </w:rPr>
        <w:t>so that work can progress and open communication can be maintained. The building of trust is important and the appreciation of each other’s roles, priorities and pressures is equally vital.  Once the right personnel are in place, a robust partnership agreement with clear aims and objectives enables</w:t>
      </w:r>
      <w:r w:rsidR="005049B4" w:rsidRPr="007F350B">
        <w:rPr>
          <w:sz w:val="24"/>
        </w:rPr>
        <w:t xml:space="preserve"> the partnership to maintain it</w:t>
      </w:r>
      <w:r w:rsidR="00322BEB" w:rsidRPr="007F350B">
        <w:rPr>
          <w:sz w:val="24"/>
        </w:rPr>
        <w:t xml:space="preserve">s focus and structure.  </w:t>
      </w:r>
    </w:p>
    <w:p w:rsidR="005729E2" w:rsidRDefault="00B544B3" w:rsidP="005729E2">
      <w:pPr>
        <w:spacing w:line="240" w:lineRule="auto"/>
        <w:rPr>
          <w:rFonts w:cs="Arial"/>
          <w:sz w:val="24"/>
        </w:rPr>
      </w:pPr>
      <w:r w:rsidRPr="007F350B">
        <w:rPr>
          <w:rFonts w:cs="Arial"/>
          <w:sz w:val="24"/>
        </w:rPr>
        <w:t>Th</w:t>
      </w:r>
      <w:r w:rsidR="00AB7900" w:rsidRPr="007F350B">
        <w:rPr>
          <w:rFonts w:cs="Arial"/>
          <w:sz w:val="24"/>
        </w:rPr>
        <w:t xml:space="preserve">rough the partnership GMFRS and PCFT </w:t>
      </w:r>
      <w:r w:rsidRPr="007F350B">
        <w:rPr>
          <w:rFonts w:cs="Arial"/>
          <w:sz w:val="24"/>
        </w:rPr>
        <w:t>have</w:t>
      </w:r>
      <w:r w:rsidR="00AB7900" w:rsidRPr="007F350B">
        <w:rPr>
          <w:rFonts w:cs="Arial"/>
          <w:sz w:val="24"/>
        </w:rPr>
        <w:t xml:space="preserve"> better</w:t>
      </w:r>
      <w:r w:rsidRPr="007F350B">
        <w:rPr>
          <w:rFonts w:cs="Arial"/>
          <w:sz w:val="24"/>
        </w:rPr>
        <w:t xml:space="preserve"> access to </w:t>
      </w:r>
      <w:r w:rsidR="00AB7900" w:rsidRPr="007F350B">
        <w:rPr>
          <w:rFonts w:cs="Arial"/>
          <w:sz w:val="24"/>
        </w:rPr>
        <w:t>colleagues</w:t>
      </w:r>
      <w:r w:rsidRPr="007F350B">
        <w:rPr>
          <w:rFonts w:cs="Arial"/>
          <w:sz w:val="24"/>
        </w:rPr>
        <w:t xml:space="preserve"> to ask adv</w:t>
      </w:r>
      <w:r w:rsidR="00AB7900" w:rsidRPr="007F350B">
        <w:rPr>
          <w:rFonts w:cs="Arial"/>
          <w:sz w:val="24"/>
        </w:rPr>
        <w:t xml:space="preserve">ice, share risk information and to problem solve. </w:t>
      </w:r>
      <w:r w:rsidRPr="007F350B">
        <w:rPr>
          <w:rFonts w:cs="Arial"/>
          <w:sz w:val="24"/>
        </w:rPr>
        <w:t xml:space="preserve"> Increased interactions with mental health practitioners will undoubtedly improve GMFRS staff confidence, knowledge and understanding of mental health and services that are available.  This in turn will serve to improve the quality of the interactions that they have with members of the public either during operational incidents or community activities. </w:t>
      </w:r>
    </w:p>
    <w:p w:rsidR="00B544B3" w:rsidRDefault="00B544B3" w:rsidP="005729E2">
      <w:pPr>
        <w:spacing w:line="240" w:lineRule="auto"/>
        <w:rPr>
          <w:rFonts w:cs="Arial"/>
          <w:sz w:val="24"/>
        </w:rPr>
      </w:pPr>
      <w:r w:rsidRPr="007F350B">
        <w:rPr>
          <w:rFonts w:cs="Arial"/>
          <w:sz w:val="24"/>
        </w:rPr>
        <w:t>The relationships that have been built as a result of the partnership create secondary gains for all involved.  There is now an enhanced understanding and appreciation across both organisations about each other’s roles, responsibilities and organisational structures, a key ingredient of successful partnership working.</w:t>
      </w:r>
    </w:p>
    <w:p w:rsidR="00CD4A0B" w:rsidRDefault="006A30A1" w:rsidP="00E811C6">
      <w:pPr>
        <w:pStyle w:val="Heading1"/>
      </w:pPr>
      <w:bookmarkStart w:id="54" w:name="_Summary_of_recommendations"/>
      <w:bookmarkEnd w:id="54"/>
      <w:r>
        <w:t>Summary of R</w:t>
      </w:r>
      <w:r w:rsidR="00CD4A0B">
        <w:t>ecommendations</w:t>
      </w:r>
    </w:p>
    <w:p w:rsidR="00DF26DB" w:rsidRPr="002216B6" w:rsidRDefault="00DF26DB" w:rsidP="00DF26DB">
      <w:pPr>
        <w:spacing w:before="240" w:after="240" w:line="240" w:lineRule="auto"/>
        <w:rPr>
          <w:rFonts w:cs="Arial"/>
          <w:sz w:val="24"/>
        </w:rPr>
      </w:pPr>
      <w:r w:rsidRPr="00DF26DB">
        <w:rPr>
          <w:rFonts w:ascii="Calibri" w:hAnsi="Calibri"/>
          <w:sz w:val="24"/>
        </w:rPr>
        <w:t>1.</w:t>
      </w:r>
      <w:r w:rsidRPr="00DF26DB">
        <w:rPr>
          <w:rFonts w:ascii="Calibri" w:hAnsi="Calibri"/>
          <w:sz w:val="24"/>
        </w:rPr>
        <w:tab/>
      </w:r>
      <w:r w:rsidRPr="002216B6">
        <w:rPr>
          <w:rFonts w:cs="Arial"/>
          <w:sz w:val="24"/>
        </w:rPr>
        <w:t>Ensure there is a robust governance structure in place.</w:t>
      </w:r>
    </w:p>
    <w:p w:rsidR="00DF26DB" w:rsidRPr="002216B6" w:rsidRDefault="00DF26DB" w:rsidP="00DF26DB">
      <w:pPr>
        <w:spacing w:before="240" w:after="240" w:line="240" w:lineRule="auto"/>
        <w:rPr>
          <w:rFonts w:cs="Arial"/>
          <w:sz w:val="24"/>
        </w:rPr>
      </w:pPr>
      <w:r w:rsidRPr="002216B6">
        <w:rPr>
          <w:rFonts w:cs="Arial"/>
          <w:sz w:val="24"/>
        </w:rPr>
        <w:t>2.</w:t>
      </w:r>
      <w:r w:rsidRPr="002216B6">
        <w:rPr>
          <w:rFonts w:cs="Arial"/>
          <w:sz w:val="24"/>
        </w:rPr>
        <w:tab/>
        <w:t>Develop a written partnership agreement and associated action plan.</w:t>
      </w:r>
    </w:p>
    <w:p w:rsidR="00DF26DB" w:rsidRPr="002216B6" w:rsidRDefault="00DF26DB" w:rsidP="00DF26DB">
      <w:pPr>
        <w:spacing w:before="240" w:after="240" w:line="240" w:lineRule="auto"/>
        <w:rPr>
          <w:rFonts w:cs="Arial"/>
          <w:sz w:val="24"/>
        </w:rPr>
      </w:pPr>
      <w:r w:rsidRPr="002216B6">
        <w:rPr>
          <w:rFonts w:cs="Arial"/>
          <w:sz w:val="24"/>
        </w:rPr>
        <w:t>3.</w:t>
      </w:r>
      <w:r w:rsidRPr="002216B6">
        <w:rPr>
          <w:rFonts w:cs="Arial"/>
          <w:sz w:val="24"/>
        </w:rPr>
        <w:tab/>
        <w:t>Secure commitment and support at director level.</w:t>
      </w:r>
    </w:p>
    <w:p w:rsidR="00CD4A0B" w:rsidRPr="002216B6" w:rsidRDefault="00DF26DB" w:rsidP="00DF26DB">
      <w:pPr>
        <w:spacing w:before="240" w:after="240" w:line="240" w:lineRule="auto"/>
        <w:rPr>
          <w:rFonts w:cs="Arial"/>
          <w:sz w:val="24"/>
        </w:rPr>
      </w:pPr>
      <w:r w:rsidRPr="002216B6">
        <w:rPr>
          <w:rFonts w:cs="Arial"/>
          <w:sz w:val="24"/>
        </w:rPr>
        <w:t>4.</w:t>
      </w:r>
      <w:r w:rsidRPr="002216B6">
        <w:rPr>
          <w:rFonts w:cs="Arial"/>
          <w:sz w:val="24"/>
        </w:rPr>
        <w:tab/>
        <w:t>Develop an information sharing agreement.</w:t>
      </w:r>
    </w:p>
    <w:p w:rsidR="001D6BCF" w:rsidRPr="002216B6" w:rsidRDefault="001D6BCF" w:rsidP="002216B6">
      <w:pPr>
        <w:spacing w:before="240" w:after="240" w:line="240" w:lineRule="auto"/>
        <w:ind w:left="720" w:hanging="720"/>
        <w:rPr>
          <w:rFonts w:cs="Arial"/>
          <w:sz w:val="24"/>
        </w:rPr>
      </w:pPr>
      <w:r w:rsidRPr="002216B6">
        <w:rPr>
          <w:rFonts w:cs="Arial"/>
          <w:sz w:val="24"/>
        </w:rPr>
        <w:t>5.</w:t>
      </w:r>
      <w:r w:rsidRPr="002216B6">
        <w:rPr>
          <w:rFonts w:cs="Arial"/>
          <w:sz w:val="24"/>
        </w:rPr>
        <w:tab/>
        <w:t>Agree referral pathway for Safe and Well visits and promote it within the health/social care organisation using existing infrastructures and mandatory training.</w:t>
      </w:r>
    </w:p>
    <w:p w:rsidR="001D6BCF" w:rsidRPr="002216B6" w:rsidRDefault="001D6BCF" w:rsidP="002216B6">
      <w:pPr>
        <w:spacing w:before="240" w:after="240" w:line="240" w:lineRule="auto"/>
        <w:ind w:left="720" w:hanging="720"/>
        <w:rPr>
          <w:rFonts w:cs="Arial"/>
          <w:sz w:val="24"/>
        </w:rPr>
      </w:pPr>
      <w:r w:rsidRPr="002216B6">
        <w:rPr>
          <w:rFonts w:cs="Arial"/>
          <w:sz w:val="24"/>
        </w:rPr>
        <w:t>6.</w:t>
      </w:r>
      <w:r w:rsidRPr="002216B6">
        <w:rPr>
          <w:rFonts w:cs="Arial"/>
          <w:sz w:val="24"/>
        </w:rPr>
        <w:tab/>
        <w:t xml:space="preserve">Prior to delivery of the partnership, establish effective methods of recording and reporting on: </w:t>
      </w:r>
    </w:p>
    <w:p w:rsidR="001D6BCF" w:rsidRPr="002216B6" w:rsidRDefault="001D6BCF" w:rsidP="002216B6">
      <w:pPr>
        <w:spacing w:before="0" w:line="240" w:lineRule="auto"/>
        <w:ind w:left="1134" w:hanging="425"/>
        <w:rPr>
          <w:rFonts w:cs="Arial"/>
          <w:sz w:val="24"/>
        </w:rPr>
      </w:pPr>
      <w:r w:rsidRPr="002216B6">
        <w:rPr>
          <w:rFonts w:cs="Arial"/>
          <w:sz w:val="24"/>
        </w:rPr>
        <w:t>•</w:t>
      </w:r>
      <w:r w:rsidRPr="002216B6">
        <w:rPr>
          <w:rFonts w:cs="Arial"/>
          <w:sz w:val="24"/>
        </w:rPr>
        <w:tab/>
        <w:t>Number of Safe and Well referrals made</w:t>
      </w:r>
    </w:p>
    <w:p w:rsidR="001D6BCF" w:rsidRPr="002216B6" w:rsidRDefault="001D6BCF" w:rsidP="002216B6">
      <w:pPr>
        <w:spacing w:before="0" w:line="240" w:lineRule="auto"/>
        <w:ind w:left="1134" w:hanging="425"/>
        <w:rPr>
          <w:rFonts w:cs="Arial"/>
          <w:sz w:val="24"/>
        </w:rPr>
      </w:pPr>
      <w:r w:rsidRPr="002216B6">
        <w:rPr>
          <w:rFonts w:cs="Arial"/>
          <w:sz w:val="24"/>
        </w:rPr>
        <w:t>•</w:t>
      </w:r>
      <w:r w:rsidRPr="002216B6">
        <w:rPr>
          <w:rFonts w:cs="Arial"/>
          <w:sz w:val="24"/>
        </w:rPr>
        <w:tab/>
        <w:t>Number of Safe and Well visits booked</w:t>
      </w:r>
    </w:p>
    <w:p w:rsidR="001D6BCF" w:rsidRPr="002216B6" w:rsidRDefault="001D6BCF" w:rsidP="002216B6">
      <w:pPr>
        <w:spacing w:before="0" w:line="240" w:lineRule="auto"/>
        <w:ind w:left="1134" w:hanging="425"/>
        <w:rPr>
          <w:rFonts w:cs="Arial"/>
          <w:sz w:val="24"/>
        </w:rPr>
      </w:pPr>
      <w:r w:rsidRPr="002216B6">
        <w:rPr>
          <w:rFonts w:cs="Arial"/>
          <w:sz w:val="24"/>
        </w:rPr>
        <w:t>•</w:t>
      </w:r>
      <w:r w:rsidRPr="002216B6">
        <w:rPr>
          <w:rFonts w:cs="Arial"/>
          <w:sz w:val="24"/>
        </w:rPr>
        <w:tab/>
        <w:t>Number of Safe and Well visits carried out</w:t>
      </w:r>
      <w:r w:rsidR="002216B6">
        <w:rPr>
          <w:rFonts w:cs="Arial"/>
          <w:sz w:val="24"/>
        </w:rPr>
        <w:t>.</w:t>
      </w:r>
      <w:r w:rsidRPr="002216B6">
        <w:rPr>
          <w:rFonts w:cs="Arial"/>
          <w:sz w:val="24"/>
        </w:rPr>
        <w:t xml:space="preserve">  </w:t>
      </w:r>
    </w:p>
    <w:p w:rsidR="001D6BCF" w:rsidRPr="002216B6" w:rsidRDefault="001D6BCF" w:rsidP="002216B6">
      <w:pPr>
        <w:spacing w:before="240" w:after="240" w:line="240" w:lineRule="auto"/>
        <w:ind w:left="720" w:hanging="720"/>
        <w:rPr>
          <w:rFonts w:cs="Arial"/>
          <w:sz w:val="24"/>
        </w:rPr>
      </w:pPr>
      <w:r w:rsidRPr="002216B6">
        <w:rPr>
          <w:rFonts w:cs="Arial"/>
          <w:sz w:val="24"/>
        </w:rPr>
        <w:t>7.</w:t>
      </w:r>
      <w:r w:rsidRPr="002216B6">
        <w:rPr>
          <w:rFonts w:cs="Arial"/>
          <w:sz w:val="24"/>
        </w:rPr>
        <w:tab/>
        <w:t>Consideration should be given to the capability of ICT systems so that the partnership can establish from the outset what data can be recorded and reported.</w:t>
      </w:r>
    </w:p>
    <w:p w:rsidR="001D6BCF" w:rsidRPr="002216B6" w:rsidRDefault="001D6BCF" w:rsidP="002216B6">
      <w:pPr>
        <w:spacing w:before="240" w:after="240" w:line="240" w:lineRule="auto"/>
        <w:ind w:left="720" w:hanging="720"/>
        <w:rPr>
          <w:rFonts w:cs="Arial"/>
          <w:sz w:val="24"/>
        </w:rPr>
      </w:pPr>
      <w:r w:rsidRPr="002216B6">
        <w:rPr>
          <w:rFonts w:cs="Arial"/>
          <w:sz w:val="24"/>
        </w:rPr>
        <w:lastRenderedPageBreak/>
        <w:t>8.</w:t>
      </w:r>
      <w:r w:rsidRPr="002216B6">
        <w:rPr>
          <w:rFonts w:cs="Arial"/>
          <w:sz w:val="24"/>
        </w:rPr>
        <w:tab/>
        <w:t>Joint visits in complex cases should be encouraged where possible and appropriate.</w:t>
      </w:r>
    </w:p>
    <w:p w:rsidR="002216B6" w:rsidRPr="002216B6" w:rsidRDefault="002216B6" w:rsidP="002216B6">
      <w:pPr>
        <w:spacing w:before="240" w:after="240" w:line="240" w:lineRule="auto"/>
        <w:ind w:left="720" w:hanging="720"/>
        <w:rPr>
          <w:rFonts w:cs="Arial"/>
          <w:sz w:val="24"/>
        </w:rPr>
      </w:pPr>
      <w:r w:rsidRPr="002216B6">
        <w:rPr>
          <w:rFonts w:cs="Arial"/>
          <w:sz w:val="24"/>
        </w:rPr>
        <w:t>9.</w:t>
      </w:r>
      <w:r w:rsidRPr="002216B6">
        <w:rPr>
          <w:rFonts w:cs="Arial"/>
          <w:sz w:val="24"/>
        </w:rPr>
        <w:tab/>
        <w:t>Development of an Arson Protocol and guidance for staff on the management of deliberate fire setting in their premises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10.</w:t>
      </w:r>
      <w:r w:rsidRPr="002216B6">
        <w:rPr>
          <w:rFonts w:cs="Arial"/>
          <w:sz w:val="24"/>
        </w:rPr>
        <w:tab/>
        <w:t>Introduction of a search policy which allows staff to carry out searches with the aim of reducing covert materials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11.</w:t>
      </w:r>
      <w:r w:rsidRPr="002216B6">
        <w:rPr>
          <w:rFonts w:cs="Arial"/>
          <w:sz w:val="24"/>
        </w:rPr>
        <w:tab/>
        <w:t>Introduction of smoking detection systems linked to a silent pager to alert staff to the presence of smoke in high risk areas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12.</w:t>
      </w:r>
      <w:r w:rsidRPr="002216B6">
        <w:rPr>
          <w:rFonts w:cs="Arial"/>
          <w:sz w:val="24"/>
        </w:rPr>
        <w:tab/>
        <w:t>Mandatory fire safety training to include the use of fire extinguishers to extinguish small fires, fire loading and how to contain fires in the room of origin</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13.</w:t>
      </w:r>
      <w:r w:rsidRPr="002216B6">
        <w:rPr>
          <w:rFonts w:cs="Arial"/>
          <w:sz w:val="24"/>
        </w:rPr>
        <w:tab/>
        <w:t>Use of alternative sprinkler systems such as Dry Sprinkler Powder Aerosols in patient bedrooms and other high risk areas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14.</w:t>
      </w:r>
      <w:r w:rsidRPr="002216B6">
        <w:rPr>
          <w:rFonts w:cs="Arial"/>
          <w:sz w:val="24"/>
        </w:rPr>
        <w:tab/>
        <w:t>Use of Passive Infra-Red Devices in in-patient kitchens to reduce the incidence of unwanted fire signals associated with appliances such as toasters and microwaves</w:t>
      </w:r>
      <w:r>
        <w:rPr>
          <w:rFonts w:cs="Arial"/>
          <w:sz w:val="24"/>
        </w:rPr>
        <w:t>.</w:t>
      </w:r>
    </w:p>
    <w:p w:rsidR="00DF26DB" w:rsidRPr="002216B6" w:rsidRDefault="002216B6" w:rsidP="002216B6">
      <w:pPr>
        <w:spacing w:before="240" w:after="240" w:line="240" w:lineRule="auto"/>
        <w:ind w:left="720" w:hanging="720"/>
        <w:rPr>
          <w:rFonts w:cs="Arial"/>
          <w:sz w:val="24"/>
        </w:rPr>
      </w:pPr>
      <w:r w:rsidRPr="002216B6">
        <w:rPr>
          <w:rFonts w:cs="Arial"/>
          <w:sz w:val="24"/>
        </w:rPr>
        <w:t>15.</w:t>
      </w:r>
      <w:r w:rsidRPr="002216B6">
        <w:rPr>
          <w:rFonts w:cs="Arial"/>
          <w:sz w:val="24"/>
        </w:rPr>
        <w:tab/>
        <w:t xml:space="preserve">Financial investment to upgrade fire precautions.  This is likely to significantly reduce the impact that a fire has should one occur, thus reducing risk of injury to patients, staff, damage to property and buildings and disruption to services.   </w:t>
      </w:r>
    </w:p>
    <w:p w:rsidR="002216B6" w:rsidRPr="002216B6" w:rsidRDefault="002216B6" w:rsidP="002216B6">
      <w:pPr>
        <w:spacing w:before="240" w:after="240" w:line="240" w:lineRule="auto"/>
        <w:ind w:left="720" w:hanging="720"/>
        <w:rPr>
          <w:rFonts w:cs="Arial"/>
          <w:sz w:val="24"/>
        </w:rPr>
      </w:pPr>
      <w:r w:rsidRPr="002216B6">
        <w:rPr>
          <w:rFonts w:cs="Arial"/>
          <w:sz w:val="24"/>
        </w:rPr>
        <w:t>16.</w:t>
      </w:r>
      <w:r w:rsidRPr="002216B6">
        <w:rPr>
          <w:rFonts w:cs="Arial"/>
          <w:sz w:val="24"/>
        </w:rPr>
        <w:tab/>
        <w:t>Safe and Well visits should include consideration of mental health to inform fire risk assessment</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17.</w:t>
      </w:r>
      <w:r w:rsidRPr="002216B6">
        <w:rPr>
          <w:rFonts w:cs="Arial"/>
          <w:sz w:val="24"/>
        </w:rPr>
        <w:tab/>
        <w:t>Fire and rescue services should maximise the opportunity provided by Safe and Well to identify mental health needs and offer brief advice, signposting and referrals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18.</w:t>
      </w:r>
      <w:r w:rsidRPr="002216B6">
        <w:rPr>
          <w:rFonts w:cs="Arial"/>
          <w:sz w:val="24"/>
        </w:rPr>
        <w:tab/>
        <w:t>Development of fire safety interventions (e.g. Safe and Well visits) should involve consultation with partners who work with the target audience</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19.</w:t>
      </w:r>
      <w:r w:rsidRPr="002216B6">
        <w:rPr>
          <w:rFonts w:cs="Arial"/>
          <w:sz w:val="24"/>
        </w:rPr>
        <w:tab/>
        <w:t>Fire and rescue services should consult with service users and carers when developing fire safety interventions for people with mental health needs</w:t>
      </w:r>
      <w:r>
        <w:rPr>
          <w:rFonts w:cs="Arial"/>
          <w:sz w:val="24"/>
        </w:rPr>
        <w:t>.</w:t>
      </w:r>
      <w:r w:rsidRPr="002216B6">
        <w:rPr>
          <w:rFonts w:cs="Arial"/>
          <w:sz w:val="24"/>
        </w:rPr>
        <w:t xml:space="preserve"> </w:t>
      </w:r>
    </w:p>
    <w:p w:rsidR="002216B6" w:rsidRPr="002216B6" w:rsidRDefault="002216B6" w:rsidP="002216B6">
      <w:pPr>
        <w:spacing w:before="240" w:after="240" w:line="240" w:lineRule="auto"/>
        <w:ind w:left="720" w:hanging="720"/>
        <w:rPr>
          <w:rFonts w:cs="Arial"/>
          <w:sz w:val="24"/>
        </w:rPr>
      </w:pPr>
      <w:r w:rsidRPr="002216B6">
        <w:rPr>
          <w:rFonts w:cs="Arial"/>
          <w:sz w:val="24"/>
        </w:rPr>
        <w:t>20.</w:t>
      </w:r>
      <w:r w:rsidRPr="002216B6">
        <w:rPr>
          <w:rFonts w:cs="Arial"/>
          <w:sz w:val="24"/>
        </w:rPr>
        <w:tab/>
        <w:t xml:space="preserve">Fire and rescue services should have access to information about local statutory and voluntary organisations </w:t>
      </w:r>
      <w:r w:rsidR="0097765A" w:rsidRPr="002216B6">
        <w:rPr>
          <w:rFonts w:cs="Arial"/>
          <w:sz w:val="24"/>
        </w:rPr>
        <w:t>that</w:t>
      </w:r>
      <w:r w:rsidRPr="002216B6">
        <w:rPr>
          <w:rFonts w:cs="Arial"/>
          <w:sz w:val="24"/>
        </w:rPr>
        <w:t xml:space="preserve"> support people with mental health needs including referral pathways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21.</w:t>
      </w:r>
      <w:r w:rsidRPr="002216B6">
        <w:rPr>
          <w:rFonts w:cs="Arial"/>
          <w:sz w:val="24"/>
        </w:rPr>
        <w:tab/>
        <w:t>Partnerships should ensure that systems are in place to facilitate recording and reporting of all outcomes achieved, for example referrals made to other organisations</w:t>
      </w:r>
      <w:r>
        <w:rPr>
          <w:rFonts w:cs="Arial"/>
          <w:sz w:val="24"/>
        </w:rPr>
        <w:t>.</w:t>
      </w:r>
    </w:p>
    <w:p w:rsidR="002216B6" w:rsidRPr="002216B6" w:rsidRDefault="002216B6" w:rsidP="002216B6">
      <w:pPr>
        <w:spacing w:before="240" w:after="240" w:line="240" w:lineRule="auto"/>
        <w:ind w:left="720" w:hanging="720"/>
        <w:rPr>
          <w:rFonts w:cs="Arial"/>
          <w:sz w:val="24"/>
        </w:rPr>
      </w:pPr>
      <w:r w:rsidRPr="002216B6">
        <w:rPr>
          <w:rFonts w:cs="Arial"/>
          <w:sz w:val="24"/>
        </w:rPr>
        <w:t>22.</w:t>
      </w:r>
      <w:r w:rsidRPr="002216B6">
        <w:rPr>
          <w:rFonts w:cs="Arial"/>
          <w:sz w:val="24"/>
        </w:rPr>
        <w:tab/>
        <w:t>Mental health services should consider providing a 24/7 triage phone line for emergency services to use.</w:t>
      </w:r>
    </w:p>
    <w:p w:rsidR="002216B6" w:rsidRPr="002216B6" w:rsidRDefault="002216B6" w:rsidP="002216B6">
      <w:pPr>
        <w:spacing w:before="240" w:after="240" w:line="240" w:lineRule="auto"/>
        <w:ind w:left="720" w:hanging="720"/>
        <w:rPr>
          <w:rFonts w:cs="Arial"/>
          <w:sz w:val="24"/>
        </w:rPr>
      </w:pPr>
      <w:r w:rsidRPr="002216B6">
        <w:rPr>
          <w:rFonts w:cs="Arial"/>
          <w:sz w:val="24"/>
        </w:rPr>
        <w:lastRenderedPageBreak/>
        <w:t>23.</w:t>
      </w:r>
      <w:r w:rsidRPr="002216B6">
        <w:rPr>
          <w:rFonts w:cs="Arial"/>
          <w:sz w:val="24"/>
        </w:rPr>
        <w:tab/>
        <w:t xml:space="preserve">Identification of staff at the right level (preferably management) within health or social care organisations to act as fire safety champions.  Champions should develop their knowledge of fire safety and disseminate it throughout their organisation. </w:t>
      </w:r>
    </w:p>
    <w:p w:rsidR="002216B6" w:rsidRPr="002216B6" w:rsidRDefault="002216B6" w:rsidP="002216B6">
      <w:pPr>
        <w:spacing w:before="240" w:after="240" w:line="240" w:lineRule="auto"/>
        <w:ind w:left="720" w:hanging="720"/>
        <w:rPr>
          <w:rFonts w:cs="Arial"/>
          <w:sz w:val="24"/>
        </w:rPr>
      </w:pPr>
      <w:r w:rsidRPr="002216B6">
        <w:rPr>
          <w:rFonts w:cs="Arial"/>
          <w:sz w:val="24"/>
        </w:rPr>
        <w:t>24.</w:t>
      </w:r>
      <w:r w:rsidRPr="002216B6">
        <w:rPr>
          <w:rFonts w:cs="Arial"/>
          <w:sz w:val="24"/>
        </w:rPr>
        <w:tab/>
        <w:t>Ensure that all referral pathways are visible to staff in fire and rescue services and health and social care services.</w:t>
      </w:r>
    </w:p>
    <w:p w:rsidR="002216B6" w:rsidRPr="002216B6" w:rsidRDefault="002216B6" w:rsidP="002216B6">
      <w:pPr>
        <w:spacing w:before="240" w:after="240" w:line="240" w:lineRule="auto"/>
        <w:ind w:left="720" w:hanging="720"/>
        <w:rPr>
          <w:rFonts w:cs="Arial"/>
          <w:sz w:val="24"/>
        </w:rPr>
      </w:pPr>
      <w:r w:rsidRPr="002216B6">
        <w:rPr>
          <w:rFonts w:cs="Arial"/>
          <w:sz w:val="24"/>
        </w:rPr>
        <w:t>25.</w:t>
      </w:r>
      <w:r w:rsidRPr="002216B6">
        <w:rPr>
          <w:rFonts w:cs="Arial"/>
          <w:sz w:val="24"/>
        </w:rPr>
        <w:tab/>
        <w:t xml:space="preserve">Consideration should be given to the most appropriate way of training and raising awareness within partnership organisations.  In cases where the scale and logistics of delivering face to face partnership training are problematic, other options should be explored.  Options may include electronic training, webinars, films/videos, literature, joint campaigns/events and including new content in existing mandatory training. </w:t>
      </w:r>
    </w:p>
    <w:p w:rsidR="002216B6" w:rsidRPr="002216B6" w:rsidRDefault="002216B6" w:rsidP="002216B6">
      <w:pPr>
        <w:spacing w:before="240" w:after="240" w:line="240" w:lineRule="auto"/>
        <w:ind w:left="720" w:hanging="720"/>
        <w:rPr>
          <w:rFonts w:cs="Arial"/>
          <w:sz w:val="24"/>
        </w:rPr>
      </w:pPr>
      <w:r w:rsidRPr="002216B6">
        <w:rPr>
          <w:rFonts w:cs="Arial"/>
          <w:sz w:val="24"/>
        </w:rPr>
        <w:t>26.</w:t>
      </w:r>
      <w:r w:rsidRPr="002216B6">
        <w:rPr>
          <w:rFonts w:cs="Arial"/>
          <w:sz w:val="24"/>
        </w:rPr>
        <w:tab/>
        <w:t>Fire and rescue services and health and social care organisations should join forces and collaborate on key national campaigns that are of mutual interest.  For example, Dementia Awareness Week, Suicide Prevention Day, World Mental Health Day, Mental Health Awareness Week.</w:t>
      </w:r>
    </w:p>
    <w:p w:rsidR="00745836" w:rsidRDefault="006A30A1" w:rsidP="00E811C6">
      <w:pPr>
        <w:pStyle w:val="Heading1"/>
      </w:pPr>
      <w:bookmarkStart w:id="55" w:name="_Next_steps"/>
      <w:bookmarkEnd w:id="55"/>
      <w:r>
        <w:t>Next S</w:t>
      </w:r>
      <w:r w:rsidR="00EB5C21">
        <w:t xml:space="preserve">teps </w:t>
      </w:r>
    </w:p>
    <w:p w:rsidR="00340C4E" w:rsidRPr="007F350B" w:rsidRDefault="005049B4" w:rsidP="005729E2">
      <w:pPr>
        <w:spacing w:before="240" w:after="240" w:line="240" w:lineRule="auto"/>
        <w:rPr>
          <w:rFonts w:cs="Arial"/>
          <w:bCs/>
          <w:sz w:val="24"/>
        </w:rPr>
      </w:pPr>
      <w:r w:rsidRPr="007F350B">
        <w:rPr>
          <w:rFonts w:cs="Arial"/>
          <w:bCs/>
          <w:sz w:val="24"/>
        </w:rPr>
        <w:t>A decision was</w:t>
      </w:r>
      <w:r w:rsidR="001A15F8" w:rsidRPr="007F350B">
        <w:rPr>
          <w:rFonts w:cs="Arial"/>
          <w:bCs/>
          <w:sz w:val="24"/>
        </w:rPr>
        <w:t xml:space="preserve"> made</w:t>
      </w:r>
      <w:r w:rsidRPr="007F350B">
        <w:rPr>
          <w:rFonts w:cs="Arial"/>
          <w:bCs/>
          <w:sz w:val="24"/>
        </w:rPr>
        <w:t xml:space="preserve"> to continue the partnership because there have been a number of positive outcomes as </w:t>
      </w:r>
      <w:r w:rsidR="00A47CD6" w:rsidRPr="007F350B">
        <w:rPr>
          <w:rFonts w:cs="Arial"/>
          <w:bCs/>
          <w:sz w:val="24"/>
        </w:rPr>
        <w:t xml:space="preserve">described in this report. Furthermore, </w:t>
      </w:r>
      <w:r w:rsidR="001A15F8" w:rsidRPr="007F350B">
        <w:rPr>
          <w:rFonts w:cs="Arial"/>
          <w:bCs/>
          <w:sz w:val="24"/>
        </w:rPr>
        <w:t xml:space="preserve">outcomes against some of the aims have not been fully achieved so there is more work to do.  During the process of reviewing the partnership new areas for collaboration have been identified.  Subsequently the next steps for the partnership include:  </w:t>
      </w:r>
    </w:p>
    <w:p w:rsidR="00A12789" w:rsidRPr="007F350B" w:rsidRDefault="00A12789" w:rsidP="005729E2">
      <w:pPr>
        <w:pStyle w:val="NormalWeb"/>
        <w:numPr>
          <w:ilvl w:val="0"/>
          <w:numId w:val="10"/>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 xml:space="preserve">Improve data capture and methods of evaluation to better understand the value of the partnership and inform </w:t>
      </w:r>
      <w:r w:rsidR="00A47CD6" w:rsidRPr="007F350B">
        <w:rPr>
          <w:rFonts w:ascii="Arial" w:hAnsi="Arial" w:cs="Arial"/>
          <w:color w:val="000000"/>
        </w:rPr>
        <w:t>future development</w:t>
      </w:r>
      <w:r w:rsidR="0009761B" w:rsidRPr="007F350B">
        <w:rPr>
          <w:rFonts w:ascii="Arial" w:hAnsi="Arial" w:cs="Arial"/>
          <w:color w:val="000000"/>
        </w:rPr>
        <w:t>. This will include:</w:t>
      </w:r>
    </w:p>
    <w:p w:rsidR="00A12789" w:rsidRPr="007F350B" w:rsidRDefault="00A47CD6" w:rsidP="005729E2">
      <w:pPr>
        <w:pStyle w:val="NormalWeb"/>
        <w:numPr>
          <w:ilvl w:val="0"/>
          <w:numId w:val="11"/>
        </w:numPr>
        <w:spacing w:before="0" w:beforeAutospacing="0" w:after="0" w:afterAutospacing="0"/>
        <w:ind w:left="992" w:hanging="425"/>
        <w:jc w:val="both"/>
        <w:rPr>
          <w:rFonts w:ascii="Arial" w:hAnsi="Arial" w:cs="Arial"/>
          <w:color w:val="000000"/>
        </w:rPr>
      </w:pPr>
      <w:r w:rsidRPr="007F350B">
        <w:rPr>
          <w:rFonts w:ascii="Arial" w:hAnsi="Arial" w:cs="Arial"/>
          <w:color w:val="000000"/>
        </w:rPr>
        <w:t>Improved recording of Safe and W</w:t>
      </w:r>
      <w:r w:rsidR="00A12789" w:rsidRPr="007F350B">
        <w:rPr>
          <w:rFonts w:ascii="Arial" w:hAnsi="Arial" w:cs="Arial"/>
          <w:color w:val="000000"/>
        </w:rPr>
        <w:t xml:space="preserve">ell referrals from PCFT </w:t>
      </w:r>
    </w:p>
    <w:p w:rsidR="00EB5C21" w:rsidRPr="007F350B" w:rsidRDefault="00A12789" w:rsidP="005729E2">
      <w:pPr>
        <w:pStyle w:val="NormalWeb"/>
        <w:numPr>
          <w:ilvl w:val="0"/>
          <w:numId w:val="11"/>
        </w:numPr>
        <w:spacing w:before="0" w:beforeAutospacing="0" w:after="0" w:afterAutospacing="0"/>
        <w:ind w:left="992" w:hanging="425"/>
        <w:jc w:val="both"/>
        <w:rPr>
          <w:rFonts w:ascii="Arial" w:hAnsi="Arial" w:cs="Arial"/>
          <w:color w:val="000000"/>
        </w:rPr>
      </w:pPr>
      <w:r w:rsidRPr="007F350B">
        <w:rPr>
          <w:rFonts w:ascii="Arial" w:hAnsi="Arial" w:cs="Arial"/>
          <w:color w:val="000000"/>
        </w:rPr>
        <w:t>Collection of service user feedback</w:t>
      </w:r>
      <w:r w:rsidR="001A15F8" w:rsidRPr="007F350B">
        <w:rPr>
          <w:rFonts w:ascii="Arial" w:hAnsi="Arial" w:cs="Arial"/>
          <w:color w:val="000000"/>
        </w:rPr>
        <w:t xml:space="preserve"> </w:t>
      </w:r>
    </w:p>
    <w:p w:rsidR="00BF478F" w:rsidRPr="007F350B" w:rsidRDefault="00A12789" w:rsidP="005729E2">
      <w:pPr>
        <w:pStyle w:val="NormalWeb"/>
        <w:numPr>
          <w:ilvl w:val="0"/>
          <w:numId w:val="11"/>
        </w:numPr>
        <w:spacing w:before="0" w:beforeAutospacing="0" w:after="0" w:afterAutospacing="0"/>
        <w:ind w:left="992" w:hanging="425"/>
        <w:jc w:val="both"/>
        <w:rPr>
          <w:rFonts w:ascii="Arial" w:hAnsi="Arial" w:cs="Arial"/>
          <w:color w:val="000000"/>
        </w:rPr>
      </w:pPr>
      <w:r w:rsidRPr="007F350B">
        <w:rPr>
          <w:rFonts w:ascii="Arial" w:hAnsi="Arial" w:cs="Arial"/>
          <w:color w:val="000000"/>
        </w:rPr>
        <w:t>Analysis of t</w:t>
      </w:r>
      <w:r w:rsidR="00BF478F" w:rsidRPr="007F350B">
        <w:rPr>
          <w:rFonts w:ascii="Arial" w:hAnsi="Arial" w:cs="Arial"/>
          <w:color w:val="000000"/>
        </w:rPr>
        <w:t>he impact of training, resources and awar</w:t>
      </w:r>
      <w:r w:rsidRPr="007F350B">
        <w:rPr>
          <w:rFonts w:ascii="Arial" w:hAnsi="Arial" w:cs="Arial"/>
          <w:color w:val="000000"/>
        </w:rPr>
        <w:t>eness</w:t>
      </w:r>
      <w:r w:rsidR="0097765A">
        <w:rPr>
          <w:rFonts w:ascii="Arial" w:hAnsi="Arial" w:cs="Arial"/>
          <w:color w:val="000000"/>
        </w:rPr>
        <w:t>-</w:t>
      </w:r>
      <w:r w:rsidRPr="007F350B">
        <w:rPr>
          <w:rFonts w:ascii="Arial" w:hAnsi="Arial" w:cs="Arial"/>
          <w:color w:val="000000"/>
        </w:rPr>
        <w:t>raising on staff knowledge and practice</w:t>
      </w:r>
      <w:r w:rsidR="000C541F" w:rsidRPr="007F350B">
        <w:rPr>
          <w:rFonts w:ascii="Arial" w:hAnsi="Arial" w:cs="Arial"/>
          <w:color w:val="000000"/>
        </w:rPr>
        <w:t>.</w:t>
      </w:r>
    </w:p>
    <w:p w:rsidR="000C541F" w:rsidRPr="007F350B" w:rsidRDefault="00A47CD6" w:rsidP="005729E2">
      <w:pPr>
        <w:pStyle w:val="NormalWeb"/>
        <w:numPr>
          <w:ilvl w:val="0"/>
          <w:numId w:val="10"/>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Increase the numbers of Safe and W</w:t>
      </w:r>
      <w:r w:rsidR="00D5704C" w:rsidRPr="007F350B">
        <w:rPr>
          <w:rFonts w:ascii="Arial" w:hAnsi="Arial" w:cs="Arial"/>
          <w:color w:val="000000"/>
        </w:rPr>
        <w:t>ell referrals made by PCFT staff.</w:t>
      </w:r>
    </w:p>
    <w:p w:rsidR="000C541F" w:rsidRPr="007F350B" w:rsidRDefault="00A12789" w:rsidP="005729E2">
      <w:pPr>
        <w:pStyle w:val="NormalWeb"/>
        <w:numPr>
          <w:ilvl w:val="0"/>
          <w:numId w:val="10"/>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 xml:space="preserve">Promote </w:t>
      </w:r>
      <w:r w:rsidR="00BF478F" w:rsidRPr="007F350B">
        <w:rPr>
          <w:rFonts w:ascii="Arial" w:hAnsi="Arial" w:cs="Arial"/>
          <w:color w:val="000000"/>
        </w:rPr>
        <w:t>the inclusion of fire risk in health and social care documentation, care plans and risk assessments</w:t>
      </w:r>
      <w:r w:rsidR="0062389F" w:rsidRPr="007F350B">
        <w:rPr>
          <w:rFonts w:ascii="Arial" w:hAnsi="Arial" w:cs="Arial"/>
          <w:color w:val="000000"/>
        </w:rPr>
        <w:t xml:space="preserve">.  </w:t>
      </w:r>
    </w:p>
    <w:p w:rsidR="000C541F" w:rsidRPr="007F350B" w:rsidRDefault="0062389F" w:rsidP="005729E2">
      <w:pPr>
        <w:pStyle w:val="NormalWeb"/>
        <w:numPr>
          <w:ilvl w:val="0"/>
          <w:numId w:val="10"/>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 xml:space="preserve">Develop mental health champions within </w:t>
      </w:r>
      <w:r w:rsidR="00A12789" w:rsidRPr="007F350B">
        <w:rPr>
          <w:rFonts w:ascii="Arial" w:hAnsi="Arial" w:cs="Arial"/>
          <w:color w:val="000000"/>
        </w:rPr>
        <w:t>GMFRS</w:t>
      </w:r>
      <w:r w:rsidRPr="007F350B">
        <w:rPr>
          <w:rFonts w:ascii="Arial" w:hAnsi="Arial" w:cs="Arial"/>
          <w:color w:val="000000"/>
        </w:rPr>
        <w:t xml:space="preserve"> who have an increased </w:t>
      </w:r>
      <w:r w:rsidR="00A12789" w:rsidRPr="007F350B">
        <w:rPr>
          <w:rFonts w:ascii="Arial" w:hAnsi="Arial" w:cs="Arial"/>
          <w:color w:val="000000"/>
        </w:rPr>
        <w:t>access to knowledge,</w:t>
      </w:r>
      <w:r w:rsidRPr="007F350B">
        <w:rPr>
          <w:rFonts w:ascii="Arial" w:hAnsi="Arial" w:cs="Arial"/>
          <w:color w:val="000000"/>
        </w:rPr>
        <w:t xml:space="preserve"> information, contacts and support</w:t>
      </w:r>
      <w:r w:rsidR="00D5704C" w:rsidRPr="007F350B">
        <w:rPr>
          <w:rFonts w:ascii="Arial" w:hAnsi="Arial" w:cs="Arial"/>
          <w:color w:val="000000"/>
        </w:rPr>
        <w:t xml:space="preserve"> and who can raise awareness of mental health throughout the organisation.</w:t>
      </w:r>
    </w:p>
    <w:p w:rsidR="000C541F" w:rsidRPr="007F350B" w:rsidRDefault="00934873" w:rsidP="005729E2">
      <w:pPr>
        <w:pStyle w:val="NormalWeb"/>
        <w:numPr>
          <w:ilvl w:val="0"/>
          <w:numId w:val="10"/>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Regularly share good practice and learning points with key stakeholders and interested parties both within fire and rescue services and health, social care and third sector organisations to continually improve services. </w:t>
      </w:r>
    </w:p>
    <w:p w:rsidR="0097765A" w:rsidRPr="00F50B6E" w:rsidRDefault="0062389F" w:rsidP="00E811C6">
      <w:pPr>
        <w:pStyle w:val="NormalWeb"/>
        <w:numPr>
          <w:ilvl w:val="0"/>
          <w:numId w:val="10"/>
        </w:numPr>
        <w:spacing w:before="120" w:beforeAutospacing="0" w:after="120" w:afterAutospacing="0"/>
        <w:ind w:left="567" w:hanging="567"/>
        <w:jc w:val="both"/>
        <w:rPr>
          <w:rFonts w:ascii="Arial" w:hAnsi="Arial" w:cs="Arial"/>
          <w:color w:val="000000"/>
        </w:rPr>
      </w:pPr>
      <w:r w:rsidRPr="007F350B">
        <w:rPr>
          <w:rFonts w:ascii="Arial" w:hAnsi="Arial" w:cs="Arial"/>
          <w:color w:val="000000"/>
        </w:rPr>
        <w:t xml:space="preserve">Promote the use of community fire stations to </w:t>
      </w:r>
      <w:r w:rsidR="00D5704C" w:rsidRPr="007F350B">
        <w:rPr>
          <w:rFonts w:ascii="Arial" w:hAnsi="Arial" w:cs="Arial"/>
          <w:color w:val="000000"/>
        </w:rPr>
        <w:t>PCFT staff and service users</w:t>
      </w:r>
      <w:r w:rsidRPr="007F350B">
        <w:rPr>
          <w:rFonts w:ascii="Arial" w:hAnsi="Arial" w:cs="Arial"/>
          <w:color w:val="000000"/>
        </w:rPr>
        <w:t>.  </w:t>
      </w:r>
      <w:bookmarkStart w:id="56" w:name="_Appendices"/>
      <w:bookmarkEnd w:id="56"/>
    </w:p>
    <w:p w:rsidR="00414D2F" w:rsidRDefault="00414D2F" w:rsidP="00E811C6">
      <w:pPr>
        <w:pStyle w:val="Heading1"/>
        <w:rPr>
          <w:lang w:eastAsia="en-US"/>
        </w:rPr>
      </w:pPr>
      <w:r>
        <w:rPr>
          <w:lang w:eastAsia="en-US"/>
        </w:rPr>
        <w:lastRenderedPageBreak/>
        <w:t>Appendices</w:t>
      </w:r>
    </w:p>
    <w:p w:rsidR="00414D2F" w:rsidRDefault="00414D2F" w:rsidP="00573746">
      <w:pPr>
        <w:spacing w:before="240" w:after="240" w:line="240" w:lineRule="auto"/>
      </w:pPr>
      <w:r>
        <w:rPr>
          <w:rFonts w:eastAsia="Calibri" w:cs="Arial"/>
          <w:b/>
          <w:szCs w:val="22"/>
          <w:lang w:eastAsia="en-US"/>
        </w:rPr>
        <w:t xml:space="preserve">1 - </w:t>
      </w:r>
      <w:r w:rsidR="001D5BF4">
        <w:object w:dxaOrig="1708" w:dyaOrig="1105" w14:anchorId="2852F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4.75pt" o:ole="">
            <v:imagedata r:id="rId16" o:title=""/>
          </v:shape>
          <o:OLEObject Type="Embed" ProgID="AcroExch.Document.7" ShapeID="_x0000_i1025" DrawAspect="Icon" ObjectID="_1577709145" r:id="rId17"/>
        </w:object>
      </w:r>
    </w:p>
    <w:p w:rsidR="00414D2F" w:rsidRDefault="00414D2F" w:rsidP="00573746">
      <w:pPr>
        <w:spacing w:before="240" w:after="240" w:line="240" w:lineRule="auto"/>
      </w:pPr>
    </w:p>
    <w:p w:rsidR="00414D2F" w:rsidRPr="00414D2F" w:rsidRDefault="00414D2F" w:rsidP="00573746">
      <w:pPr>
        <w:spacing w:before="240" w:after="240" w:line="240" w:lineRule="auto"/>
        <w:rPr>
          <w:rFonts w:eastAsia="Calibri" w:cs="Arial"/>
          <w:b/>
          <w:szCs w:val="22"/>
          <w:lang w:eastAsia="en-US"/>
        </w:rPr>
      </w:pPr>
      <w:r>
        <w:t xml:space="preserve">2. </w:t>
      </w:r>
      <w:r w:rsidR="001D5BF4">
        <w:object w:dxaOrig="1708" w:dyaOrig="1105" w14:anchorId="12BA5DF5">
          <v:shape id="_x0000_i1026" type="#_x0000_t75" style="width:85.5pt;height:55.5pt" o:ole="">
            <v:imagedata r:id="rId18" o:title=""/>
          </v:shape>
          <o:OLEObject Type="Embed" ProgID="AcroExch.Document.7" ShapeID="_x0000_i1026" DrawAspect="Icon" ObjectID="_1577709146" r:id="rId19"/>
        </w:object>
      </w:r>
    </w:p>
    <w:p w:rsidR="00F50B6E" w:rsidRDefault="00F50B6E" w:rsidP="00E811C6">
      <w:pPr>
        <w:pStyle w:val="Heading1"/>
      </w:pPr>
      <w:bookmarkStart w:id="57" w:name="_References"/>
      <w:bookmarkEnd w:id="57"/>
    </w:p>
    <w:p w:rsidR="0064434B" w:rsidRPr="0064434B" w:rsidRDefault="0064434B" w:rsidP="00E811C6">
      <w:pPr>
        <w:pStyle w:val="Heading1"/>
      </w:pPr>
      <w:r>
        <w:t>References</w:t>
      </w:r>
    </w:p>
    <w:p w:rsidR="00150FD5" w:rsidRPr="007F350B" w:rsidRDefault="00150FD5" w:rsidP="007F350B">
      <w:pPr>
        <w:spacing w:after="120" w:line="240" w:lineRule="auto"/>
        <w:rPr>
          <w:sz w:val="24"/>
        </w:rPr>
      </w:pPr>
      <w:r w:rsidRPr="007F350B">
        <w:rPr>
          <w:sz w:val="24"/>
        </w:rPr>
        <w:t xml:space="preserve">Breeze P and Marsden D, (2015) Health and Social Care Fire Safety Guidance Greater Manchester Fire and Rescue Service and Manchester Mental Health and Social Care Trust.  </w:t>
      </w:r>
    </w:p>
    <w:p w:rsidR="00150FD5" w:rsidRPr="007F350B" w:rsidRDefault="00987160" w:rsidP="007F350B">
      <w:pPr>
        <w:spacing w:after="120" w:line="240" w:lineRule="auto"/>
        <w:rPr>
          <w:sz w:val="24"/>
        </w:rPr>
      </w:pPr>
      <w:r w:rsidRPr="007F350B">
        <w:rPr>
          <w:sz w:val="24"/>
        </w:rPr>
        <w:t xml:space="preserve">Greater Manchester Combined Authority and Public Health England, (2016) </w:t>
      </w:r>
      <w:r w:rsidR="00150FD5" w:rsidRPr="007F350B">
        <w:rPr>
          <w:sz w:val="24"/>
        </w:rPr>
        <w:t>Greater Manchester Mental Health and Wellbei</w:t>
      </w:r>
      <w:r w:rsidRPr="007F350B">
        <w:rPr>
          <w:sz w:val="24"/>
        </w:rPr>
        <w:t>ng Strategy.</w:t>
      </w:r>
      <w:r w:rsidR="00150FD5" w:rsidRPr="007F350B">
        <w:rPr>
          <w:sz w:val="24"/>
        </w:rPr>
        <w:t xml:space="preserve"> </w:t>
      </w:r>
    </w:p>
    <w:p w:rsidR="00150FD5" w:rsidRPr="007F350B" w:rsidRDefault="00150FD5" w:rsidP="007F350B">
      <w:pPr>
        <w:spacing w:after="120" w:line="240" w:lineRule="auto"/>
        <w:rPr>
          <w:sz w:val="24"/>
        </w:rPr>
      </w:pPr>
      <w:r w:rsidRPr="007F350B">
        <w:rPr>
          <w:sz w:val="24"/>
        </w:rPr>
        <w:t>Home Office (2017) Fire Statistics</w:t>
      </w:r>
      <w:r w:rsidR="002B576D" w:rsidRPr="007F350B">
        <w:rPr>
          <w:sz w:val="24"/>
        </w:rPr>
        <w:t>.</w:t>
      </w:r>
    </w:p>
    <w:p w:rsidR="0064434B" w:rsidRPr="007F350B" w:rsidRDefault="00150FD5" w:rsidP="007F350B">
      <w:pPr>
        <w:spacing w:after="120" w:line="240" w:lineRule="auto"/>
        <w:rPr>
          <w:sz w:val="24"/>
        </w:rPr>
      </w:pPr>
      <w:r w:rsidRPr="007F350B">
        <w:rPr>
          <w:sz w:val="24"/>
        </w:rPr>
        <w:t xml:space="preserve">Mental Health Foundation (2016) </w:t>
      </w:r>
      <w:r w:rsidR="00F7155B" w:rsidRPr="007F350B">
        <w:rPr>
          <w:sz w:val="24"/>
        </w:rPr>
        <w:t xml:space="preserve">Mental Health and Prevention: </w:t>
      </w:r>
      <w:r w:rsidR="0064434B" w:rsidRPr="007F350B">
        <w:rPr>
          <w:sz w:val="24"/>
        </w:rPr>
        <w:t xml:space="preserve">Taking local action </w:t>
      </w:r>
      <w:r w:rsidRPr="007F350B">
        <w:rPr>
          <w:sz w:val="24"/>
        </w:rPr>
        <w:t xml:space="preserve">for better mental health, </w:t>
      </w:r>
      <w:r w:rsidR="0064434B" w:rsidRPr="007F350B">
        <w:rPr>
          <w:sz w:val="24"/>
        </w:rPr>
        <w:t xml:space="preserve">Policy Report.  </w:t>
      </w:r>
    </w:p>
    <w:p w:rsidR="0064434B" w:rsidRPr="007F350B" w:rsidRDefault="00150FD5" w:rsidP="007F350B">
      <w:pPr>
        <w:spacing w:after="120" w:line="240" w:lineRule="auto"/>
        <w:rPr>
          <w:sz w:val="24"/>
        </w:rPr>
      </w:pPr>
      <w:r w:rsidRPr="007F350B">
        <w:rPr>
          <w:sz w:val="24"/>
        </w:rPr>
        <w:t>Phelan, M and Fisher, N (1993). Fire Risk: Assessment and management in long term psychiatric patients. Psychiatric Bulletin</w:t>
      </w:r>
      <w:r w:rsidR="00987160" w:rsidRPr="007F350B">
        <w:rPr>
          <w:sz w:val="24"/>
        </w:rPr>
        <w:t xml:space="preserve"> (17): 86-88</w:t>
      </w:r>
      <w:r w:rsidR="002B576D" w:rsidRPr="007F350B">
        <w:rPr>
          <w:sz w:val="24"/>
        </w:rPr>
        <w:t>.</w:t>
      </w:r>
    </w:p>
    <w:p w:rsidR="00B77C3A" w:rsidRDefault="00B77C3A" w:rsidP="00573746"/>
    <w:p w:rsidR="00150FD5" w:rsidRDefault="00150FD5"/>
    <w:sectPr w:rsidR="00150FD5" w:rsidSect="006544C0">
      <w:pgSz w:w="11906" w:h="16838"/>
      <w:pgMar w:top="1701" w:right="1418" w:bottom="1276"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2D9" w:rsidRDefault="001402D9" w:rsidP="002A766A">
      <w:pPr>
        <w:spacing w:before="0" w:line="240" w:lineRule="auto"/>
      </w:pPr>
      <w:r>
        <w:separator/>
      </w:r>
    </w:p>
  </w:endnote>
  <w:endnote w:type="continuationSeparator" w:id="0">
    <w:p w:rsidR="001402D9" w:rsidRDefault="001402D9" w:rsidP="002A766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358079"/>
      <w:docPartObj>
        <w:docPartGallery w:val="Page Numbers (Bottom of Page)"/>
        <w:docPartUnique/>
      </w:docPartObj>
    </w:sdtPr>
    <w:sdtEndPr>
      <w:rPr>
        <w:noProof/>
      </w:rPr>
    </w:sdtEndPr>
    <w:sdtContent>
      <w:p w:rsidR="001402D9" w:rsidRDefault="001402D9">
        <w:pPr>
          <w:pStyle w:val="Footer"/>
          <w:jc w:val="center"/>
        </w:pPr>
        <w:r>
          <w:fldChar w:fldCharType="begin"/>
        </w:r>
        <w:r>
          <w:instrText xml:space="preserve"> PAGE   \* MERGEFORMAT </w:instrText>
        </w:r>
        <w:r>
          <w:fldChar w:fldCharType="separate"/>
        </w:r>
        <w:r w:rsidR="00B8592B">
          <w:rPr>
            <w:noProof/>
          </w:rPr>
          <w:t>11</w:t>
        </w:r>
        <w:r>
          <w:rPr>
            <w:noProof/>
          </w:rPr>
          <w:fldChar w:fldCharType="end"/>
        </w:r>
      </w:p>
    </w:sdtContent>
  </w:sdt>
  <w:p w:rsidR="001402D9" w:rsidRDefault="00140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2D9" w:rsidRDefault="001402D9" w:rsidP="002A766A">
      <w:pPr>
        <w:spacing w:before="0" w:line="240" w:lineRule="auto"/>
      </w:pPr>
      <w:r>
        <w:separator/>
      </w:r>
    </w:p>
  </w:footnote>
  <w:footnote w:type="continuationSeparator" w:id="0">
    <w:p w:rsidR="001402D9" w:rsidRDefault="001402D9" w:rsidP="002A766A">
      <w:pPr>
        <w:spacing w:before="0" w:line="240" w:lineRule="auto"/>
      </w:pPr>
      <w:r>
        <w:continuationSeparator/>
      </w:r>
    </w:p>
  </w:footnote>
  <w:footnote w:id="1">
    <w:p w:rsidR="001402D9" w:rsidRDefault="001402D9" w:rsidP="00AF6600">
      <w:pPr>
        <w:pStyle w:val="FootnoteText"/>
      </w:pPr>
      <w:r w:rsidRPr="002A766A">
        <w:rPr>
          <w:rStyle w:val="FootnoteReference"/>
          <w:sz w:val="16"/>
        </w:rPr>
        <w:footnoteRef/>
      </w:r>
      <w:r w:rsidRPr="002A766A">
        <w:rPr>
          <w:sz w:val="16"/>
        </w:rPr>
        <w:t xml:space="preserve"> Partial year data correct as at </w:t>
      </w:r>
      <w:r>
        <w:rPr>
          <w:sz w:val="16"/>
        </w:rPr>
        <w:t>21</w:t>
      </w:r>
      <w:r w:rsidRPr="002B4D76">
        <w:rPr>
          <w:sz w:val="16"/>
          <w:vertAlign w:val="superscript"/>
        </w:rPr>
        <w:t>st</w:t>
      </w:r>
      <w:r>
        <w:rPr>
          <w:sz w:val="16"/>
        </w:rPr>
        <w:t xml:space="preserve"> December</w:t>
      </w:r>
      <w:r w:rsidRPr="002A766A">
        <w:rPr>
          <w:sz w:val="16"/>
        </w:rPr>
        <w:t xml:space="preserv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9D9"/>
    <w:multiLevelType w:val="hybridMultilevel"/>
    <w:tmpl w:val="8050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3A6BD4"/>
    <w:multiLevelType w:val="multilevel"/>
    <w:tmpl w:val="339AF39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2">
    <w:nsid w:val="0C8616FD"/>
    <w:multiLevelType w:val="hybridMultilevel"/>
    <w:tmpl w:val="525E6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7E7455"/>
    <w:multiLevelType w:val="hybridMultilevel"/>
    <w:tmpl w:val="830A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1AB5"/>
    <w:multiLevelType w:val="hybridMultilevel"/>
    <w:tmpl w:val="A9D6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252CA4"/>
    <w:multiLevelType w:val="hybridMultilevel"/>
    <w:tmpl w:val="DF60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FE0D59"/>
    <w:multiLevelType w:val="hybridMultilevel"/>
    <w:tmpl w:val="76DA1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334AD4"/>
    <w:multiLevelType w:val="hybridMultilevel"/>
    <w:tmpl w:val="B1A2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C739C8"/>
    <w:multiLevelType w:val="hybridMultilevel"/>
    <w:tmpl w:val="E66C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6BB6A84"/>
    <w:multiLevelType w:val="hybridMultilevel"/>
    <w:tmpl w:val="19AA0A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74E0757C"/>
    <w:multiLevelType w:val="hybridMultilevel"/>
    <w:tmpl w:val="E3CCB99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8"/>
  </w:num>
  <w:num w:numId="7">
    <w:abstractNumId w:val="10"/>
  </w:num>
  <w:num w:numId="8">
    <w:abstractNumId w:val="3"/>
  </w:num>
  <w:num w:numId="9">
    <w:abstractNumId w:val="4"/>
  </w:num>
  <w:num w:numId="10">
    <w:abstractNumId w:val="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3E4"/>
    <w:rsid w:val="0000401A"/>
    <w:rsid w:val="00011729"/>
    <w:rsid w:val="00020142"/>
    <w:rsid w:val="0003654E"/>
    <w:rsid w:val="00044303"/>
    <w:rsid w:val="00047050"/>
    <w:rsid w:val="00047243"/>
    <w:rsid w:val="00047291"/>
    <w:rsid w:val="000518A7"/>
    <w:rsid w:val="00052A4A"/>
    <w:rsid w:val="00052E7B"/>
    <w:rsid w:val="00065A2B"/>
    <w:rsid w:val="000716B5"/>
    <w:rsid w:val="00071A30"/>
    <w:rsid w:val="00072A2B"/>
    <w:rsid w:val="0007543C"/>
    <w:rsid w:val="00080EF1"/>
    <w:rsid w:val="00081480"/>
    <w:rsid w:val="000861A0"/>
    <w:rsid w:val="00095594"/>
    <w:rsid w:val="0009761B"/>
    <w:rsid w:val="000A3445"/>
    <w:rsid w:val="000A6C14"/>
    <w:rsid w:val="000B284D"/>
    <w:rsid w:val="000C541F"/>
    <w:rsid w:val="000D33BE"/>
    <w:rsid w:val="000D4CE5"/>
    <w:rsid w:val="000D70F9"/>
    <w:rsid w:val="000E7BB6"/>
    <w:rsid w:val="000F1E36"/>
    <w:rsid w:val="000F2B2F"/>
    <w:rsid w:val="000F5170"/>
    <w:rsid w:val="00102A8C"/>
    <w:rsid w:val="00105DED"/>
    <w:rsid w:val="00106684"/>
    <w:rsid w:val="00107875"/>
    <w:rsid w:val="001113FC"/>
    <w:rsid w:val="00123535"/>
    <w:rsid w:val="00135934"/>
    <w:rsid w:val="0013763A"/>
    <w:rsid w:val="001402D9"/>
    <w:rsid w:val="00144A07"/>
    <w:rsid w:val="00150FD5"/>
    <w:rsid w:val="001606E2"/>
    <w:rsid w:val="00160BAC"/>
    <w:rsid w:val="001619CD"/>
    <w:rsid w:val="0016209E"/>
    <w:rsid w:val="00171725"/>
    <w:rsid w:val="0017596C"/>
    <w:rsid w:val="00176242"/>
    <w:rsid w:val="00182600"/>
    <w:rsid w:val="00185F10"/>
    <w:rsid w:val="00186B21"/>
    <w:rsid w:val="00190AA8"/>
    <w:rsid w:val="00197176"/>
    <w:rsid w:val="0019743D"/>
    <w:rsid w:val="001A15F8"/>
    <w:rsid w:val="001A540C"/>
    <w:rsid w:val="001A6B74"/>
    <w:rsid w:val="001B0D00"/>
    <w:rsid w:val="001B49DA"/>
    <w:rsid w:val="001C3D31"/>
    <w:rsid w:val="001C5677"/>
    <w:rsid w:val="001C7593"/>
    <w:rsid w:val="001C7E11"/>
    <w:rsid w:val="001D2E75"/>
    <w:rsid w:val="001D5BF4"/>
    <w:rsid w:val="001D6BCF"/>
    <w:rsid w:val="001E2842"/>
    <w:rsid w:val="001E668C"/>
    <w:rsid w:val="001F1529"/>
    <w:rsid w:val="001F325C"/>
    <w:rsid w:val="001F604B"/>
    <w:rsid w:val="002015B8"/>
    <w:rsid w:val="00207297"/>
    <w:rsid w:val="002216B6"/>
    <w:rsid w:val="00232B1E"/>
    <w:rsid w:val="0024092F"/>
    <w:rsid w:val="00244ADB"/>
    <w:rsid w:val="00245AD8"/>
    <w:rsid w:val="00252812"/>
    <w:rsid w:val="00254747"/>
    <w:rsid w:val="00257067"/>
    <w:rsid w:val="00260478"/>
    <w:rsid w:val="002617C7"/>
    <w:rsid w:val="002762B0"/>
    <w:rsid w:val="00282D82"/>
    <w:rsid w:val="00284934"/>
    <w:rsid w:val="00293A31"/>
    <w:rsid w:val="002977F3"/>
    <w:rsid w:val="002A0486"/>
    <w:rsid w:val="002A4204"/>
    <w:rsid w:val="002A766A"/>
    <w:rsid w:val="002B4D76"/>
    <w:rsid w:val="002B576D"/>
    <w:rsid w:val="002B5B65"/>
    <w:rsid w:val="002B6C37"/>
    <w:rsid w:val="002B6E44"/>
    <w:rsid w:val="002B7357"/>
    <w:rsid w:val="002B7389"/>
    <w:rsid w:val="002B77C0"/>
    <w:rsid w:val="002C1990"/>
    <w:rsid w:val="002C1B52"/>
    <w:rsid w:val="002C1FCA"/>
    <w:rsid w:val="002C6CC3"/>
    <w:rsid w:val="002D2D7A"/>
    <w:rsid w:val="002E07C0"/>
    <w:rsid w:val="002E2FCA"/>
    <w:rsid w:val="002F01BE"/>
    <w:rsid w:val="002F1BE4"/>
    <w:rsid w:val="002F248E"/>
    <w:rsid w:val="002F4A19"/>
    <w:rsid w:val="002F574A"/>
    <w:rsid w:val="003049E7"/>
    <w:rsid w:val="0030599C"/>
    <w:rsid w:val="00306264"/>
    <w:rsid w:val="00322BEB"/>
    <w:rsid w:val="00326E14"/>
    <w:rsid w:val="00332B16"/>
    <w:rsid w:val="00333903"/>
    <w:rsid w:val="00340C4E"/>
    <w:rsid w:val="0034357D"/>
    <w:rsid w:val="00345C9B"/>
    <w:rsid w:val="003536B1"/>
    <w:rsid w:val="003548BB"/>
    <w:rsid w:val="00356B4B"/>
    <w:rsid w:val="0036330E"/>
    <w:rsid w:val="00366DB2"/>
    <w:rsid w:val="00375EA7"/>
    <w:rsid w:val="00384839"/>
    <w:rsid w:val="00385D3B"/>
    <w:rsid w:val="00390134"/>
    <w:rsid w:val="00391769"/>
    <w:rsid w:val="003933F0"/>
    <w:rsid w:val="00397786"/>
    <w:rsid w:val="003A7941"/>
    <w:rsid w:val="003A7A22"/>
    <w:rsid w:val="003B1451"/>
    <w:rsid w:val="003C00C9"/>
    <w:rsid w:val="003C079A"/>
    <w:rsid w:val="003C174B"/>
    <w:rsid w:val="003D3781"/>
    <w:rsid w:val="003D595E"/>
    <w:rsid w:val="003D78FF"/>
    <w:rsid w:val="003E215D"/>
    <w:rsid w:val="003E52E6"/>
    <w:rsid w:val="003E79D8"/>
    <w:rsid w:val="00413312"/>
    <w:rsid w:val="00414D2F"/>
    <w:rsid w:val="0042048B"/>
    <w:rsid w:val="00421D90"/>
    <w:rsid w:val="00424593"/>
    <w:rsid w:val="00430BC8"/>
    <w:rsid w:val="0043119B"/>
    <w:rsid w:val="00441BDF"/>
    <w:rsid w:val="004425FA"/>
    <w:rsid w:val="00443399"/>
    <w:rsid w:val="004436C0"/>
    <w:rsid w:val="00444494"/>
    <w:rsid w:val="004548CF"/>
    <w:rsid w:val="004626AC"/>
    <w:rsid w:val="00463B47"/>
    <w:rsid w:val="0046536E"/>
    <w:rsid w:val="00475C22"/>
    <w:rsid w:val="00476834"/>
    <w:rsid w:val="00484D08"/>
    <w:rsid w:val="00494F52"/>
    <w:rsid w:val="004969D6"/>
    <w:rsid w:val="004A1B14"/>
    <w:rsid w:val="004B0432"/>
    <w:rsid w:val="004C51AE"/>
    <w:rsid w:val="004D16AD"/>
    <w:rsid w:val="004E4142"/>
    <w:rsid w:val="004E548F"/>
    <w:rsid w:val="004F573C"/>
    <w:rsid w:val="004F65C2"/>
    <w:rsid w:val="0050493A"/>
    <w:rsid w:val="005049B4"/>
    <w:rsid w:val="00515C87"/>
    <w:rsid w:val="00521955"/>
    <w:rsid w:val="00523C3E"/>
    <w:rsid w:val="00525D64"/>
    <w:rsid w:val="0053253F"/>
    <w:rsid w:val="00533162"/>
    <w:rsid w:val="00535667"/>
    <w:rsid w:val="00537C4A"/>
    <w:rsid w:val="005403C3"/>
    <w:rsid w:val="0054424B"/>
    <w:rsid w:val="005541C2"/>
    <w:rsid w:val="00560002"/>
    <w:rsid w:val="00561E93"/>
    <w:rsid w:val="0057126E"/>
    <w:rsid w:val="005717ED"/>
    <w:rsid w:val="005729E2"/>
    <w:rsid w:val="00572B2F"/>
    <w:rsid w:val="00573746"/>
    <w:rsid w:val="0057483B"/>
    <w:rsid w:val="00583384"/>
    <w:rsid w:val="00585A51"/>
    <w:rsid w:val="00591FE1"/>
    <w:rsid w:val="00593D9B"/>
    <w:rsid w:val="0059533F"/>
    <w:rsid w:val="00595636"/>
    <w:rsid w:val="00595DFE"/>
    <w:rsid w:val="005A40CB"/>
    <w:rsid w:val="005A4DE8"/>
    <w:rsid w:val="005B03D2"/>
    <w:rsid w:val="005B2CE5"/>
    <w:rsid w:val="005C762C"/>
    <w:rsid w:val="005D0631"/>
    <w:rsid w:val="005E7E1B"/>
    <w:rsid w:val="0060241F"/>
    <w:rsid w:val="00607983"/>
    <w:rsid w:val="00607CAE"/>
    <w:rsid w:val="00611974"/>
    <w:rsid w:val="00611E3D"/>
    <w:rsid w:val="0062389F"/>
    <w:rsid w:val="00623C24"/>
    <w:rsid w:val="00623D02"/>
    <w:rsid w:val="00631538"/>
    <w:rsid w:val="00636176"/>
    <w:rsid w:val="0064193E"/>
    <w:rsid w:val="0064434B"/>
    <w:rsid w:val="006544C0"/>
    <w:rsid w:val="00655AEA"/>
    <w:rsid w:val="00662B94"/>
    <w:rsid w:val="0067525D"/>
    <w:rsid w:val="00675DAB"/>
    <w:rsid w:val="006875D1"/>
    <w:rsid w:val="0069198C"/>
    <w:rsid w:val="006A30A1"/>
    <w:rsid w:val="006A463A"/>
    <w:rsid w:val="006A46AD"/>
    <w:rsid w:val="006B23EA"/>
    <w:rsid w:val="006B4825"/>
    <w:rsid w:val="006B710F"/>
    <w:rsid w:val="006C1F52"/>
    <w:rsid w:val="006D7606"/>
    <w:rsid w:val="006E0049"/>
    <w:rsid w:val="006E341F"/>
    <w:rsid w:val="006E3A48"/>
    <w:rsid w:val="006E52AE"/>
    <w:rsid w:val="006F01F8"/>
    <w:rsid w:val="006F1527"/>
    <w:rsid w:val="00702757"/>
    <w:rsid w:val="0070429C"/>
    <w:rsid w:val="007141D6"/>
    <w:rsid w:val="00714567"/>
    <w:rsid w:val="00715781"/>
    <w:rsid w:val="007215CC"/>
    <w:rsid w:val="0073170E"/>
    <w:rsid w:val="00736CDA"/>
    <w:rsid w:val="00740059"/>
    <w:rsid w:val="007448E9"/>
    <w:rsid w:val="00745836"/>
    <w:rsid w:val="00752A34"/>
    <w:rsid w:val="007557A3"/>
    <w:rsid w:val="007577FA"/>
    <w:rsid w:val="00760B5F"/>
    <w:rsid w:val="0077735C"/>
    <w:rsid w:val="00785D59"/>
    <w:rsid w:val="00786896"/>
    <w:rsid w:val="0078775D"/>
    <w:rsid w:val="00791BE4"/>
    <w:rsid w:val="0079591B"/>
    <w:rsid w:val="007A2CD8"/>
    <w:rsid w:val="007A7B7B"/>
    <w:rsid w:val="007B05F5"/>
    <w:rsid w:val="007B40D8"/>
    <w:rsid w:val="007B60F8"/>
    <w:rsid w:val="007C35B9"/>
    <w:rsid w:val="007C4185"/>
    <w:rsid w:val="007C5583"/>
    <w:rsid w:val="007C7E42"/>
    <w:rsid w:val="007D1259"/>
    <w:rsid w:val="007D16D9"/>
    <w:rsid w:val="007D2197"/>
    <w:rsid w:val="007D79F8"/>
    <w:rsid w:val="007E3E36"/>
    <w:rsid w:val="007E4770"/>
    <w:rsid w:val="007F2192"/>
    <w:rsid w:val="007F350B"/>
    <w:rsid w:val="007F3605"/>
    <w:rsid w:val="007F39EC"/>
    <w:rsid w:val="007F5F7A"/>
    <w:rsid w:val="007F7330"/>
    <w:rsid w:val="008024AD"/>
    <w:rsid w:val="00803C31"/>
    <w:rsid w:val="00816CB8"/>
    <w:rsid w:val="0082788D"/>
    <w:rsid w:val="008379AF"/>
    <w:rsid w:val="0084323E"/>
    <w:rsid w:val="008478C0"/>
    <w:rsid w:val="0085049A"/>
    <w:rsid w:val="00850D3A"/>
    <w:rsid w:val="008547C9"/>
    <w:rsid w:val="008558F5"/>
    <w:rsid w:val="00862E46"/>
    <w:rsid w:val="00863D75"/>
    <w:rsid w:val="0087216C"/>
    <w:rsid w:val="00876522"/>
    <w:rsid w:val="0087747C"/>
    <w:rsid w:val="00893A58"/>
    <w:rsid w:val="00896FF8"/>
    <w:rsid w:val="0089728A"/>
    <w:rsid w:val="008977E3"/>
    <w:rsid w:val="00897F18"/>
    <w:rsid w:val="008A0AC1"/>
    <w:rsid w:val="008A5062"/>
    <w:rsid w:val="008A6FC5"/>
    <w:rsid w:val="008B3789"/>
    <w:rsid w:val="008B407F"/>
    <w:rsid w:val="008C2005"/>
    <w:rsid w:val="008D3C05"/>
    <w:rsid w:val="008D4FD9"/>
    <w:rsid w:val="008E5107"/>
    <w:rsid w:val="009004D6"/>
    <w:rsid w:val="00903AAB"/>
    <w:rsid w:val="00905095"/>
    <w:rsid w:val="00912AEF"/>
    <w:rsid w:val="009148D7"/>
    <w:rsid w:val="009150EF"/>
    <w:rsid w:val="00920065"/>
    <w:rsid w:val="0092230F"/>
    <w:rsid w:val="00930744"/>
    <w:rsid w:val="009321F4"/>
    <w:rsid w:val="00934873"/>
    <w:rsid w:val="00937AAC"/>
    <w:rsid w:val="009411EA"/>
    <w:rsid w:val="009425A6"/>
    <w:rsid w:val="0094458F"/>
    <w:rsid w:val="00950B50"/>
    <w:rsid w:val="0095322C"/>
    <w:rsid w:val="00954B61"/>
    <w:rsid w:val="00957CFF"/>
    <w:rsid w:val="00962CA9"/>
    <w:rsid w:val="00966CF8"/>
    <w:rsid w:val="0097765A"/>
    <w:rsid w:val="00980C17"/>
    <w:rsid w:val="00983F92"/>
    <w:rsid w:val="00984BC1"/>
    <w:rsid w:val="00987160"/>
    <w:rsid w:val="009928CB"/>
    <w:rsid w:val="00993D75"/>
    <w:rsid w:val="00995060"/>
    <w:rsid w:val="00996C47"/>
    <w:rsid w:val="009B4A1C"/>
    <w:rsid w:val="009B5F2A"/>
    <w:rsid w:val="009B6CBC"/>
    <w:rsid w:val="009C0F91"/>
    <w:rsid w:val="009D30C9"/>
    <w:rsid w:val="009D4BFF"/>
    <w:rsid w:val="009D6B58"/>
    <w:rsid w:val="009E5914"/>
    <w:rsid w:val="009F0846"/>
    <w:rsid w:val="009F152E"/>
    <w:rsid w:val="009F1FAD"/>
    <w:rsid w:val="009F3A72"/>
    <w:rsid w:val="00A04DEF"/>
    <w:rsid w:val="00A07864"/>
    <w:rsid w:val="00A12789"/>
    <w:rsid w:val="00A131EB"/>
    <w:rsid w:val="00A20B10"/>
    <w:rsid w:val="00A20D7C"/>
    <w:rsid w:val="00A32646"/>
    <w:rsid w:val="00A424A8"/>
    <w:rsid w:val="00A430FD"/>
    <w:rsid w:val="00A44C09"/>
    <w:rsid w:val="00A45103"/>
    <w:rsid w:val="00A47CD6"/>
    <w:rsid w:val="00A5020B"/>
    <w:rsid w:val="00A52552"/>
    <w:rsid w:val="00A57689"/>
    <w:rsid w:val="00A6004F"/>
    <w:rsid w:val="00A723FB"/>
    <w:rsid w:val="00A73195"/>
    <w:rsid w:val="00A81301"/>
    <w:rsid w:val="00A81605"/>
    <w:rsid w:val="00A8347F"/>
    <w:rsid w:val="00A86563"/>
    <w:rsid w:val="00A87EA3"/>
    <w:rsid w:val="00A907E5"/>
    <w:rsid w:val="00A9424E"/>
    <w:rsid w:val="00AA1947"/>
    <w:rsid w:val="00AA37AC"/>
    <w:rsid w:val="00AA56E8"/>
    <w:rsid w:val="00AA750E"/>
    <w:rsid w:val="00AA77B4"/>
    <w:rsid w:val="00AB12B2"/>
    <w:rsid w:val="00AB1460"/>
    <w:rsid w:val="00AB574E"/>
    <w:rsid w:val="00AB7900"/>
    <w:rsid w:val="00AC36DA"/>
    <w:rsid w:val="00AC3C74"/>
    <w:rsid w:val="00AC3D32"/>
    <w:rsid w:val="00AC4C85"/>
    <w:rsid w:val="00AD28D7"/>
    <w:rsid w:val="00AD4AA4"/>
    <w:rsid w:val="00AE3671"/>
    <w:rsid w:val="00AE4AAE"/>
    <w:rsid w:val="00AE4EA4"/>
    <w:rsid w:val="00AE7294"/>
    <w:rsid w:val="00AF4A20"/>
    <w:rsid w:val="00AF4BD5"/>
    <w:rsid w:val="00AF5003"/>
    <w:rsid w:val="00AF5142"/>
    <w:rsid w:val="00AF6600"/>
    <w:rsid w:val="00B03AE6"/>
    <w:rsid w:val="00B0462E"/>
    <w:rsid w:val="00B122D0"/>
    <w:rsid w:val="00B164FF"/>
    <w:rsid w:val="00B16A6B"/>
    <w:rsid w:val="00B170D8"/>
    <w:rsid w:val="00B1725F"/>
    <w:rsid w:val="00B324DA"/>
    <w:rsid w:val="00B32A86"/>
    <w:rsid w:val="00B419C9"/>
    <w:rsid w:val="00B470BA"/>
    <w:rsid w:val="00B544B3"/>
    <w:rsid w:val="00B574C1"/>
    <w:rsid w:val="00B605B6"/>
    <w:rsid w:val="00B6198D"/>
    <w:rsid w:val="00B72D9A"/>
    <w:rsid w:val="00B74EC2"/>
    <w:rsid w:val="00B750F7"/>
    <w:rsid w:val="00B779C4"/>
    <w:rsid w:val="00B77C3A"/>
    <w:rsid w:val="00B816E2"/>
    <w:rsid w:val="00B8592B"/>
    <w:rsid w:val="00B86557"/>
    <w:rsid w:val="00B86859"/>
    <w:rsid w:val="00B87439"/>
    <w:rsid w:val="00B90170"/>
    <w:rsid w:val="00B91B6D"/>
    <w:rsid w:val="00B94BA7"/>
    <w:rsid w:val="00B9776F"/>
    <w:rsid w:val="00BA074B"/>
    <w:rsid w:val="00BA146C"/>
    <w:rsid w:val="00BA1790"/>
    <w:rsid w:val="00BA359D"/>
    <w:rsid w:val="00BA6CAA"/>
    <w:rsid w:val="00BB04AD"/>
    <w:rsid w:val="00BD47D0"/>
    <w:rsid w:val="00BE04E5"/>
    <w:rsid w:val="00BE7BF9"/>
    <w:rsid w:val="00BF1345"/>
    <w:rsid w:val="00BF478F"/>
    <w:rsid w:val="00C0418A"/>
    <w:rsid w:val="00C05633"/>
    <w:rsid w:val="00C10BF0"/>
    <w:rsid w:val="00C10D5D"/>
    <w:rsid w:val="00C129B3"/>
    <w:rsid w:val="00C14DFD"/>
    <w:rsid w:val="00C17EF3"/>
    <w:rsid w:val="00C21A8F"/>
    <w:rsid w:val="00C23F3C"/>
    <w:rsid w:val="00C23FF0"/>
    <w:rsid w:val="00C30C25"/>
    <w:rsid w:val="00C316A4"/>
    <w:rsid w:val="00C45276"/>
    <w:rsid w:val="00C51E04"/>
    <w:rsid w:val="00C53FD8"/>
    <w:rsid w:val="00C56088"/>
    <w:rsid w:val="00C56375"/>
    <w:rsid w:val="00C573D7"/>
    <w:rsid w:val="00C60B7D"/>
    <w:rsid w:val="00C668B7"/>
    <w:rsid w:val="00C72012"/>
    <w:rsid w:val="00C742A4"/>
    <w:rsid w:val="00C77B4D"/>
    <w:rsid w:val="00C812F6"/>
    <w:rsid w:val="00C855EC"/>
    <w:rsid w:val="00C8592F"/>
    <w:rsid w:val="00C92AA1"/>
    <w:rsid w:val="00C930F0"/>
    <w:rsid w:val="00C95ED7"/>
    <w:rsid w:val="00C97915"/>
    <w:rsid w:val="00CA1D70"/>
    <w:rsid w:val="00CA3109"/>
    <w:rsid w:val="00CA573C"/>
    <w:rsid w:val="00CB0513"/>
    <w:rsid w:val="00CB43C2"/>
    <w:rsid w:val="00CB6215"/>
    <w:rsid w:val="00CD03B1"/>
    <w:rsid w:val="00CD26CC"/>
    <w:rsid w:val="00CD41F9"/>
    <w:rsid w:val="00CD4A0B"/>
    <w:rsid w:val="00CD64C2"/>
    <w:rsid w:val="00CE12AE"/>
    <w:rsid w:val="00CE16CB"/>
    <w:rsid w:val="00CF2FAC"/>
    <w:rsid w:val="00D01012"/>
    <w:rsid w:val="00D015FF"/>
    <w:rsid w:val="00D03BAD"/>
    <w:rsid w:val="00D06121"/>
    <w:rsid w:val="00D11C37"/>
    <w:rsid w:val="00D1411F"/>
    <w:rsid w:val="00D36216"/>
    <w:rsid w:val="00D40314"/>
    <w:rsid w:val="00D46284"/>
    <w:rsid w:val="00D46D66"/>
    <w:rsid w:val="00D50500"/>
    <w:rsid w:val="00D5704C"/>
    <w:rsid w:val="00D63CF9"/>
    <w:rsid w:val="00D64765"/>
    <w:rsid w:val="00D703AA"/>
    <w:rsid w:val="00D72DB1"/>
    <w:rsid w:val="00D747C7"/>
    <w:rsid w:val="00D80C88"/>
    <w:rsid w:val="00D80DB9"/>
    <w:rsid w:val="00D904E3"/>
    <w:rsid w:val="00D905BF"/>
    <w:rsid w:val="00DA3EFD"/>
    <w:rsid w:val="00DB1A54"/>
    <w:rsid w:val="00DB2A97"/>
    <w:rsid w:val="00DC07D7"/>
    <w:rsid w:val="00DC6A49"/>
    <w:rsid w:val="00DD583F"/>
    <w:rsid w:val="00DE01C3"/>
    <w:rsid w:val="00DE25E2"/>
    <w:rsid w:val="00DE6B71"/>
    <w:rsid w:val="00DF1285"/>
    <w:rsid w:val="00DF26DB"/>
    <w:rsid w:val="00DF4A33"/>
    <w:rsid w:val="00DF610C"/>
    <w:rsid w:val="00E0514A"/>
    <w:rsid w:val="00E06A98"/>
    <w:rsid w:val="00E1024B"/>
    <w:rsid w:val="00E13A59"/>
    <w:rsid w:val="00E14A83"/>
    <w:rsid w:val="00E14C77"/>
    <w:rsid w:val="00E17799"/>
    <w:rsid w:val="00E246C7"/>
    <w:rsid w:val="00E374DF"/>
    <w:rsid w:val="00E43961"/>
    <w:rsid w:val="00E53E80"/>
    <w:rsid w:val="00E65AF5"/>
    <w:rsid w:val="00E749DE"/>
    <w:rsid w:val="00E75047"/>
    <w:rsid w:val="00E75163"/>
    <w:rsid w:val="00E811C6"/>
    <w:rsid w:val="00E8165B"/>
    <w:rsid w:val="00E81B65"/>
    <w:rsid w:val="00E8582C"/>
    <w:rsid w:val="00E858AD"/>
    <w:rsid w:val="00E85A04"/>
    <w:rsid w:val="00E90179"/>
    <w:rsid w:val="00E908E7"/>
    <w:rsid w:val="00E90F60"/>
    <w:rsid w:val="00E975C8"/>
    <w:rsid w:val="00EB23D3"/>
    <w:rsid w:val="00EB5C21"/>
    <w:rsid w:val="00EC0143"/>
    <w:rsid w:val="00EC16A5"/>
    <w:rsid w:val="00EC2925"/>
    <w:rsid w:val="00EC30A5"/>
    <w:rsid w:val="00ED05C8"/>
    <w:rsid w:val="00ED4371"/>
    <w:rsid w:val="00ED46B6"/>
    <w:rsid w:val="00ED5955"/>
    <w:rsid w:val="00ED692D"/>
    <w:rsid w:val="00EE3E88"/>
    <w:rsid w:val="00EE7BCE"/>
    <w:rsid w:val="00EF51B0"/>
    <w:rsid w:val="00F02FC9"/>
    <w:rsid w:val="00F03D4C"/>
    <w:rsid w:val="00F06FE6"/>
    <w:rsid w:val="00F0751C"/>
    <w:rsid w:val="00F11473"/>
    <w:rsid w:val="00F21E9E"/>
    <w:rsid w:val="00F22F4D"/>
    <w:rsid w:val="00F274A3"/>
    <w:rsid w:val="00F332B6"/>
    <w:rsid w:val="00F471D7"/>
    <w:rsid w:val="00F50B6E"/>
    <w:rsid w:val="00F538E9"/>
    <w:rsid w:val="00F575BC"/>
    <w:rsid w:val="00F63F23"/>
    <w:rsid w:val="00F7155B"/>
    <w:rsid w:val="00F733E4"/>
    <w:rsid w:val="00F76FCA"/>
    <w:rsid w:val="00F910FF"/>
    <w:rsid w:val="00F927F8"/>
    <w:rsid w:val="00F94806"/>
    <w:rsid w:val="00F963FD"/>
    <w:rsid w:val="00FA0238"/>
    <w:rsid w:val="00FA2091"/>
    <w:rsid w:val="00FA657C"/>
    <w:rsid w:val="00FB1DD7"/>
    <w:rsid w:val="00FB4187"/>
    <w:rsid w:val="00FC2C7D"/>
    <w:rsid w:val="00FC42B8"/>
    <w:rsid w:val="00FC7C10"/>
    <w:rsid w:val="00FE4107"/>
    <w:rsid w:val="00FF48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41F"/>
    <w:pPr>
      <w:spacing w:before="120" w:after="0" w:line="290" w:lineRule="atLeast"/>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C51E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51E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51E04"/>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unhideWhenUsed/>
    <w:qFormat/>
    <w:rsid w:val="0028493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8148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2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1A8F"/>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896FF8"/>
    <w:rPr>
      <w:b/>
      <w:bCs/>
    </w:rPr>
  </w:style>
  <w:style w:type="paragraph" w:styleId="NormalWeb">
    <w:name w:val="Normal (Web)"/>
    <w:basedOn w:val="Normal"/>
    <w:uiPriority w:val="99"/>
    <w:unhideWhenUsed/>
    <w:rsid w:val="00896FF8"/>
    <w:pPr>
      <w:spacing w:before="100" w:beforeAutospacing="1" w:after="100" w:afterAutospacing="1" w:line="240" w:lineRule="auto"/>
      <w:jc w:val="left"/>
    </w:pPr>
    <w:rPr>
      <w:rFonts w:ascii="Times New Roman" w:hAnsi="Times New Roman"/>
      <w:sz w:val="24"/>
    </w:rPr>
  </w:style>
  <w:style w:type="paragraph" w:styleId="NoSpacing">
    <w:name w:val="No Spacing"/>
    <w:link w:val="NoSpacingChar"/>
    <w:uiPriority w:val="1"/>
    <w:qFormat/>
    <w:rsid w:val="00996C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6C47"/>
    <w:rPr>
      <w:rFonts w:eastAsiaTheme="minorEastAsia"/>
      <w:lang w:val="en-US"/>
    </w:rPr>
  </w:style>
  <w:style w:type="paragraph" w:styleId="BalloonText">
    <w:name w:val="Balloon Text"/>
    <w:basedOn w:val="Normal"/>
    <w:link w:val="BalloonTextChar"/>
    <w:uiPriority w:val="99"/>
    <w:semiHidden/>
    <w:unhideWhenUsed/>
    <w:rsid w:val="00ED692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92D"/>
    <w:rPr>
      <w:rFonts w:ascii="Segoe UI" w:eastAsia="Times New Roman" w:hAnsi="Segoe UI" w:cs="Segoe UI"/>
      <w:sz w:val="18"/>
      <w:szCs w:val="18"/>
      <w:lang w:eastAsia="en-GB"/>
    </w:rPr>
  </w:style>
  <w:style w:type="paragraph" w:styleId="ListParagraph">
    <w:name w:val="List Paragraph"/>
    <w:basedOn w:val="Normal"/>
    <w:uiPriority w:val="34"/>
    <w:qFormat/>
    <w:rsid w:val="005403C3"/>
    <w:pPr>
      <w:ind w:left="720"/>
      <w:contextualSpacing/>
    </w:pPr>
  </w:style>
  <w:style w:type="paragraph" w:styleId="FootnoteText">
    <w:name w:val="footnote text"/>
    <w:basedOn w:val="Normal"/>
    <w:link w:val="FootnoteTextChar"/>
    <w:uiPriority w:val="99"/>
    <w:semiHidden/>
    <w:unhideWhenUsed/>
    <w:rsid w:val="002A766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766A"/>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2A766A"/>
    <w:rPr>
      <w:vertAlign w:val="superscript"/>
    </w:rPr>
  </w:style>
  <w:style w:type="paragraph" w:styleId="Revision">
    <w:name w:val="Revision"/>
    <w:hidden/>
    <w:uiPriority w:val="99"/>
    <w:semiHidden/>
    <w:rsid w:val="002C6CC3"/>
    <w:pPr>
      <w:spacing w:after="0" w:line="240" w:lineRule="auto"/>
    </w:pPr>
    <w:rPr>
      <w:rFonts w:ascii="Arial" w:eastAsia="Times New Roman" w:hAnsi="Arial" w:cs="Times New Roman"/>
      <w:szCs w:val="24"/>
      <w:lang w:eastAsia="en-GB"/>
    </w:rPr>
  </w:style>
  <w:style w:type="character" w:styleId="CommentReference">
    <w:name w:val="annotation reference"/>
    <w:basedOn w:val="DefaultParagraphFont"/>
    <w:uiPriority w:val="99"/>
    <w:semiHidden/>
    <w:unhideWhenUsed/>
    <w:rsid w:val="00EE3E88"/>
    <w:rPr>
      <w:sz w:val="16"/>
      <w:szCs w:val="16"/>
    </w:rPr>
  </w:style>
  <w:style w:type="paragraph" w:styleId="CommentText">
    <w:name w:val="annotation text"/>
    <w:basedOn w:val="Normal"/>
    <w:link w:val="CommentTextChar"/>
    <w:uiPriority w:val="99"/>
    <w:unhideWhenUsed/>
    <w:rsid w:val="00EE3E88"/>
    <w:pPr>
      <w:spacing w:line="240" w:lineRule="auto"/>
    </w:pPr>
    <w:rPr>
      <w:sz w:val="20"/>
      <w:szCs w:val="20"/>
    </w:rPr>
  </w:style>
  <w:style w:type="character" w:customStyle="1" w:styleId="CommentTextChar">
    <w:name w:val="Comment Text Char"/>
    <w:basedOn w:val="DefaultParagraphFont"/>
    <w:link w:val="CommentText"/>
    <w:uiPriority w:val="99"/>
    <w:rsid w:val="00EE3E88"/>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E3E88"/>
    <w:rPr>
      <w:b/>
      <w:bCs/>
    </w:rPr>
  </w:style>
  <w:style w:type="character" w:customStyle="1" w:styleId="CommentSubjectChar">
    <w:name w:val="Comment Subject Char"/>
    <w:basedOn w:val="CommentTextChar"/>
    <w:link w:val="CommentSubject"/>
    <w:uiPriority w:val="99"/>
    <w:semiHidden/>
    <w:rsid w:val="00EE3E88"/>
    <w:rPr>
      <w:rFonts w:ascii="Arial" w:eastAsia="Times New Roman" w:hAnsi="Arial" w:cs="Times New Roman"/>
      <w:b/>
      <w:bCs/>
      <w:sz w:val="20"/>
      <w:szCs w:val="20"/>
      <w:lang w:eastAsia="en-GB"/>
    </w:rPr>
  </w:style>
  <w:style w:type="paragraph" w:styleId="Header">
    <w:name w:val="header"/>
    <w:basedOn w:val="Normal"/>
    <w:link w:val="HeaderChar"/>
    <w:uiPriority w:val="99"/>
    <w:unhideWhenUsed/>
    <w:rsid w:val="0087652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76522"/>
    <w:rPr>
      <w:rFonts w:ascii="Arial" w:eastAsia="Times New Roman" w:hAnsi="Arial" w:cs="Times New Roman"/>
      <w:szCs w:val="24"/>
      <w:lang w:eastAsia="en-GB"/>
    </w:rPr>
  </w:style>
  <w:style w:type="paragraph" w:styleId="Footer">
    <w:name w:val="footer"/>
    <w:basedOn w:val="Normal"/>
    <w:link w:val="FooterChar"/>
    <w:uiPriority w:val="99"/>
    <w:unhideWhenUsed/>
    <w:rsid w:val="00876522"/>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76522"/>
    <w:rPr>
      <w:rFonts w:ascii="Arial" w:eastAsia="Times New Roman" w:hAnsi="Arial" w:cs="Times New Roman"/>
      <w:szCs w:val="24"/>
      <w:lang w:eastAsia="en-GB"/>
    </w:rPr>
  </w:style>
  <w:style w:type="paragraph" w:styleId="Title">
    <w:name w:val="Title"/>
    <w:basedOn w:val="Normal"/>
    <w:next w:val="Normal"/>
    <w:link w:val="TitleChar"/>
    <w:uiPriority w:val="10"/>
    <w:qFormat/>
    <w:rsid w:val="00C51E04"/>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E04"/>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C51E04"/>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C51E04"/>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C51E04"/>
    <w:rPr>
      <w:rFonts w:asciiTheme="majorHAnsi" w:eastAsiaTheme="majorEastAsia" w:hAnsiTheme="majorHAnsi" w:cstheme="majorBidi"/>
      <w:color w:val="243F60" w:themeColor="accent1" w:themeShade="7F"/>
      <w:sz w:val="24"/>
      <w:szCs w:val="24"/>
      <w:lang w:eastAsia="en-GB"/>
    </w:rPr>
  </w:style>
  <w:style w:type="character" w:styleId="Hyperlink">
    <w:name w:val="Hyperlink"/>
    <w:basedOn w:val="DefaultParagraphFont"/>
    <w:uiPriority w:val="99"/>
    <w:unhideWhenUsed/>
    <w:rsid w:val="00C92AA1"/>
    <w:rPr>
      <w:color w:val="0000FF" w:themeColor="hyperlink"/>
      <w:u w:val="single"/>
    </w:rPr>
  </w:style>
  <w:style w:type="character" w:customStyle="1" w:styleId="Heading4Char">
    <w:name w:val="Heading 4 Char"/>
    <w:basedOn w:val="DefaultParagraphFont"/>
    <w:link w:val="Heading4"/>
    <w:uiPriority w:val="9"/>
    <w:rsid w:val="00284934"/>
    <w:rPr>
      <w:rFonts w:asciiTheme="majorHAnsi" w:eastAsiaTheme="majorEastAsia" w:hAnsiTheme="majorHAnsi" w:cstheme="majorBidi"/>
      <w:i/>
      <w:iCs/>
      <w:color w:val="365F91" w:themeColor="accent1" w:themeShade="BF"/>
      <w:szCs w:val="24"/>
      <w:lang w:eastAsia="en-GB"/>
    </w:rPr>
  </w:style>
  <w:style w:type="character" w:styleId="FollowedHyperlink">
    <w:name w:val="FollowedHyperlink"/>
    <w:basedOn w:val="DefaultParagraphFont"/>
    <w:uiPriority w:val="99"/>
    <w:semiHidden/>
    <w:unhideWhenUsed/>
    <w:rsid w:val="00F274A3"/>
    <w:rPr>
      <w:color w:val="800080" w:themeColor="followedHyperlink"/>
      <w:u w:val="single"/>
    </w:rPr>
  </w:style>
  <w:style w:type="character" w:customStyle="1" w:styleId="Heading5Char">
    <w:name w:val="Heading 5 Char"/>
    <w:basedOn w:val="DefaultParagraphFont"/>
    <w:link w:val="Heading5"/>
    <w:uiPriority w:val="9"/>
    <w:rsid w:val="00081480"/>
    <w:rPr>
      <w:rFonts w:asciiTheme="majorHAnsi" w:eastAsiaTheme="majorEastAsia" w:hAnsiTheme="majorHAnsi" w:cstheme="majorBidi"/>
      <w:color w:val="365F91" w:themeColor="accent1" w:themeShade="BF"/>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41F"/>
    <w:pPr>
      <w:spacing w:before="120" w:after="0" w:line="290" w:lineRule="atLeast"/>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C51E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51E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51E04"/>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unhideWhenUsed/>
    <w:qFormat/>
    <w:rsid w:val="0028493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8148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2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1A8F"/>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896FF8"/>
    <w:rPr>
      <w:b/>
      <w:bCs/>
    </w:rPr>
  </w:style>
  <w:style w:type="paragraph" w:styleId="NormalWeb">
    <w:name w:val="Normal (Web)"/>
    <w:basedOn w:val="Normal"/>
    <w:uiPriority w:val="99"/>
    <w:unhideWhenUsed/>
    <w:rsid w:val="00896FF8"/>
    <w:pPr>
      <w:spacing w:before="100" w:beforeAutospacing="1" w:after="100" w:afterAutospacing="1" w:line="240" w:lineRule="auto"/>
      <w:jc w:val="left"/>
    </w:pPr>
    <w:rPr>
      <w:rFonts w:ascii="Times New Roman" w:hAnsi="Times New Roman"/>
      <w:sz w:val="24"/>
    </w:rPr>
  </w:style>
  <w:style w:type="paragraph" w:styleId="NoSpacing">
    <w:name w:val="No Spacing"/>
    <w:link w:val="NoSpacingChar"/>
    <w:uiPriority w:val="1"/>
    <w:qFormat/>
    <w:rsid w:val="00996C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6C47"/>
    <w:rPr>
      <w:rFonts w:eastAsiaTheme="minorEastAsia"/>
      <w:lang w:val="en-US"/>
    </w:rPr>
  </w:style>
  <w:style w:type="paragraph" w:styleId="BalloonText">
    <w:name w:val="Balloon Text"/>
    <w:basedOn w:val="Normal"/>
    <w:link w:val="BalloonTextChar"/>
    <w:uiPriority w:val="99"/>
    <w:semiHidden/>
    <w:unhideWhenUsed/>
    <w:rsid w:val="00ED692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92D"/>
    <w:rPr>
      <w:rFonts w:ascii="Segoe UI" w:eastAsia="Times New Roman" w:hAnsi="Segoe UI" w:cs="Segoe UI"/>
      <w:sz w:val="18"/>
      <w:szCs w:val="18"/>
      <w:lang w:eastAsia="en-GB"/>
    </w:rPr>
  </w:style>
  <w:style w:type="paragraph" w:styleId="ListParagraph">
    <w:name w:val="List Paragraph"/>
    <w:basedOn w:val="Normal"/>
    <w:uiPriority w:val="34"/>
    <w:qFormat/>
    <w:rsid w:val="005403C3"/>
    <w:pPr>
      <w:ind w:left="720"/>
      <w:contextualSpacing/>
    </w:pPr>
  </w:style>
  <w:style w:type="paragraph" w:styleId="FootnoteText">
    <w:name w:val="footnote text"/>
    <w:basedOn w:val="Normal"/>
    <w:link w:val="FootnoteTextChar"/>
    <w:uiPriority w:val="99"/>
    <w:semiHidden/>
    <w:unhideWhenUsed/>
    <w:rsid w:val="002A766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766A"/>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2A766A"/>
    <w:rPr>
      <w:vertAlign w:val="superscript"/>
    </w:rPr>
  </w:style>
  <w:style w:type="paragraph" w:styleId="Revision">
    <w:name w:val="Revision"/>
    <w:hidden/>
    <w:uiPriority w:val="99"/>
    <w:semiHidden/>
    <w:rsid w:val="002C6CC3"/>
    <w:pPr>
      <w:spacing w:after="0" w:line="240" w:lineRule="auto"/>
    </w:pPr>
    <w:rPr>
      <w:rFonts w:ascii="Arial" w:eastAsia="Times New Roman" w:hAnsi="Arial" w:cs="Times New Roman"/>
      <w:szCs w:val="24"/>
      <w:lang w:eastAsia="en-GB"/>
    </w:rPr>
  </w:style>
  <w:style w:type="character" w:styleId="CommentReference">
    <w:name w:val="annotation reference"/>
    <w:basedOn w:val="DefaultParagraphFont"/>
    <w:uiPriority w:val="99"/>
    <w:semiHidden/>
    <w:unhideWhenUsed/>
    <w:rsid w:val="00EE3E88"/>
    <w:rPr>
      <w:sz w:val="16"/>
      <w:szCs w:val="16"/>
    </w:rPr>
  </w:style>
  <w:style w:type="paragraph" w:styleId="CommentText">
    <w:name w:val="annotation text"/>
    <w:basedOn w:val="Normal"/>
    <w:link w:val="CommentTextChar"/>
    <w:uiPriority w:val="99"/>
    <w:unhideWhenUsed/>
    <w:rsid w:val="00EE3E88"/>
    <w:pPr>
      <w:spacing w:line="240" w:lineRule="auto"/>
    </w:pPr>
    <w:rPr>
      <w:sz w:val="20"/>
      <w:szCs w:val="20"/>
    </w:rPr>
  </w:style>
  <w:style w:type="character" w:customStyle="1" w:styleId="CommentTextChar">
    <w:name w:val="Comment Text Char"/>
    <w:basedOn w:val="DefaultParagraphFont"/>
    <w:link w:val="CommentText"/>
    <w:uiPriority w:val="99"/>
    <w:rsid w:val="00EE3E88"/>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E3E88"/>
    <w:rPr>
      <w:b/>
      <w:bCs/>
    </w:rPr>
  </w:style>
  <w:style w:type="character" w:customStyle="1" w:styleId="CommentSubjectChar">
    <w:name w:val="Comment Subject Char"/>
    <w:basedOn w:val="CommentTextChar"/>
    <w:link w:val="CommentSubject"/>
    <w:uiPriority w:val="99"/>
    <w:semiHidden/>
    <w:rsid w:val="00EE3E88"/>
    <w:rPr>
      <w:rFonts w:ascii="Arial" w:eastAsia="Times New Roman" w:hAnsi="Arial" w:cs="Times New Roman"/>
      <w:b/>
      <w:bCs/>
      <w:sz w:val="20"/>
      <w:szCs w:val="20"/>
      <w:lang w:eastAsia="en-GB"/>
    </w:rPr>
  </w:style>
  <w:style w:type="paragraph" w:styleId="Header">
    <w:name w:val="header"/>
    <w:basedOn w:val="Normal"/>
    <w:link w:val="HeaderChar"/>
    <w:uiPriority w:val="99"/>
    <w:unhideWhenUsed/>
    <w:rsid w:val="0087652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76522"/>
    <w:rPr>
      <w:rFonts w:ascii="Arial" w:eastAsia="Times New Roman" w:hAnsi="Arial" w:cs="Times New Roman"/>
      <w:szCs w:val="24"/>
      <w:lang w:eastAsia="en-GB"/>
    </w:rPr>
  </w:style>
  <w:style w:type="paragraph" w:styleId="Footer">
    <w:name w:val="footer"/>
    <w:basedOn w:val="Normal"/>
    <w:link w:val="FooterChar"/>
    <w:uiPriority w:val="99"/>
    <w:unhideWhenUsed/>
    <w:rsid w:val="00876522"/>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76522"/>
    <w:rPr>
      <w:rFonts w:ascii="Arial" w:eastAsia="Times New Roman" w:hAnsi="Arial" w:cs="Times New Roman"/>
      <w:szCs w:val="24"/>
      <w:lang w:eastAsia="en-GB"/>
    </w:rPr>
  </w:style>
  <w:style w:type="paragraph" w:styleId="Title">
    <w:name w:val="Title"/>
    <w:basedOn w:val="Normal"/>
    <w:next w:val="Normal"/>
    <w:link w:val="TitleChar"/>
    <w:uiPriority w:val="10"/>
    <w:qFormat/>
    <w:rsid w:val="00C51E04"/>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E04"/>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C51E04"/>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C51E04"/>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C51E04"/>
    <w:rPr>
      <w:rFonts w:asciiTheme="majorHAnsi" w:eastAsiaTheme="majorEastAsia" w:hAnsiTheme="majorHAnsi" w:cstheme="majorBidi"/>
      <w:color w:val="243F60" w:themeColor="accent1" w:themeShade="7F"/>
      <w:sz w:val="24"/>
      <w:szCs w:val="24"/>
      <w:lang w:eastAsia="en-GB"/>
    </w:rPr>
  </w:style>
  <w:style w:type="character" w:styleId="Hyperlink">
    <w:name w:val="Hyperlink"/>
    <w:basedOn w:val="DefaultParagraphFont"/>
    <w:uiPriority w:val="99"/>
    <w:unhideWhenUsed/>
    <w:rsid w:val="00C92AA1"/>
    <w:rPr>
      <w:color w:val="0000FF" w:themeColor="hyperlink"/>
      <w:u w:val="single"/>
    </w:rPr>
  </w:style>
  <w:style w:type="character" w:customStyle="1" w:styleId="Heading4Char">
    <w:name w:val="Heading 4 Char"/>
    <w:basedOn w:val="DefaultParagraphFont"/>
    <w:link w:val="Heading4"/>
    <w:uiPriority w:val="9"/>
    <w:rsid w:val="00284934"/>
    <w:rPr>
      <w:rFonts w:asciiTheme="majorHAnsi" w:eastAsiaTheme="majorEastAsia" w:hAnsiTheme="majorHAnsi" w:cstheme="majorBidi"/>
      <w:i/>
      <w:iCs/>
      <w:color w:val="365F91" w:themeColor="accent1" w:themeShade="BF"/>
      <w:szCs w:val="24"/>
      <w:lang w:eastAsia="en-GB"/>
    </w:rPr>
  </w:style>
  <w:style w:type="character" w:styleId="FollowedHyperlink">
    <w:name w:val="FollowedHyperlink"/>
    <w:basedOn w:val="DefaultParagraphFont"/>
    <w:uiPriority w:val="99"/>
    <w:semiHidden/>
    <w:unhideWhenUsed/>
    <w:rsid w:val="00F274A3"/>
    <w:rPr>
      <w:color w:val="800080" w:themeColor="followedHyperlink"/>
      <w:u w:val="single"/>
    </w:rPr>
  </w:style>
  <w:style w:type="character" w:customStyle="1" w:styleId="Heading5Char">
    <w:name w:val="Heading 5 Char"/>
    <w:basedOn w:val="DefaultParagraphFont"/>
    <w:link w:val="Heading5"/>
    <w:uiPriority w:val="9"/>
    <w:rsid w:val="00081480"/>
    <w:rPr>
      <w:rFonts w:asciiTheme="majorHAnsi" w:eastAsiaTheme="majorEastAsia" w:hAnsiTheme="majorHAnsi" w:cstheme="majorBidi"/>
      <w:color w:val="365F91" w:themeColor="accent1" w:themeShade="BF"/>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21815">
      <w:bodyDiv w:val="1"/>
      <w:marLeft w:val="0"/>
      <w:marRight w:val="0"/>
      <w:marTop w:val="0"/>
      <w:marBottom w:val="0"/>
      <w:divBdr>
        <w:top w:val="none" w:sz="0" w:space="0" w:color="auto"/>
        <w:left w:val="none" w:sz="0" w:space="0" w:color="auto"/>
        <w:bottom w:val="none" w:sz="0" w:space="0" w:color="auto"/>
        <w:right w:val="none" w:sz="0" w:space="0" w:color="auto"/>
      </w:divBdr>
      <w:divsChild>
        <w:div w:id="209803140">
          <w:marLeft w:val="547"/>
          <w:marRight w:val="0"/>
          <w:marTop w:val="0"/>
          <w:marBottom w:val="0"/>
          <w:divBdr>
            <w:top w:val="none" w:sz="0" w:space="0" w:color="auto"/>
            <w:left w:val="none" w:sz="0" w:space="0" w:color="auto"/>
            <w:bottom w:val="none" w:sz="0" w:space="0" w:color="auto"/>
            <w:right w:val="none" w:sz="0" w:space="0" w:color="auto"/>
          </w:divBdr>
        </w:div>
      </w:divsChild>
    </w:div>
    <w:div w:id="148178402">
      <w:bodyDiv w:val="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sChild>
            <w:div w:id="1399018369">
              <w:marLeft w:val="0"/>
              <w:marRight w:val="0"/>
              <w:marTop w:val="0"/>
              <w:marBottom w:val="0"/>
              <w:divBdr>
                <w:top w:val="none" w:sz="0" w:space="0" w:color="auto"/>
                <w:left w:val="none" w:sz="0" w:space="0" w:color="auto"/>
                <w:bottom w:val="none" w:sz="0" w:space="0" w:color="auto"/>
                <w:right w:val="none" w:sz="0" w:space="0" w:color="auto"/>
              </w:divBdr>
              <w:divsChild>
                <w:div w:id="26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7640">
      <w:bodyDiv w:val="1"/>
      <w:marLeft w:val="0"/>
      <w:marRight w:val="0"/>
      <w:marTop w:val="0"/>
      <w:marBottom w:val="0"/>
      <w:divBdr>
        <w:top w:val="none" w:sz="0" w:space="0" w:color="auto"/>
        <w:left w:val="none" w:sz="0" w:space="0" w:color="auto"/>
        <w:bottom w:val="none" w:sz="0" w:space="0" w:color="auto"/>
        <w:right w:val="none" w:sz="0" w:space="0" w:color="auto"/>
      </w:divBdr>
    </w:div>
    <w:div w:id="204760183">
      <w:bodyDiv w:val="1"/>
      <w:marLeft w:val="0"/>
      <w:marRight w:val="0"/>
      <w:marTop w:val="0"/>
      <w:marBottom w:val="0"/>
      <w:divBdr>
        <w:top w:val="none" w:sz="0" w:space="0" w:color="auto"/>
        <w:left w:val="none" w:sz="0" w:space="0" w:color="auto"/>
        <w:bottom w:val="none" w:sz="0" w:space="0" w:color="auto"/>
        <w:right w:val="none" w:sz="0" w:space="0" w:color="auto"/>
      </w:divBdr>
    </w:div>
    <w:div w:id="322127312">
      <w:bodyDiv w:val="1"/>
      <w:marLeft w:val="0"/>
      <w:marRight w:val="0"/>
      <w:marTop w:val="0"/>
      <w:marBottom w:val="0"/>
      <w:divBdr>
        <w:top w:val="none" w:sz="0" w:space="0" w:color="auto"/>
        <w:left w:val="none" w:sz="0" w:space="0" w:color="auto"/>
        <w:bottom w:val="none" w:sz="0" w:space="0" w:color="auto"/>
        <w:right w:val="none" w:sz="0" w:space="0" w:color="auto"/>
      </w:divBdr>
    </w:div>
    <w:div w:id="465779135">
      <w:bodyDiv w:val="1"/>
      <w:marLeft w:val="0"/>
      <w:marRight w:val="0"/>
      <w:marTop w:val="0"/>
      <w:marBottom w:val="0"/>
      <w:divBdr>
        <w:top w:val="none" w:sz="0" w:space="0" w:color="auto"/>
        <w:left w:val="none" w:sz="0" w:space="0" w:color="auto"/>
        <w:bottom w:val="none" w:sz="0" w:space="0" w:color="auto"/>
        <w:right w:val="none" w:sz="0" w:space="0" w:color="auto"/>
      </w:divBdr>
    </w:div>
    <w:div w:id="658315765">
      <w:bodyDiv w:val="1"/>
      <w:marLeft w:val="0"/>
      <w:marRight w:val="0"/>
      <w:marTop w:val="0"/>
      <w:marBottom w:val="0"/>
      <w:divBdr>
        <w:top w:val="none" w:sz="0" w:space="0" w:color="auto"/>
        <w:left w:val="none" w:sz="0" w:space="0" w:color="auto"/>
        <w:bottom w:val="none" w:sz="0" w:space="0" w:color="auto"/>
        <w:right w:val="none" w:sz="0" w:space="0" w:color="auto"/>
      </w:divBdr>
    </w:div>
    <w:div w:id="926765971">
      <w:bodyDiv w:val="1"/>
      <w:marLeft w:val="0"/>
      <w:marRight w:val="0"/>
      <w:marTop w:val="0"/>
      <w:marBottom w:val="0"/>
      <w:divBdr>
        <w:top w:val="none" w:sz="0" w:space="0" w:color="auto"/>
        <w:left w:val="none" w:sz="0" w:space="0" w:color="auto"/>
        <w:bottom w:val="none" w:sz="0" w:space="0" w:color="auto"/>
        <w:right w:val="none" w:sz="0" w:space="0" w:color="auto"/>
      </w:divBdr>
    </w:div>
    <w:div w:id="983200812">
      <w:bodyDiv w:val="1"/>
      <w:marLeft w:val="0"/>
      <w:marRight w:val="0"/>
      <w:marTop w:val="0"/>
      <w:marBottom w:val="0"/>
      <w:divBdr>
        <w:top w:val="none" w:sz="0" w:space="0" w:color="auto"/>
        <w:left w:val="none" w:sz="0" w:space="0" w:color="auto"/>
        <w:bottom w:val="none" w:sz="0" w:space="0" w:color="auto"/>
        <w:right w:val="none" w:sz="0" w:space="0" w:color="auto"/>
      </w:divBdr>
    </w:div>
    <w:div w:id="1009989692">
      <w:bodyDiv w:val="1"/>
      <w:marLeft w:val="0"/>
      <w:marRight w:val="0"/>
      <w:marTop w:val="0"/>
      <w:marBottom w:val="0"/>
      <w:divBdr>
        <w:top w:val="none" w:sz="0" w:space="0" w:color="auto"/>
        <w:left w:val="none" w:sz="0" w:space="0" w:color="auto"/>
        <w:bottom w:val="none" w:sz="0" w:space="0" w:color="auto"/>
        <w:right w:val="none" w:sz="0" w:space="0" w:color="auto"/>
      </w:divBdr>
    </w:div>
    <w:div w:id="1139497183">
      <w:bodyDiv w:val="1"/>
      <w:marLeft w:val="0"/>
      <w:marRight w:val="0"/>
      <w:marTop w:val="0"/>
      <w:marBottom w:val="0"/>
      <w:divBdr>
        <w:top w:val="none" w:sz="0" w:space="0" w:color="auto"/>
        <w:left w:val="none" w:sz="0" w:space="0" w:color="auto"/>
        <w:bottom w:val="none" w:sz="0" w:space="0" w:color="auto"/>
        <w:right w:val="none" w:sz="0" w:space="0" w:color="auto"/>
      </w:divBdr>
    </w:div>
    <w:div w:id="1180269175">
      <w:bodyDiv w:val="1"/>
      <w:marLeft w:val="0"/>
      <w:marRight w:val="0"/>
      <w:marTop w:val="0"/>
      <w:marBottom w:val="0"/>
      <w:divBdr>
        <w:top w:val="none" w:sz="0" w:space="0" w:color="auto"/>
        <w:left w:val="none" w:sz="0" w:space="0" w:color="auto"/>
        <w:bottom w:val="none" w:sz="0" w:space="0" w:color="auto"/>
        <w:right w:val="none" w:sz="0" w:space="0" w:color="auto"/>
      </w:divBdr>
    </w:div>
    <w:div w:id="1389919878">
      <w:bodyDiv w:val="1"/>
      <w:marLeft w:val="0"/>
      <w:marRight w:val="0"/>
      <w:marTop w:val="0"/>
      <w:marBottom w:val="0"/>
      <w:divBdr>
        <w:top w:val="none" w:sz="0" w:space="0" w:color="auto"/>
        <w:left w:val="none" w:sz="0" w:space="0" w:color="auto"/>
        <w:bottom w:val="none" w:sz="0" w:space="0" w:color="auto"/>
        <w:right w:val="none" w:sz="0" w:space="0" w:color="auto"/>
      </w:divBdr>
    </w:div>
    <w:div w:id="1504471925">
      <w:bodyDiv w:val="1"/>
      <w:marLeft w:val="0"/>
      <w:marRight w:val="0"/>
      <w:marTop w:val="0"/>
      <w:marBottom w:val="0"/>
      <w:divBdr>
        <w:top w:val="none" w:sz="0" w:space="0" w:color="auto"/>
        <w:left w:val="none" w:sz="0" w:space="0" w:color="auto"/>
        <w:bottom w:val="none" w:sz="0" w:space="0" w:color="auto"/>
        <w:right w:val="none" w:sz="0" w:space="0" w:color="auto"/>
      </w:divBdr>
    </w:div>
    <w:div w:id="1565870949">
      <w:bodyDiv w:val="1"/>
      <w:marLeft w:val="0"/>
      <w:marRight w:val="0"/>
      <w:marTop w:val="0"/>
      <w:marBottom w:val="0"/>
      <w:divBdr>
        <w:top w:val="none" w:sz="0" w:space="0" w:color="auto"/>
        <w:left w:val="none" w:sz="0" w:space="0" w:color="auto"/>
        <w:bottom w:val="none" w:sz="0" w:space="0" w:color="auto"/>
        <w:right w:val="none" w:sz="0" w:space="0" w:color="auto"/>
      </w:divBdr>
    </w:div>
    <w:div w:id="1699623328">
      <w:bodyDiv w:val="1"/>
      <w:marLeft w:val="0"/>
      <w:marRight w:val="0"/>
      <w:marTop w:val="0"/>
      <w:marBottom w:val="0"/>
      <w:divBdr>
        <w:top w:val="none" w:sz="0" w:space="0" w:color="auto"/>
        <w:left w:val="none" w:sz="0" w:space="0" w:color="auto"/>
        <w:bottom w:val="none" w:sz="0" w:space="0" w:color="auto"/>
        <w:right w:val="none" w:sz="0" w:space="0" w:color="auto"/>
      </w:divBdr>
    </w:div>
    <w:div w:id="1780685923">
      <w:bodyDiv w:val="1"/>
      <w:marLeft w:val="0"/>
      <w:marRight w:val="0"/>
      <w:marTop w:val="0"/>
      <w:marBottom w:val="0"/>
      <w:divBdr>
        <w:top w:val="none" w:sz="0" w:space="0" w:color="auto"/>
        <w:left w:val="none" w:sz="0" w:space="0" w:color="auto"/>
        <w:bottom w:val="none" w:sz="0" w:space="0" w:color="auto"/>
        <w:right w:val="none" w:sz="0" w:space="0" w:color="auto"/>
      </w:divBdr>
    </w:div>
    <w:div w:id="1890266844">
      <w:bodyDiv w:val="1"/>
      <w:marLeft w:val="0"/>
      <w:marRight w:val="0"/>
      <w:marTop w:val="0"/>
      <w:marBottom w:val="0"/>
      <w:divBdr>
        <w:top w:val="none" w:sz="0" w:space="0" w:color="auto"/>
        <w:left w:val="none" w:sz="0" w:space="0" w:color="auto"/>
        <w:bottom w:val="none" w:sz="0" w:space="0" w:color="auto"/>
        <w:right w:val="none" w:sz="0" w:space="0" w:color="auto"/>
      </w:divBdr>
    </w:div>
    <w:div w:id="1892375704">
      <w:bodyDiv w:val="1"/>
      <w:marLeft w:val="0"/>
      <w:marRight w:val="0"/>
      <w:marTop w:val="0"/>
      <w:marBottom w:val="0"/>
      <w:divBdr>
        <w:top w:val="none" w:sz="0" w:space="0" w:color="auto"/>
        <w:left w:val="none" w:sz="0" w:space="0" w:color="auto"/>
        <w:bottom w:val="none" w:sz="0" w:space="0" w:color="auto"/>
        <w:right w:val="none" w:sz="0" w:space="0" w:color="auto"/>
      </w:divBdr>
    </w:div>
    <w:div w:id="1905411966">
      <w:bodyDiv w:val="1"/>
      <w:marLeft w:val="0"/>
      <w:marRight w:val="0"/>
      <w:marTop w:val="0"/>
      <w:marBottom w:val="0"/>
      <w:divBdr>
        <w:top w:val="none" w:sz="0" w:space="0" w:color="auto"/>
        <w:left w:val="none" w:sz="0" w:space="0" w:color="auto"/>
        <w:bottom w:val="none" w:sz="0" w:space="0" w:color="auto"/>
        <w:right w:val="none" w:sz="0" w:space="0" w:color="auto"/>
      </w:divBdr>
    </w:div>
    <w:div w:id="1925720618">
      <w:bodyDiv w:val="1"/>
      <w:marLeft w:val="0"/>
      <w:marRight w:val="0"/>
      <w:marTop w:val="0"/>
      <w:marBottom w:val="0"/>
      <w:divBdr>
        <w:top w:val="none" w:sz="0" w:space="0" w:color="auto"/>
        <w:left w:val="none" w:sz="0" w:space="0" w:color="auto"/>
        <w:bottom w:val="none" w:sz="0" w:space="0" w:color="auto"/>
        <w:right w:val="none" w:sz="0" w:space="0" w:color="auto"/>
      </w:divBdr>
    </w:div>
    <w:div w:id="202612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anchesterfire.gov.uk/fire_safety_advice/information-for-our-part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Mar15</b:Tag>
    <b:SourceType>Misc</b:SourceType>
    <b:Guid>{D8B19C98-F7AC-4714-86D9-3C658A063831}</b:Guid>
    <b:Title>Health and Social Care Fire Safety Guidance</b:Title>
    <b:Year>2015</b:Year>
    <b:City>Manchester</b:City>
    <b:Publisher>unpublished</b:Publisher>
    <b:Author>
      <b:Author>
        <b:NameList>
          <b:Person>
            <b:Last>Marsden</b:Last>
            <b:First>D.</b:First>
            <b:Middle>&amp; Breeze, P</b:Middle>
          </b:Person>
        </b:NameList>
      </b:Author>
    </b:Author>
    <b:RefOrder>1</b:RefOrder>
  </b:Source>
  <b:Source>
    <b:Tag>Hom17</b:Tag>
    <b:SourceType>InternetSite</b:SourceType>
    <b:Guid>{33914311-7145-4C23-82F0-D23A2DF088AD}</b:Guid>
    <b:Title>www.gov.uk/government/collections/firestatistics</b:Title>
    <b:Year>2017</b:Year>
    <b:Author>
      <b:Author>
        <b:NameList>
          <b:Person>
            <b:Last>Office</b:Last>
            <b:First>Home</b:First>
          </b:Person>
        </b:NameList>
      </b:Author>
    </b:Author>
    <b:YearAccessed>2017</b:YearAccessed>
    <b:MonthAccessed>October</b:MonthAccessed>
    <b:DayAccessed>Thursday</b:DayAccessed>
    <b:RefOrder>2</b:RefOrder>
  </b:Source>
</b:Sources>
</file>

<file path=customXml/itemProps1.xml><?xml version="1.0" encoding="utf-8"?>
<ds:datastoreItem xmlns:ds="http://schemas.openxmlformats.org/officeDocument/2006/customXml" ds:itemID="{37D9D799-4261-4E91-AE51-5FC3F873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8771</Words>
  <Characters>49998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Greater Manchester Fire &amp; Rescue Service</Company>
  <LinksUpToDate>false</LinksUpToDate>
  <CharactersWithSpaces>58652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Hardman Sarah</dc:creator>
  <cp:lastModifiedBy>Hardman Sarah</cp:lastModifiedBy>
  <cp:revision>6</cp:revision>
  <cp:lastPrinted>2018-01-17T15:30:00Z</cp:lastPrinted>
  <dcterms:created xsi:type="dcterms:W3CDTF">2018-01-17T15:27:00Z</dcterms:created>
  <dcterms:modified xsi:type="dcterms:W3CDTF">2018-01-17T15:46:00Z</dcterms:modified>
</cp:coreProperties>
</file>