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E1361E" w14:textId="62CBF454" w:rsidR="00266AAA" w:rsidRDefault="00266AAA" w:rsidP="00F77300">
      <w:bookmarkStart w:id="0" w:name="_Hlk73539792"/>
      <w:bookmarkEnd w:id="0"/>
      <w:r>
        <w:rPr>
          <w:noProof/>
        </w:rPr>
        <w:drawing>
          <wp:anchor distT="0" distB="0" distL="114300" distR="114300" simplePos="0" relativeHeight="251609600" behindDoc="1" locked="0" layoutInCell="1" allowOverlap="1" wp14:anchorId="04438DA4" wp14:editId="665E0FFC">
            <wp:simplePos x="0" y="0"/>
            <wp:positionH relativeFrom="margin">
              <wp:align>center</wp:align>
            </wp:positionH>
            <wp:positionV relativeFrom="paragraph">
              <wp:posOffset>-715602</wp:posOffset>
            </wp:positionV>
            <wp:extent cx="7611776" cy="10763250"/>
            <wp:effectExtent l="0" t="0" r="8255" b="0"/>
            <wp:wrapNone/>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11776" cy="10763250"/>
                    </a:xfrm>
                    <a:prstGeom prst="rect">
                      <a:avLst/>
                    </a:prstGeom>
                  </pic:spPr>
                </pic:pic>
              </a:graphicData>
            </a:graphic>
            <wp14:sizeRelH relativeFrom="page">
              <wp14:pctWidth>0</wp14:pctWidth>
            </wp14:sizeRelH>
            <wp14:sizeRelV relativeFrom="page">
              <wp14:pctHeight>0</wp14:pctHeight>
            </wp14:sizeRelV>
          </wp:anchor>
        </w:drawing>
      </w:r>
    </w:p>
    <w:p w14:paraId="47344B71" w14:textId="295272C9" w:rsidR="00266AAA" w:rsidRDefault="00266AAA" w:rsidP="00F77300"/>
    <w:p w14:paraId="58F9292E" w14:textId="1983AB11" w:rsidR="00266AAA" w:rsidRDefault="00266AAA" w:rsidP="00F77300"/>
    <w:p w14:paraId="479E706B" w14:textId="77777777" w:rsidR="00266AAA" w:rsidRDefault="00266AAA" w:rsidP="00F77300"/>
    <w:p w14:paraId="6A689BA4" w14:textId="6FAB7AEC" w:rsidR="00266AAA" w:rsidRDefault="00C6609C" w:rsidP="00F77300">
      <w:pPr>
        <w:pStyle w:val="Heading1"/>
        <w:rPr>
          <w:sz w:val="48"/>
          <w:szCs w:val="48"/>
        </w:rPr>
      </w:pPr>
      <w:r>
        <w:br/>
      </w:r>
      <w:r>
        <w:br/>
      </w:r>
      <w:bookmarkStart w:id="1" w:name="_Toc61294763"/>
      <w:bookmarkStart w:id="2" w:name="_Toc61984579"/>
      <w:bookmarkStart w:id="3" w:name="_Toc73552802"/>
      <w:bookmarkStart w:id="4" w:name="_Toc92901676"/>
      <w:r w:rsidR="00266AAA" w:rsidRPr="00C6609C">
        <w:t>Str</w:t>
      </w:r>
      <w:bookmarkEnd w:id="1"/>
      <w:bookmarkEnd w:id="2"/>
      <w:r w:rsidR="00266AAA" w:rsidRPr="00C6609C">
        <w:t>ategic</w:t>
      </w:r>
      <w:r>
        <w:t xml:space="preserve"> </w:t>
      </w:r>
      <w:r w:rsidR="00266AAA" w:rsidRPr="00C6609C">
        <w:t>Assessment of Risk</w:t>
      </w:r>
      <w:r>
        <w:t xml:space="preserve"> </w:t>
      </w:r>
      <w:r w:rsidR="0014550A" w:rsidRPr="00C6609C">
        <w:t>202</w:t>
      </w:r>
      <w:r w:rsidR="00FB0F88">
        <w:t>2</w:t>
      </w:r>
      <w:r w:rsidR="0014550A" w:rsidRPr="00C6609C">
        <w:t>/2</w:t>
      </w:r>
      <w:r w:rsidR="00FB0F88">
        <w:t>3</w:t>
      </w:r>
      <w:r>
        <w:br/>
      </w:r>
      <w:r>
        <w:br/>
      </w:r>
      <w:r w:rsidR="0014550A" w:rsidRPr="00C6609C">
        <w:rPr>
          <w:sz w:val="48"/>
          <w:szCs w:val="48"/>
        </w:rPr>
        <w:t xml:space="preserve">Service </w:t>
      </w:r>
      <w:r w:rsidR="00940378">
        <w:rPr>
          <w:sz w:val="48"/>
          <w:szCs w:val="48"/>
        </w:rPr>
        <w:t>Excellence</w:t>
      </w:r>
      <w:r>
        <w:br/>
      </w:r>
      <w:r>
        <w:br/>
      </w:r>
      <w:bookmarkEnd w:id="3"/>
      <w:bookmarkEnd w:id="4"/>
      <w:r w:rsidR="00731D9C">
        <w:rPr>
          <w:sz w:val="48"/>
          <w:szCs w:val="48"/>
        </w:rPr>
        <w:t>January 2022</w:t>
      </w:r>
    </w:p>
    <w:p w14:paraId="1ADA4D72" w14:textId="43D9DE10" w:rsidR="00C6609C" w:rsidRDefault="00C6609C" w:rsidP="00F77300">
      <w:pPr>
        <w:rPr>
          <w:lang w:eastAsia="en-GB"/>
        </w:rPr>
      </w:pPr>
    </w:p>
    <w:p w14:paraId="1828E8E0" w14:textId="747AA3C7" w:rsidR="00C6609C" w:rsidRDefault="00C6609C" w:rsidP="00F77300">
      <w:pPr>
        <w:rPr>
          <w:lang w:eastAsia="en-GB"/>
        </w:rPr>
      </w:pPr>
    </w:p>
    <w:p w14:paraId="1FE9F14C" w14:textId="6CDAA894" w:rsidR="00C6609C" w:rsidRDefault="00C6609C" w:rsidP="00F77300">
      <w:pPr>
        <w:rPr>
          <w:lang w:eastAsia="en-GB"/>
        </w:rPr>
      </w:pPr>
    </w:p>
    <w:p w14:paraId="1B8229E8" w14:textId="6B8E71BC" w:rsidR="00C6609C" w:rsidRDefault="00C6609C" w:rsidP="00F77300">
      <w:pPr>
        <w:rPr>
          <w:lang w:eastAsia="en-GB"/>
        </w:rPr>
      </w:pPr>
    </w:p>
    <w:p w14:paraId="52AE2BF0" w14:textId="7ED86CBA" w:rsidR="00C6609C" w:rsidRDefault="00C6609C" w:rsidP="00F77300">
      <w:pPr>
        <w:rPr>
          <w:lang w:eastAsia="en-GB"/>
        </w:rPr>
      </w:pPr>
    </w:p>
    <w:p w14:paraId="7E7F290C" w14:textId="108ED6EF" w:rsidR="00F56422" w:rsidRDefault="00824609" w:rsidP="00F77300">
      <w:pPr>
        <w:pStyle w:val="Heading2"/>
      </w:pPr>
      <w:bookmarkStart w:id="5" w:name="_Toc56070534"/>
      <w:bookmarkStart w:id="6" w:name="_Toc56784050"/>
      <w:bookmarkStart w:id="7" w:name="_Toc56892937"/>
      <w:bookmarkStart w:id="8" w:name="_Toc56939580"/>
      <w:bookmarkStart w:id="9" w:name="_Toc56953919"/>
      <w:bookmarkStart w:id="10" w:name="_Toc56962848"/>
      <w:bookmarkStart w:id="11" w:name="_Toc56966220"/>
      <w:bookmarkStart w:id="12" w:name="_Toc57057638"/>
      <w:bookmarkStart w:id="13" w:name="_Toc57107216"/>
      <w:bookmarkStart w:id="14" w:name="_Toc57107470"/>
      <w:bookmarkStart w:id="15" w:name="_Toc57116659"/>
      <w:bookmarkStart w:id="16" w:name="_Toc59472219"/>
      <w:bookmarkStart w:id="17" w:name="_Toc59472286"/>
      <w:bookmarkStart w:id="18" w:name="_Toc59472336"/>
      <w:bookmarkStart w:id="19" w:name="_Toc59608623"/>
      <w:bookmarkStart w:id="20" w:name="_Toc73552803"/>
      <w:bookmarkStart w:id="21" w:name="_Toc92901677"/>
      <w:r w:rsidRPr="003B0863">
        <w:lastRenderedPageBreak/>
        <w:t>Contents</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sdt>
      <w:sdtPr>
        <w:id w:val="1087198518"/>
        <w:docPartObj>
          <w:docPartGallery w:val="Table of Contents"/>
          <w:docPartUnique/>
        </w:docPartObj>
      </w:sdtPr>
      <w:sdtEndPr>
        <w:rPr>
          <w:b/>
          <w:bCs/>
          <w:noProof/>
        </w:rPr>
      </w:sdtEndPr>
      <w:sdtContent>
        <w:p w14:paraId="3EBB8BCE" w14:textId="7C69CEB1" w:rsidR="00731D9C" w:rsidRDefault="00731D9C">
          <w:pPr>
            <w:pStyle w:val="TOC1"/>
            <w:tabs>
              <w:tab w:val="right" w:leader="dot" w:pos="9912"/>
            </w:tabs>
            <w:rPr>
              <w:rFonts w:asciiTheme="minorHAnsi" w:eastAsiaTheme="minorEastAsia" w:hAnsiTheme="minorHAnsi" w:cstheme="minorBidi"/>
              <w:noProof/>
              <w:sz w:val="22"/>
              <w:szCs w:val="22"/>
              <w:lang w:eastAsia="en-GB"/>
            </w:rPr>
          </w:pPr>
          <w:r>
            <w:rPr>
              <w:rFonts w:asciiTheme="majorHAnsi" w:eastAsiaTheme="majorEastAsia" w:hAnsiTheme="majorHAnsi" w:cstheme="majorBidi"/>
              <w:color w:val="213B47" w:themeColor="accent1" w:themeShade="BF"/>
              <w:sz w:val="32"/>
              <w:szCs w:val="32"/>
              <w:lang w:val="en-US"/>
            </w:rPr>
            <w:fldChar w:fldCharType="begin"/>
          </w:r>
          <w:r>
            <w:rPr>
              <w:rFonts w:asciiTheme="majorHAnsi" w:eastAsiaTheme="majorEastAsia" w:hAnsiTheme="majorHAnsi" w:cstheme="majorBidi"/>
              <w:color w:val="213B47" w:themeColor="accent1" w:themeShade="BF"/>
              <w:sz w:val="32"/>
              <w:szCs w:val="32"/>
              <w:lang w:val="en-US"/>
            </w:rPr>
            <w:instrText xml:space="preserve"> TOC \o "1-2" \h \z \u </w:instrText>
          </w:r>
          <w:r>
            <w:rPr>
              <w:rFonts w:asciiTheme="majorHAnsi" w:eastAsiaTheme="majorEastAsia" w:hAnsiTheme="majorHAnsi" w:cstheme="majorBidi"/>
              <w:color w:val="213B47" w:themeColor="accent1" w:themeShade="BF"/>
              <w:sz w:val="32"/>
              <w:szCs w:val="32"/>
              <w:lang w:val="en-US"/>
            </w:rPr>
            <w:fldChar w:fldCharType="separate"/>
          </w:r>
        </w:p>
        <w:p w14:paraId="607D38F2" w14:textId="5E7E3A7E"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78" w:history="1">
            <w:r w:rsidR="00731D9C" w:rsidRPr="008E3590">
              <w:rPr>
                <w:rStyle w:val="Hyperlink"/>
                <w:noProof/>
              </w:rPr>
              <w:t>Document Details</w:t>
            </w:r>
            <w:r w:rsidR="00731D9C">
              <w:rPr>
                <w:noProof/>
                <w:webHidden/>
              </w:rPr>
              <w:tab/>
            </w:r>
            <w:r w:rsidR="00731D9C">
              <w:rPr>
                <w:noProof/>
                <w:webHidden/>
              </w:rPr>
              <w:fldChar w:fldCharType="begin"/>
            </w:r>
            <w:r w:rsidR="00731D9C">
              <w:rPr>
                <w:noProof/>
                <w:webHidden/>
              </w:rPr>
              <w:instrText xml:space="preserve"> PAGEREF _Toc92901678 \h </w:instrText>
            </w:r>
            <w:r w:rsidR="00731D9C">
              <w:rPr>
                <w:noProof/>
                <w:webHidden/>
              </w:rPr>
            </w:r>
            <w:r w:rsidR="00731D9C">
              <w:rPr>
                <w:noProof/>
                <w:webHidden/>
              </w:rPr>
              <w:fldChar w:fldCharType="separate"/>
            </w:r>
            <w:r w:rsidR="00731D9C">
              <w:rPr>
                <w:noProof/>
                <w:webHidden/>
              </w:rPr>
              <w:t>3</w:t>
            </w:r>
            <w:r w:rsidR="00731D9C">
              <w:rPr>
                <w:noProof/>
                <w:webHidden/>
              </w:rPr>
              <w:fldChar w:fldCharType="end"/>
            </w:r>
          </w:hyperlink>
        </w:p>
        <w:p w14:paraId="3EFE7946" w14:textId="52063B85"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79" w:history="1">
            <w:r w:rsidR="00731D9C" w:rsidRPr="008E3590">
              <w:rPr>
                <w:rStyle w:val="Hyperlink"/>
                <w:noProof/>
              </w:rPr>
              <w:t>Executive Summary</w:t>
            </w:r>
            <w:r w:rsidR="00731D9C">
              <w:rPr>
                <w:noProof/>
                <w:webHidden/>
              </w:rPr>
              <w:tab/>
            </w:r>
            <w:r w:rsidR="00731D9C">
              <w:rPr>
                <w:noProof/>
                <w:webHidden/>
              </w:rPr>
              <w:fldChar w:fldCharType="begin"/>
            </w:r>
            <w:r w:rsidR="00731D9C">
              <w:rPr>
                <w:noProof/>
                <w:webHidden/>
              </w:rPr>
              <w:instrText xml:space="preserve"> PAGEREF _Toc92901679 \h </w:instrText>
            </w:r>
            <w:r w:rsidR="00731D9C">
              <w:rPr>
                <w:noProof/>
                <w:webHidden/>
              </w:rPr>
            </w:r>
            <w:r w:rsidR="00731D9C">
              <w:rPr>
                <w:noProof/>
                <w:webHidden/>
              </w:rPr>
              <w:fldChar w:fldCharType="separate"/>
            </w:r>
            <w:r w:rsidR="00731D9C">
              <w:rPr>
                <w:noProof/>
                <w:webHidden/>
              </w:rPr>
              <w:t>4</w:t>
            </w:r>
            <w:r w:rsidR="00731D9C">
              <w:rPr>
                <w:noProof/>
                <w:webHidden/>
              </w:rPr>
              <w:fldChar w:fldCharType="end"/>
            </w:r>
          </w:hyperlink>
        </w:p>
        <w:p w14:paraId="437F58B5" w14:textId="111B1460"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0" w:history="1">
            <w:r w:rsidR="00731D9C" w:rsidRPr="008E3590">
              <w:rPr>
                <w:rStyle w:val="Hyperlink"/>
                <w:noProof/>
              </w:rPr>
              <w:t>Introduction</w:t>
            </w:r>
            <w:r w:rsidR="00731D9C">
              <w:rPr>
                <w:noProof/>
                <w:webHidden/>
              </w:rPr>
              <w:tab/>
            </w:r>
            <w:r w:rsidR="00731D9C">
              <w:rPr>
                <w:noProof/>
                <w:webHidden/>
              </w:rPr>
              <w:fldChar w:fldCharType="begin"/>
            </w:r>
            <w:r w:rsidR="00731D9C">
              <w:rPr>
                <w:noProof/>
                <w:webHidden/>
              </w:rPr>
              <w:instrText xml:space="preserve"> PAGEREF _Toc92901680 \h </w:instrText>
            </w:r>
            <w:r w:rsidR="00731D9C">
              <w:rPr>
                <w:noProof/>
                <w:webHidden/>
              </w:rPr>
            </w:r>
            <w:r w:rsidR="00731D9C">
              <w:rPr>
                <w:noProof/>
                <w:webHidden/>
              </w:rPr>
              <w:fldChar w:fldCharType="separate"/>
            </w:r>
            <w:r w:rsidR="00731D9C">
              <w:rPr>
                <w:noProof/>
                <w:webHidden/>
              </w:rPr>
              <w:t>6</w:t>
            </w:r>
            <w:r w:rsidR="00731D9C">
              <w:rPr>
                <w:noProof/>
                <w:webHidden/>
              </w:rPr>
              <w:fldChar w:fldCharType="end"/>
            </w:r>
          </w:hyperlink>
        </w:p>
        <w:p w14:paraId="077AEF46" w14:textId="3B51005F"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1" w:history="1">
            <w:r w:rsidR="00731D9C" w:rsidRPr="008E3590">
              <w:rPr>
                <w:rStyle w:val="Hyperlink"/>
                <w:noProof/>
              </w:rPr>
              <w:t>Section 1: Response Risk</w:t>
            </w:r>
            <w:r w:rsidR="00731D9C">
              <w:rPr>
                <w:noProof/>
                <w:webHidden/>
              </w:rPr>
              <w:tab/>
            </w:r>
            <w:r w:rsidR="00731D9C">
              <w:rPr>
                <w:noProof/>
                <w:webHidden/>
              </w:rPr>
              <w:fldChar w:fldCharType="begin"/>
            </w:r>
            <w:r w:rsidR="00731D9C">
              <w:rPr>
                <w:noProof/>
                <w:webHidden/>
              </w:rPr>
              <w:instrText xml:space="preserve"> PAGEREF _Toc92901681 \h </w:instrText>
            </w:r>
            <w:r w:rsidR="00731D9C">
              <w:rPr>
                <w:noProof/>
                <w:webHidden/>
              </w:rPr>
            </w:r>
            <w:r w:rsidR="00731D9C">
              <w:rPr>
                <w:noProof/>
                <w:webHidden/>
              </w:rPr>
              <w:fldChar w:fldCharType="separate"/>
            </w:r>
            <w:r w:rsidR="00731D9C">
              <w:rPr>
                <w:noProof/>
                <w:webHidden/>
              </w:rPr>
              <w:t>12</w:t>
            </w:r>
            <w:r w:rsidR="00731D9C">
              <w:rPr>
                <w:noProof/>
                <w:webHidden/>
              </w:rPr>
              <w:fldChar w:fldCharType="end"/>
            </w:r>
          </w:hyperlink>
        </w:p>
        <w:p w14:paraId="123A09E7" w14:textId="4956E495"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2" w:history="1">
            <w:r w:rsidR="00731D9C" w:rsidRPr="008E3590">
              <w:rPr>
                <w:rStyle w:val="Hyperlink"/>
                <w:noProof/>
              </w:rPr>
              <w:t>Section 2: Demographics &amp; Population</w:t>
            </w:r>
            <w:r w:rsidR="00731D9C">
              <w:rPr>
                <w:noProof/>
                <w:webHidden/>
              </w:rPr>
              <w:tab/>
            </w:r>
            <w:r w:rsidR="00731D9C">
              <w:rPr>
                <w:noProof/>
                <w:webHidden/>
              </w:rPr>
              <w:fldChar w:fldCharType="begin"/>
            </w:r>
            <w:r w:rsidR="00731D9C">
              <w:rPr>
                <w:noProof/>
                <w:webHidden/>
              </w:rPr>
              <w:instrText xml:space="preserve"> PAGEREF _Toc92901682 \h </w:instrText>
            </w:r>
            <w:r w:rsidR="00731D9C">
              <w:rPr>
                <w:noProof/>
                <w:webHidden/>
              </w:rPr>
            </w:r>
            <w:r w:rsidR="00731D9C">
              <w:rPr>
                <w:noProof/>
                <w:webHidden/>
              </w:rPr>
              <w:fldChar w:fldCharType="separate"/>
            </w:r>
            <w:r w:rsidR="00731D9C">
              <w:rPr>
                <w:noProof/>
                <w:webHidden/>
              </w:rPr>
              <w:t>32</w:t>
            </w:r>
            <w:r w:rsidR="00731D9C">
              <w:rPr>
                <w:noProof/>
                <w:webHidden/>
              </w:rPr>
              <w:fldChar w:fldCharType="end"/>
            </w:r>
          </w:hyperlink>
        </w:p>
        <w:p w14:paraId="579AA29B" w14:textId="55E1EA42"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3" w:history="1">
            <w:r w:rsidR="00731D9C" w:rsidRPr="008E3590">
              <w:rPr>
                <w:rStyle w:val="Hyperlink"/>
                <w:noProof/>
              </w:rPr>
              <w:t>Section 3: Built Environment</w:t>
            </w:r>
            <w:r w:rsidR="00731D9C">
              <w:rPr>
                <w:noProof/>
                <w:webHidden/>
              </w:rPr>
              <w:tab/>
            </w:r>
            <w:r w:rsidR="00731D9C">
              <w:rPr>
                <w:noProof/>
                <w:webHidden/>
              </w:rPr>
              <w:fldChar w:fldCharType="begin"/>
            </w:r>
            <w:r w:rsidR="00731D9C">
              <w:rPr>
                <w:noProof/>
                <w:webHidden/>
              </w:rPr>
              <w:instrText xml:space="preserve"> PAGEREF _Toc92901683 \h </w:instrText>
            </w:r>
            <w:r w:rsidR="00731D9C">
              <w:rPr>
                <w:noProof/>
                <w:webHidden/>
              </w:rPr>
            </w:r>
            <w:r w:rsidR="00731D9C">
              <w:rPr>
                <w:noProof/>
                <w:webHidden/>
              </w:rPr>
              <w:fldChar w:fldCharType="separate"/>
            </w:r>
            <w:r w:rsidR="00731D9C">
              <w:rPr>
                <w:noProof/>
                <w:webHidden/>
              </w:rPr>
              <w:t>68</w:t>
            </w:r>
            <w:r w:rsidR="00731D9C">
              <w:rPr>
                <w:noProof/>
                <w:webHidden/>
              </w:rPr>
              <w:fldChar w:fldCharType="end"/>
            </w:r>
          </w:hyperlink>
        </w:p>
        <w:p w14:paraId="625CFD48" w14:textId="7D036642"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4" w:history="1">
            <w:r w:rsidR="00731D9C" w:rsidRPr="008E3590">
              <w:rPr>
                <w:rStyle w:val="Hyperlink"/>
                <w:noProof/>
              </w:rPr>
              <w:t>Section 4: Infrastructure</w:t>
            </w:r>
            <w:r w:rsidR="00731D9C">
              <w:rPr>
                <w:noProof/>
                <w:webHidden/>
              </w:rPr>
              <w:tab/>
            </w:r>
            <w:r w:rsidR="00731D9C">
              <w:rPr>
                <w:noProof/>
                <w:webHidden/>
              </w:rPr>
              <w:fldChar w:fldCharType="begin"/>
            </w:r>
            <w:r w:rsidR="00731D9C">
              <w:rPr>
                <w:noProof/>
                <w:webHidden/>
              </w:rPr>
              <w:instrText xml:space="preserve"> PAGEREF _Toc92901684 \h </w:instrText>
            </w:r>
            <w:r w:rsidR="00731D9C">
              <w:rPr>
                <w:noProof/>
                <w:webHidden/>
              </w:rPr>
            </w:r>
            <w:r w:rsidR="00731D9C">
              <w:rPr>
                <w:noProof/>
                <w:webHidden/>
              </w:rPr>
              <w:fldChar w:fldCharType="separate"/>
            </w:r>
            <w:r w:rsidR="00731D9C">
              <w:rPr>
                <w:noProof/>
                <w:webHidden/>
              </w:rPr>
              <w:t>80</w:t>
            </w:r>
            <w:r w:rsidR="00731D9C">
              <w:rPr>
                <w:noProof/>
                <w:webHidden/>
              </w:rPr>
              <w:fldChar w:fldCharType="end"/>
            </w:r>
          </w:hyperlink>
        </w:p>
        <w:p w14:paraId="246D9F5B" w14:textId="476279AC"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5" w:history="1">
            <w:r w:rsidR="00731D9C" w:rsidRPr="008E3590">
              <w:rPr>
                <w:rStyle w:val="Hyperlink"/>
                <w:noProof/>
              </w:rPr>
              <w:t>Section 5: Environment</w:t>
            </w:r>
            <w:r w:rsidR="00731D9C">
              <w:rPr>
                <w:noProof/>
                <w:webHidden/>
              </w:rPr>
              <w:tab/>
            </w:r>
            <w:r w:rsidR="00731D9C">
              <w:rPr>
                <w:noProof/>
                <w:webHidden/>
              </w:rPr>
              <w:fldChar w:fldCharType="begin"/>
            </w:r>
            <w:r w:rsidR="00731D9C">
              <w:rPr>
                <w:noProof/>
                <w:webHidden/>
              </w:rPr>
              <w:instrText xml:space="preserve"> PAGEREF _Toc92901685 \h </w:instrText>
            </w:r>
            <w:r w:rsidR="00731D9C">
              <w:rPr>
                <w:noProof/>
                <w:webHidden/>
              </w:rPr>
            </w:r>
            <w:r w:rsidR="00731D9C">
              <w:rPr>
                <w:noProof/>
                <w:webHidden/>
              </w:rPr>
              <w:fldChar w:fldCharType="separate"/>
            </w:r>
            <w:r w:rsidR="00731D9C">
              <w:rPr>
                <w:noProof/>
                <w:webHidden/>
              </w:rPr>
              <w:t>84</w:t>
            </w:r>
            <w:r w:rsidR="00731D9C">
              <w:rPr>
                <w:noProof/>
                <w:webHidden/>
              </w:rPr>
              <w:fldChar w:fldCharType="end"/>
            </w:r>
          </w:hyperlink>
        </w:p>
        <w:p w14:paraId="1C8724A0" w14:textId="5462C5D4"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6" w:history="1">
            <w:r w:rsidR="00731D9C" w:rsidRPr="008E3590">
              <w:rPr>
                <w:rStyle w:val="Hyperlink"/>
                <w:noProof/>
              </w:rPr>
              <w:t>Section 6: Sociocultural</w:t>
            </w:r>
            <w:r w:rsidR="00731D9C">
              <w:rPr>
                <w:noProof/>
                <w:webHidden/>
              </w:rPr>
              <w:tab/>
            </w:r>
            <w:r w:rsidR="00731D9C">
              <w:rPr>
                <w:noProof/>
                <w:webHidden/>
              </w:rPr>
              <w:fldChar w:fldCharType="begin"/>
            </w:r>
            <w:r w:rsidR="00731D9C">
              <w:rPr>
                <w:noProof/>
                <w:webHidden/>
              </w:rPr>
              <w:instrText xml:space="preserve"> PAGEREF _Toc92901686 \h </w:instrText>
            </w:r>
            <w:r w:rsidR="00731D9C">
              <w:rPr>
                <w:noProof/>
                <w:webHidden/>
              </w:rPr>
            </w:r>
            <w:r w:rsidR="00731D9C">
              <w:rPr>
                <w:noProof/>
                <w:webHidden/>
              </w:rPr>
              <w:fldChar w:fldCharType="separate"/>
            </w:r>
            <w:r w:rsidR="00731D9C">
              <w:rPr>
                <w:noProof/>
                <w:webHidden/>
              </w:rPr>
              <w:t>94</w:t>
            </w:r>
            <w:r w:rsidR="00731D9C">
              <w:rPr>
                <w:noProof/>
                <w:webHidden/>
              </w:rPr>
              <w:fldChar w:fldCharType="end"/>
            </w:r>
          </w:hyperlink>
        </w:p>
        <w:p w14:paraId="0794DB4E" w14:textId="57EC1978"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7" w:history="1">
            <w:r w:rsidR="00731D9C" w:rsidRPr="008E3590">
              <w:rPr>
                <w:rStyle w:val="Hyperlink"/>
                <w:noProof/>
              </w:rPr>
              <w:t>Section 7: Technology</w:t>
            </w:r>
            <w:r w:rsidR="00731D9C">
              <w:rPr>
                <w:noProof/>
                <w:webHidden/>
              </w:rPr>
              <w:tab/>
            </w:r>
            <w:r w:rsidR="00731D9C">
              <w:rPr>
                <w:noProof/>
                <w:webHidden/>
              </w:rPr>
              <w:fldChar w:fldCharType="begin"/>
            </w:r>
            <w:r w:rsidR="00731D9C">
              <w:rPr>
                <w:noProof/>
                <w:webHidden/>
              </w:rPr>
              <w:instrText xml:space="preserve"> PAGEREF _Toc92901687 \h </w:instrText>
            </w:r>
            <w:r w:rsidR="00731D9C">
              <w:rPr>
                <w:noProof/>
                <w:webHidden/>
              </w:rPr>
            </w:r>
            <w:r w:rsidR="00731D9C">
              <w:rPr>
                <w:noProof/>
                <w:webHidden/>
              </w:rPr>
              <w:fldChar w:fldCharType="separate"/>
            </w:r>
            <w:r w:rsidR="00731D9C">
              <w:rPr>
                <w:noProof/>
                <w:webHidden/>
              </w:rPr>
              <w:t>98</w:t>
            </w:r>
            <w:r w:rsidR="00731D9C">
              <w:rPr>
                <w:noProof/>
                <w:webHidden/>
              </w:rPr>
              <w:fldChar w:fldCharType="end"/>
            </w:r>
          </w:hyperlink>
        </w:p>
        <w:p w14:paraId="74ADF641" w14:textId="48842CC5"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8" w:history="1">
            <w:r w:rsidR="00731D9C" w:rsidRPr="008E3590">
              <w:rPr>
                <w:rStyle w:val="Hyperlink"/>
                <w:noProof/>
              </w:rPr>
              <w:t>Section 8: Economic</w:t>
            </w:r>
            <w:r w:rsidR="00731D9C">
              <w:rPr>
                <w:noProof/>
                <w:webHidden/>
              </w:rPr>
              <w:tab/>
            </w:r>
            <w:r w:rsidR="00731D9C">
              <w:rPr>
                <w:noProof/>
                <w:webHidden/>
              </w:rPr>
              <w:fldChar w:fldCharType="begin"/>
            </w:r>
            <w:r w:rsidR="00731D9C">
              <w:rPr>
                <w:noProof/>
                <w:webHidden/>
              </w:rPr>
              <w:instrText xml:space="preserve"> PAGEREF _Toc92901688 \h </w:instrText>
            </w:r>
            <w:r w:rsidR="00731D9C">
              <w:rPr>
                <w:noProof/>
                <w:webHidden/>
              </w:rPr>
            </w:r>
            <w:r w:rsidR="00731D9C">
              <w:rPr>
                <w:noProof/>
                <w:webHidden/>
              </w:rPr>
              <w:fldChar w:fldCharType="separate"/>
            </w:r>
            <w:r w:rsidR="00731D9C">
              <w:rPr>
                <w:noProof/>
                <w:webHidden/>
              </w:rPr>
              <w:t>102</w:t>
            </w:r>
            <w:r w:rsidR="00731D9C">
              <w:rPr>
                <w:noProof/>
                <w:webHidden/>
              </w:rPr>
              <w:fldChar w:fldCharType="end"/>
            </w:r>
          </w:hyperlink>
        </w:p>
        <w:p w14:paraId="50CD2149" w14:textId="3FBC6620"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89" w:history="1">
            <w:r w:rsidR="00731D9C" w:rsidRPr="008E3590">
              <w:rPr>
                <w:rStyle w:val="Hyperlink"/>
                <w:noProof/>
              </w:rPr>
              <w:t>Section 9: Responding to our SAoR: Evolving Our Fire and Rescue Service</w:t>
            </w:r>
            <w:r w:rsidR="00731D9C">
              <w:rPr>
                <w:noProof/>
                <w:webHidden/>
              </w:rPr>
              <w:tab/>
            </w:r>
            <w:r w:rsidR="00731D9C">
              <w:rPr>
                <w:noProof/>
                <w:webHidden/>
              </w:rPr>
              <w:fldChar w:fldCharType="begin"/>
            </w:r>
            <w:r w:rsidR="00731D9C">
              <w:rPr>
                <w:noProof/>
                <w:webHidden/>
              </w:rPr>
              <w:instrText xml:space="preserve"> PAGEREF _Toc92901689 \h </w:instrText>
            </w:r>
            <w:r w:rsidR="00731D9C">
              <w:rPr>
                <w:noProof/>
                <w:webHidden/>
              </w:rPr>
            </w:r>
            <w:r w:rsidR="00731D9C">
              <w:rPr>
                <w:noProof/>
                <w:webHidden/>
              </w:rPr>
              <w:fldChar w:fldCharType="separate"/>
            </w:r>
            <w:r w:rsidR="00731D9C">
              <w:rPr>
                <w:noProof/>
                <w:webHidden/>
              </w:rPr>
              <w:t>105</w:t>
            </w:r>
            <w:r w:rsidR="00731D9C">
              <w:rPr>
                <w:noProof/>
                <w:webHidden/>
              </w:rPr>
              <w:fldChar w:fldCharType="end"/>
            </w:r>
          </w:hyperlink>
        </w:p>
        <w:p w14:paraId="6882C928" w14:textId="2424F965"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90" w:history="1">
            <w:r w:rsidR="00731D9C" w:rsidRPr="008E3590">
              <w:rPr>
                <w:rStyle w:val="Hyperlink"/>
                <w:noProof/>
              </w:rPr>
              <w:t>Appendix 1 - Data Capture and Incident Types</w:t>
            </w:r>
            <w:r w:rsidR="00731D9C">
              <w:rPr>
                <w:noProof/>
                <w:webHidden/>
              </w:rPr>
              <w:tab/>
            </w:r>
            <w:r w:rsidR="00731D9C">
              <w:rPr>
                <w:noProof/>
                <w:webHidden/>
              </w:rPr>
              <w:fldChar w:fldCharType="begin"/>
            </w:r>
            <w:r w:rsidR="00731D9C">
              <w:rPr>
                <w:noProof/>
                <w:webHidden/>
              </w:rPr>
              <w:instrText xml:space="preserve"> PAGEREF _Toc92901690 \h </w:instrText>
            </w:r>
            <w:r w:rsidR="00731D9C">
              <w:rPr>
                <w:noProof/>
                <w:webHidden/>
              </w:rPr>
            </w:r>
            <w:r w:rsidR="00731D9C">
              <w:rPr>
                <w:noProof/>
                <w:webHidden/>
              </w:rPr>
              <w:fldChar w:fldCharType="separate"/>
            </w:r>
            <w:r w:rsidR="00731D9C">
              <w:rPr>
                <w:noProof/>
                <w:webHidden/>
              </w:rPr>
              <w:t>111</w:t>
            </w:r>
            <w:r w:rsidR="00731D9C">
              <w:rPr>
                <w:noProof/>
                <w:webHidden/>
              </w:rPr>
              <w:fldChar w:fldCharType="end"/>
            </w:r>
          </w:hyperlink>
        </w:p>
        <w:p w14:paraId="7C6BE2FD" w14:textId="24BFDDE2"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91" w:history="1">
            <w:r w:rsidR="00731D9C" w:rsidRPr="008E3590">
              <w:rPr>
                <w:rStyle w:val="Hyperlink"/>
                <w:noProof/>
              </w:rPr>
              <w:t>Appendix 2 – Glossary</w:t>
            </w:r>
            <w:r w:rsidR="00731D9C">
              <w:rPr>
                <w:noProof/>
                <w:webHidden/>
              </w:rPr>
              <w:tab/>
            </w:r>
            <w:r w:rsidR="00731D9C">
              <w:rPr>
                <w:noProof/>
                <w:webHidden/>
              </w:rPr>
              <w:fldChar w:fldCharType="begin"/>
            </w:r>
            <w:r w:rsidR="00731D9C">
              <w:rPr>
                <w:noProof/>
                <w:webHidden/>
              </w:rPr>
              <w:instrText xml:space="preserve"> PAGEREF _Toc92901691 \h </w:instrText>
            </w:r>
            <w:r w:rsidR="00731D9C">
              <w:rPr>
                <w:noProof/>
                <w:webHidden/>
              </w:rPr>
            </w:r>
            <w:r w:rsidR="00731D9C">
              <w:rPr>
                <w:noProof/>
                <w:webHidden/>
              </w:rPr>
              <w:fldChar w:fldCharType="separate"/>
            </w:r>
            <w:r w:rsidR="00731D9C">
              <w:rPr>
                <w:noProof/>
                <w:webHidden/>
              </w:rPr>
              <w:t>114</w:t>
            </w:r>
            <w:r w:rsidR="00731D9C">
              <w:rPr>
                <w:noProof/>
                <w:webHidden/>
              </w:rPr>
              <w:fldChar w:fldCharType="end"/>
            </w:r>
          </w:hyperlink>
        </w:p>
        <w:p w14:paraId="51EFED7C" w14:textId="1A3B9FAF" w:rsidR="00731D9C" w:rsidRDefault="00957875">
          <w:pPr>
            <w:pStyle w:val="TOC2"/>
            <w:tabs>
              <w:tab w:val="right" w:leader="dot" w:pos="9912"/>
            </w:tabs>
            <w:rPr>
              <w:rFonts w:asciiTheme="minorHAnsi" w:eastAsiaTheme="minorEastAsia" w:hAnsiTheme="minorHAnsi" w:cstheme="minorBidi"/>
              <w:noProof/>
              <w:sz w:val="22"/>
              <w:szCs w:val="22"/>
              <w:lang w:eastAsia="en-GB"/>
            </w:rPr>
          </w:pPr>
          <w:hyperlink w:anchor="_Toc92901692" w:history="1">
            <w:r w:rsidR="00731D9C" w:rsidRPr="008E3590">
              <w:rPr>
                <w:rStyle w:val="Hyperlink"/>
                <w:noProof/>
              </w:rPr>
              <w:t>Appendix 3 – Mosaic Index</w:t>
            </w:r>
            <w:r w:rsidR="00731D9C">
              <w:rPr>
                <w:noProof/>
                <w:webHidden/>
              </w:rPr>
              <w:tab/>
            </w:r>
            <w:r w:rsidR="00731D9C">
              <w:rPr>
                <w:noProof/>
                <w:webHidden/>
              </w:rPr>
              <w:fldChar w:fldCharType="begin"/>
            </w:r>
            <w:r w:rsidR="00731D9C">
              <w:rPr>
                <w:noProof/>
                <w:webHidden/>
              </w:rPr>
              <w:instrText xml:space="preserve"> PAGEREF _Toc92901692 \h </w:instrText>
            </w:r>
            <w:r w:rsidR="00731D9C">
              <w:rPr>
                <w:noProof/>
                <w:webHidden/>
              </w:rPr>
            </w:r>
            <w:r w:rsidR="00731D9C">
              <w:rPr>
                <w:noProof/>
                <w:webHidden/>
              </w:rPr>
              <w:fldChar w:fldCharType="separate"/>
            </w:r>
            <w:r w:rsidR="00731D9C">
              <w:rPr>
                <w:noProof/>
                <w:webHidden/>
              </w:rPr>
              <w:t>117</w:t>
            </w:r>
            <w:r w:rsidR="00731D9C">
              <w:rPr>
                <w:noProof/>
                <w:webHidden/>
              </w:rPr>
              <w:fldChar w:fldCharType="end"/>
            </w:r>
          </w:hyperlink>
        </w:p>
        <w:p w14:paraId="5535945D" w14:textId="7C768556" w:rsidR="004728E4" w:rsidRDefault="00731D9C" w:rsidP="00731D9C">
          <w:pPr>
            <w:pStyle w:val="TOC1"/>
            <w:tabs>
              <w:tab w:val="right" w:leader="dot" w:pos="9912"/>
            </w:tabs>
            <w:rPr>
              <w:b/>
              <w:bCs/>
              <w:noProof/>
            </w:rPr>
          </w:pPr>
          <w:r>
            <w:rPr>
              <w:rFonts w:asciiTheme="majorHAnsi" w:eastAsiaTheme="majorEastAsia" w:hAnsiTheme="majorHAnsi" w:cstheme="majorBidi"/>
              <w:color w:val="213B47" w:themeColor="accent1" w:themeShade="BF"/>
              <w:sz w:val="32"/>
              <w:szCs w:val="32"/>
              <w:lang w:val="en-US"/>
            </w:rPr>
            <w:fldChar w:fldCharType="end"/>
          </w:r>
        </w:p>
      </w:sdtContent>
    </w:sdt>
    <w:bookmarkStart w:id="22" w:name="_Toc73552804" w:displacedByCustomXml="prev"/>
    <w:bookmarkStart w:id="23" w:name="_Toc59608624" w:displacedByCustomXml="prev"/>
    <w:bookmarkStart w:id="24" w:name="_Toc45300058" w:displacedByCustomXml="prev"/>
    <w:p w14:paraId="32CDD81D" w14:textId="4C583957" w:rsidR="004728E4" w:rsidRDefault="004728E4">
      <w:pPr>
        <w:spacing w:line="259" w:lineRule="auto"/>
      </w:pPr>
      <w:r>
        <w:br w:type="page"/>
      </w:r>
    </w:p>
    <w:p w14:paraId="1FF32113" w14:textId="3CF58A77" w:rsidR="004728E4" w:rsidRPr="00874E90" w:rsidRDefault="004728E4" w:rsidP="004728E4">
      <w:pPr>
        <w:pStyle w:val="Heading2"/>
      </w:pPr>
      <w:bookmarkStart w:id="25" w:name="_Toc92901678"/>
      <w:r w:rsidRPr="00874E90">
        <w:lastRenderedPageBreak/>
        <w:t>Document Details</w:t>
      </w:r>
      <w:bookmarkEnd w:id="25"/>
    </w:p>
    <w:p w14:paraId="486EDB46" w14:textId="77777777" w:rsidR="004728E4" w:rsidRPr="00740E44" w:rsidRDefault="004728E4" w:rsidP="004728E4">
      <w:r w:rsidRPr="00740E44">
        <w:t xml:space="preserve">If this </w:t>
      </w:r>
      <w:r>
        <w:t>document</w:t>
      </w:r>
      <w:r w:rsidRPr="00740E44">
        <w:t xml:space="preserve"> requires updating or editing </w:t>
      </w:r>
      <w:r>
        <w:t xml:space="preserve">please </w:t>
      </w:r>
      <w:r w:rsidRPr="00740E44">
        <w:t>contact the Author.</w:t>
      </w:r>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2127"/>
        <w:gridCol w:w="2268"/>
        <w:gridCol w:w="4760"/>
      </w:tblGrid>
      <w:tr w:rsidR="00FE71D3" w:rsidRPr="006E38CB" w14:paraId="146432EB" w14:textId="77777777" w:rsidTr="008F1423">
        <w:trPr>
          <w:trHeight w:val="295"/>
        </w:trPr>
        <w:bookmarkEnd w:id="22" w:displacedByCustomXml="next"/>
        <w:bookmarkEnd w:id="23" w:displacedByCustomXml="next"/>
        <w:bookmarkEnd w:id="24" w:displacedByCustomXml="next"/>
        <w:sdt>
          <w:sdtPr>
            <w:id w:val="1131521530"/>
            <w:placeholder>
              <w:docPart w:val="6A35CB6FA4BF48ADB417B42E09F02DB1"/>
            </w:placeholder>
          </w:sdtPr>
          <w:sdtEndPr/>
          <w:sdtContent>
            <w:sdt>
              <w:sdtPr>
                <w:alias w:val="Cannot be deleted or edited"/>
                <w:tag w:val="Cannot be deleted or edited"/>
                <w:id w:val="-1090079473"/>
                <w:placeholder>
                  <w:docPart w:val="6A35CB6FA4BF48ADB417B42E09F02DB1"/>
                </w:placeholder>
              </w:sdtPr>
              <w:sdtEndPr/>
              <w:sdtContent>
                <w:tc>
                  <w:tcPr>
                    <w:tcW w:w="9155" w:type="dxa"/>
                    <w:gridSpan w:val="3"/>
                    <w:shd w:val="clear" w:color="auto" w:fill="BFBFBF" w:themeFill="background1" w:themeFillShade="BF"/>
                    <w:vAlign w:val="center"/>
                  </w:tcPr>
                  <w:p w14:paraId="481CCFFF" w14:textId="77777777" w:rsidR="00FE71D3" w:rsidRPr="002A6811" w:rsidRDefault="00FE71D3" w:rsidP="00F77300">
                    <w:r w:rsidRPr="002A6811">
                      <w:t>Document Version Control</w:t>
                    </w:r>
                  </w:p>
                </w:tc>
              </w:sdtContent>
            </w:sdt>
          </w:sdtContent>
        </w:sdt>
      </w:tr>
      <w:tr w:rsidR="00FE71D3" w:rsidRPr="006E38CB" w14:paraId="00BB8EC1" w14:textId="77777777" w:rsidTr="008F1423">
        <w:trPr>
          <w:trHeight w:val="216"/>
        </w:trPr>
        <w:sdt>
          <w:sdtPr>
            <w:alias w:val="cannot be deleted or edited"/>
            <w:tag w:val="cannot be deleted or edited"/>
            <w:id w:val="2000068649"/>
            <w:lock w:val="contentLocked"/>
            <w:placeholder>
              <w:docPart w:val="41C616B941874C8C86515B8B60254E9D"/>
            </w:placeholder>
          </w:sdtPr>
          <w:sdtEndPr/>
          <w:sdtContent>
            <w:tc>
              <w:tcPr>
                <w:tcW w:w="2127" w:type="dxa"/>
                <w:shd w:val="clear" w:color="auto" w:fill="D9D9D9" w:themeFill="background1" w:themeFillShade="D9"/>
                <w:vAlign w:val="center"/>
              </w:tcPr>
              <w:p w14:paraId="63022D92" w14:textId="77777777" w:rsidR="00FE71D3" w:rsidRPr="00740E44" w:rsidRDefault="00FE71D3" w:rsidP="00F77300">
                <w:r>
                  <w:t>Document Version</w:t>
                </w:r>
              </w:p>
            </w:tc>
          </w:sdtContent>
        </w:sdt>
        <w:sdt>
          <w:sdtPr>
            <w:alias w:val="Cannot be deleted or edited"/>
            <w:tag w:val="Cannot be deleted or edited"/>
            <w:id w:val="1012269294"/>
            <w:lock w:val="contentLocked"/>
            <w:placeholder>
              <w:docPart w:val="41C616B941874C8C86515B8B60254E9D"/>
            </w:placeholder>
          </w:sdtPr>
          <w:sdtEndPr/>
          <w:sdtContent>
            <w:tc>
              <w:tcPr>
                <w:tcW w:w="2268" w:type="dxa"/>
                <w:shd w:val="clear" w:color="auto" w:fill="D9D9D9" w:themeFill="background1" w:themeFillShade="D9"/>
                <w:vAlign w:val="center"/>
              </w:tcPr>
              <w:p w14:paraId="659B2FD3" w14:textId="77777777" w:rsidR="00FE71D3" w:rsidRPr="00740E44" w:rsidRDefault="00FE71D3" w:rsidP="00F77300">
                <w:r>
                  <w:t>Date</w:t>
                </w:r>
              </w:p>
            </w:tc>
          </w:sdtContent>
        </w:sdt>
        <w:sdt>
          <w:sdtPr>
            <w:alias w:val="Cannot be deleted or edited"/>
            <w:tag w:val="Cannot be deleted or edited"/>
            <w:id w:val="1773284044"/>
            <w:lock w:val="contentLocked"/>
            <w:placeholder>
              <w:docPart w:val="41C616B941874C8C86515B8B60254E9D"/>
            </w:placeholder>
          </w:sdtPr>
          <w:sdtEndPr/>
          <w:sdtContent>
            <w:tc>
              <w:tcPr>
                <w:tcW w:w="4760" w:type="dxa"/>
                <w:shd w:val="clear" w:color="auto" w:fill="D9D9D9" w:themeFill="background1" w:themeFillShade="D9"/>
                <w:vAlign w:val="center"/>
              </w:tcPr>
              <w:p w14:paraId="0D86A02D" w14:textId="77777777" w:rsidR="00FE71D3" w:rsidRPr="006E38CB" w:rsidRDefault="00FE71D3" w:rsidP="00F77300">
                <w:r>
                  <w:t>Author</w:t>
                </w:r>
              </w:p>
            </w:tc>
          </w:sdtContent>
        </w:sdt>
      </w:tr>
      <w:tr w:rsidR="00FE71D3" w14:paraId="0EF78F0C" w14:textId="77777777" w:rsidTr="00B104C9">
        <w:trPr>
          <w:trHeight w:val="283"/>
        </w:trPr>
        <w:tc>
          <w:tcPr>
            <w:tcW w:w="2127" w:type="dxa"/>
            <w:shd w:val="clear" w:color="auto" w:fill="auto"/>
            <w:vAlign w:val="center"/>
          </w:tcPr>
          <w:p w14:paraId="366042A1" w14:textId="48CBA5E8" w:rsidR="00FE71D3" w:rsidRPr="00740E44" w:rsidRDefault="00FE71D3" w:rsidP="00F77300">
            <w:r>
              <w:t xml:space="preserve">Version </w:t>
            </w:r>
            <w:r w:rsidR="00F571D1">
              <w:t>1</w:t>
            </w:r>
          </w:p>
        </w:tc>
        <w:sdt>
          <w:sdtPr>
            <w:alias w:val="Cannot be deleted"/>
            <w:tag w:val="Cannot be deleted"/>
            <w:id w:val="572014529"/>
            <w:placeholder>
              <w:docPart w:val="1F03CFBE15D64EB4953734C2FCAE37FD"/>
            </w:placeholder>
            <w:date w:fullDate="2021-10-25T00:00:00Z">
              <w:dateFormat w:val="dd/MM/yyyy"/>
              <w:lid w:val="en-GB"/>
              <w:storeMappedDataAs w:val="dateTime"/>
              <w:calendar w:val="gregorian"/>
            </w:date>
          </w:sdtPr>
          <w:sdtEndPr/>
          <w:sdtContent>
            <w:tc>
              <w:tcPr>
                <w:tcW w:w="2268" w:type="dxa"/>
                <w:shd w:val="clear" w:color="auto" w:fill="auto"/>
                <w:vAlign w:val="center"/>
              </w:tcPr>
              <w:p w14:paraId="25E8DD07" w14:textId="7C9B742E" w:rsidR="00FE71D3" w:rsidRPr="00740E44" w:rsidRDefault="00834BCD" w:rsidP="00F77300">
                <w:r>
                  <w:t>25</w:t>
                </w:r>
                <w:r w:rsidR="00FE71D3">
                  <w:t>/</w:t>
                </w:r>
                <w:r w:rsidR="006158F4">
                  <w:t>1</w:t>
                </w:r>
                <w:r>
                  <w:t>0</w:t>
                </w:r>
                <w:r w:rsidR="00FE71D3">
                  <w:t>/202</w:t>
                </w:r>
                <w:r>
                  <w:t>1</w:t>
                </w:r>
              </w:p>
            </w:tc>
          </w:sdtContent>
        </w:sdt>
        <w:tc>
          <w:tcPr>
            <w:tcW w:w="4760" w:type="dxa"/>
            <w:shd w:val="clear" w:color="auto" w:fill="auto"/>
            <w:vAlign w:val="center"/>
          </w:tcPr>
          <w:p w14:paraId="71741FDF" w14:textId="5ED0117E" w:rsidR="00FE71D3" w:rsidRDefault="00805118" w:rsidP="00F77300">
            <w:r>
              <w:t>Clare Nola</w:t>
            </w:r>
            <w:r w:rsidR="006158F4">
              <w:t>n</w:t>
            </w:r>
          </w:p>
        </w:tc>
      </w:tr>
      <w:tr w:rsidR="00FE71D3" w14:paraId="47F0014D" w14:textId="77777777" w:rsidTr="00B104C9">
        <w:trPr>
          <w:trHeight w:val="283"/>
        </w:trPr>
        <w:tc>
          <w:tcPr>
            <w:tcW w:w="2127" w:type="dxa"/>
            <w:shd w:val="clear" w:color="auto" w:fill="auto"/>
            <w:vAlign w:val="center"/>
          </w:tcPr>
          <w:p w14:paraId="4A377B87" w14:textId="4052FFC2" w:rsidR="00FE71D3" w:rsidRDefault="003C6043" w:rsidP="00F77300">
            <w:r>
              <w:t>Version 2</w:t>
            </w:r>
          </w:p>
        </w:tc>
        <w:tc>
          <w:tcPr>
            <w:tcW w:w="2268" w:type="dxa"/>
            <w:shd w:val="clear" w:color="auto" w:fill="auto"/>
            <w:vAlign w:val="center"/>
          </w:tcPr>
          <w:p w14:paraId="4D8ABE69" w14:textId="764BDEED" w:rsidR="00FE71D3" w:rsidRDefault="00304A16" w:rsidP="00F77300">
            <w:r>
              <w:t>2</w:t>
            </w:r>
            <w:r w:rsidR="003C6043">
              <w:t>0/12/2021</w:t>
            </w:r>
          </w:p>
        </w:tc>
        <w:tc>
          <w:tcPr>
            <w:tcW w:w="4760" w:type="dxa"/>
            <w:shd w:val="clear" w:color="auto" w:fill="auto"/>
            <w:vAlign w:val="center"/>
          </w:tcPr>
          <w:p w14:paraId="5EB7B036" w14:textId="4B4F08F3" w:rsidR="00FE71D3" w:rsidRDefault="003C6043" w:rsidP="00F77300">
            <w:r>
              <w:t>Sarah Scoales</w:t>
            </w:r>
          </w:p>
        </w:tc>
      </w:tr>
      <w:tr w:rsidR="00B82182" w14:paraId="0DDE9F0C" w14:textId="77777777" w:rsidTr="00B104C9">
        <w:trPr>
          <w:trHeight w:val="283"/>
        </w:trPr>
        <w:tc>
          <w:tcPr>
            <w:tcW w:w="2127" w:type="dxa"/>
            <w:shd w:val="clear" w:color="auto" w:fill="auto"/>
            <w:vAlign w:val="center"/>
          </w:tcPr>
          <w:p w14:paraId="470BACB5" w14:textId="304BCFA4" w:rsidR="00B82182" w:rsidRDefault="00725AAA" w:rsidP="00F77300">
            <w:r>
              <w:t>Version 3</w:t>
            </w:r>
          </w:p>
        </w:tc>
        <w:tc>
          <w:tcPr>
            <w:tcW w:w="2268" w:type="dxa"/>
            <w:shd w:val="clear" w:color="auto" w:fill="auto"/>
            <w:vAlign w:val="center"/>
          </w:tcPr>
          <w:p w14:paraId="25ED72F9" w14:textId="360D1D21" w:rsidR="00B82182" w:rsidRDefault="00725AAA" w:rsidP="00F77300">
            <w:r>
              <w:t>12/01/2022</w:t>
            </w:r>
          </w:p>
        </w:tc>
        <w:tc>
          <w:tcPr>
            <w:tcW w:w="4760" w:type="dxa"/>
            <w:shd w:val="clear" w:color="auto" w:fill="auto"/>
            <w:vAlign w:val="center"/>
          </w:tcPr>
          <w:p w14:paraId="21607E6B" w14:textId="0DF5E367" w:rsidR="00B82182" w:rsidRDefault="00725AAA" w:rsidP="00F77300">
            <w:r>
              <w:t>Clare Nolan</w:t>
            </w:r>
          </w:p>
        </w:tc>
      </w:tr>
      <w:tr w:rsidR="00B104C9" w14:paraId="4F7593F2" w14:textId="77777777" w:rsidTr="00B104C9">
        <w:trPr>
          <w:trHeight w:val="283"/>
        </w:trPr>
        <w:tc>
          <w:tcPr>
            <w:tcW w:w="2127" w:type="dxa"/>
            <w:shd w:val="clear" w:color="auto" w:fill="auto"/>
            <w:vAlign w:val="center"/>
          </w:tcPr>
          <w:p w14:paraId="6FEBB4C0" w14:textId="6A510DBB" w:rsidR="00B104C9" w:rsidRDefault="00B104C9" w:rsidP="00F77300"/>
        </w:tc>
        <w:tc>
          <w:tcPr>
            <w:tcW w:w="2268" w:type="dxa"/>
            <w:shd w:val="clear" w:color="auto" w:fill="auto"/>
            <w:vAlign w:val="center"/>
          </w:tcPr>
          <w:p w14:paraId="40822828" w14:textId="1E096AC0" w:rsidR="00B104C9" w:rsidRDefault="00B104C9" w:rsidP="00F77300"/>
        </w:tc>
        <w:tc>
          <w:tcPr>
            <w:tcW w:w="4760" w:type="dxa"/>
            <w:shd w:val="clear" w:color="auto" w:fill="auto"/>
            <w:vAlign w:val="center"/>
          </w:tcPr>
          <w:p w14:paraId="5C4B4A7D" w14:textId="4D7509E5" w:rsidR="00B104C9" w:rsidRDefault="00B104C9" w:rsidP="00F77300"/>
        </w:tc>
      </w:tr>
    </w:tbl>
    <w:p w14:paraId="5D6EC036" w14:textId="77777777" w:rsidR="00FE71D3" w:rsidRPr="00B104C9" w:rsidRDefault="00FE71D3" w:rsidP="00F77300"/>
    <w:tbl>
      <w:tblPr>
        <w:tblStyle w:val="TableGrid"/>
        <w:tblW w:w="0" w:type="auto"/>
        <w:tblInd w:w="108" w:type="dxa"/>
        <w:tblLook w:val="0020" w:firstRow="1" w:lastRow="0" w:firstColumn="0" w:lastColumn="0" w:noHBand="0" w:noVBand="0"/>
      </w:tblPr>
      <w:tblGrid>
        <w:gridCol w:w="3715"/>
        <w:gridCol w:w="5440"/>
      </w:tblGrid>
      <w:tr w:rsidR="00FE71D3" w14:paraId="6F20310F" w14:textId="77777777" w:rsidTr="002C77B5">
        <w:trPr>
          <w:trHeight w:val="198"/>
        </w:trPr>
        <w:tc>
          <w:tcPr>
            <w:tcW w:w="9155" w:type="dxa"/>
            <w:gridSpan w:val="2"/>
            <w:shd w:val="clear" w:color="auto" w:fill="BFBFBF" w:themeFill="background1" w:themeFillShade="BF"/>
          </w:tcPr>
          <w:sdt>
            <w:sdtPr>
              <w:alias w:val="Cannot be deleted or edited"/>
              <w:tag w:val="Cannot be deleted or edited"/>
              <w:id w:val="145490891"/>
              <w:placeholder>
                <w:docPart w:val="6A35CB6FA4BF48ADB417B42E09F02DB1"/>
              </w:placeholder>
            </w:sdtPr>
            <w:sdtEndPr/>
            <w:sdtContent>
              <w:p w14:paraId="7CD0BE44" w14:textId="77777777" w:rsidR="00FE71D3" w:rsidRPr="002A6811" w:rsidRDefault="00FE71D3" w:rsidP="00F77300">
                <w:r w:rsidRPr="002A6811">
                  <w:t>Approval Process</w:t>
                </w:r>
              </w:p>
            </w:sdtContent>
          </w:sdt>
        </w:tc>
      </w:tr>
      <w:tr w:rsidR="00B329EA" w:rsidRPr="005C0A1D" w14:paraId="4D49956A" w14:textId="77777777" w:rsidTr="002C77B5">
        <w:trPr>
          <w:trHeight w:val="113"/>
        </w:trPr>
        <w:tc>
          <w:tcPr>
            <w:tcW w:w="3715" w:type="dxa"/>
            <w:shd w:val="clear" w:color="auto" w:fill="D9D9D9" w:themeFill="background1" w:themeFillShade="D9"/>
          </w:tcPr>
          <w:p w14:paraId="4106FE1E" w14:textId="77777777" w:rsidR="00B329EA" w:rsidRPr="005C0A1D" w:rsidRDefault="00B329EA" w:rsidP="00F77300">
            <w:r w:rsidRPr="005C0A1D">
              <w:t>Details</w:t>
            </w:r>
          </w:p>
        </w:tc>
        <w:tc>
          <w:tcPr>
            <w:tcW w:w="5440" w:type="dxa"/>
            <w:shd w:val="clear" w:color="auto" w:fill="D9D9D9" w:themeFill="background1" w:themeFillShade="D9"/>
          </w:tcPr>
          <w:p w14:paraId="3AF46814" w14:textId="14FBF4E0" w:rsidR="00B329EA" w:rsidRPr="005C0A1D" w:rsidRDefault="00B329EA" w:rsidP="00F77300">
            <w:r w:rsidRPr="005C0A1D">
              <w:t>Approver</w:t>
            </w:r>
          </w:p>
        </w:tc>
      </w:tr>
      <w:tr w:rsidR="00B329EA" w14:paraId="081F752E" w14:textId="77777777" w:rsidTr="002C77B5">
        <w:trPr>
          <w:trHeight w:val="314"/>
        </w:trPr>
        <w:tc>
          <w:tcPr>
            <w:tcW w:w="3715" w:type="dxa"/>
            <w:shd w:val="clear" w:color="auto" w:fill="D9D9D9" w:themeFill="background1" w:themeFillShade="D9"/>
          </w:tcPr>
          <w:sdt>
            <w:sdtPr>
              <w:alias w:val="Cannot be deleted or edited"/>
              <w:tag w:val="Cannot be deleted or edited"/>
              <w:id w:val="690497220"/>
              <w:lock w:val="contentLocked"/>
              <w:placeholder>
                <w:docPart w:val="B500FFE38FA2425A9F47CA673E84C56A"/>
              </w:placeholder>
            </w:sdtPr>
            <w:sdtEndPr/>
            <w:sdtContent>
              <w:p w14:paraId="1AF5EEA8" w14:textId="77777777" w:rsidR="00B329EA" w:rsidRPr="00740E44" w:rsidRDefault="00B329EA" w:rsidP="00F77300">
                <w:r w:rsidRPr="00740E44">
                  <w:t>Approval agency</w:t>
                </w:r>
              </w:p>
            </w:sdtContent>
          </w:sdt>
        </w:tc>
        <w:tc>
          <w:tcPr>
            <w:tcW w:w="5440" w:type="dxa"/>
          </w:tcPr>
          <w:p w14:paraId="693A997E" w14:textId="6ADE3302" w:rsidR="00B329EA" w:rsidRPr="00740E44" w:rsidRDefault="00B329EA" w:rsidP="00F77300">
            <w:pPr>
              <w:rPr>
                <w:lang w:val="en"/>
              </w:rPr>
            </w:pPr>
            <w:r>
              <w:rPr>
                <w:lang w:val="en"/>
              </w:rPr>
              <w:t>SLT</w:t>
            </w:r>
          </w:p>
        </w:tc>
      </w:tr>
      <w:tr w:rsidR="00B329EA" w14:paraId="180ED5F2" w14:textId="77777777" w:rsidTr="002C77B5">
        <w:trPr>
          <w:trHeight w:val="281"/>
        </w:trPr>
        <w:sdt>
          <w:sdtPr>
            <w:alias w:val="Cannot be deleted or edited"/>
            <w:tag w:val="Cannot be deleted or edited"/>
            <w:id w:val="1079172539"/>
            <w:lock w:val="contentLocked"/>
            <w:placeholder>
              <w:docPart w:val="E7FC2741F9B84CC29F9DE6B1542B8931"/>
            </w:placeholder>
          </w:sdtPr>
          <w:sdtEndPr/>
          <w:sdtContent>
            <w:tc>
              <w:tcPr>
                <w:tcW w:w="3715" w:type="dxa"/>
                <w:shd w:val="clear" w:color="auto" w:fill="D9D9D9" w:themeFill="background1" w:themeFillShade="D9"/>
              </w:tcPr>
              <w:p w14:paraId="39DF2999" w14:textId="77777777" w:rsidR="00B329EA" w:rsidRPr="00740E44" w:rsidRDefault="00B329EA" w:rsidP="00F77300">
                <w:r>
                  <w:t>Guidance</w:t>
                </w:r>
                <w:r w:rsidRPr="00740E44">
                  <w:t xml:space="preserve"> Owner</w:t>
                </w:r>
              </w:p>
            </w:tc>
          </w:sdtContent>
        </w:sdt>
        <w:tc>
          <w:tcPr>
            <w:tcW w:w="5440" w:type="dxa"/>
          </w:tcPr>
          <w:p w14:paraId="0CA4599F" w14:textId="1563AC51" w:rsidR="00B329EA" w:rsidRPr="00740E44" w:rsidRDefault="00B329EA" w:rsidP="00F77300">
            <w:pPr>
              <w:rPr>
                <w:lang w:val="en"/>
              </w:rPr>
            </w:pPr>
            <w:r>
              <w:rPr>
                <w:lang w:val="en"/>
              </w:rPr>
              <w:t>Sarah Scoales</w:t>
            </w:r>
          </w:p>
        </w:tc>
      </w:tr>
      <w:tr w:rsidR="00B329EA" w14:paraId="706BFC80" w14:textId="77777777" w:rsidTr="002C77B5">
        <w:trPr>
          <w:trHeight w:val="281"/>
        </w:trPr>
        <w:tc>
          <w:tcPr>
            <w:tcW w:w="3715" w:type="dxa"/>
            <w:shd w:val="clear" w:color="auto" w:fill="D9D9D9" w:themeFill="background1" w:themeFillShade="D9"/>
          </w:tcPr>
          <w:p w14:paraId="0C326CB3" w14:textId="77777777" w:rsidR="00B329EA" w:rsidRDefault="00B329EA" w:rsidP="00F77300">
            <w:r>
              <w:t>CDC Approval Owner</w:t>
            </w:r>
          </w:p>
        </w:tc>
        <w:tc>
          <w:tcPr>
            <w:tcW w:w="5440" w:type="dxa"/>
          </w:tcPr>
          <w:p w14:paraId="37C3DFC3" w14:textId="73D2D261" w:rsidR="00B329EA" w:rsidRDefault="00B329EA" w:rsidP="00F77300">
            <w:pPr>
              <w:rPr>
                <w:lang w:val="en"/>
              </w:rPr>
            </w:pPr>
            <w:r>
              <w:rPr>
                <w:lang w:val="en"/>
              </w:rPr>
              <w:t>Clare Nolan</w:t>
            </w:r>
          </w:p>
        </w:tc>
      </w:tr>
    </w:tbl>
    <w:p w14:paraId="79C2B155" w14:textId="77777777" w:rsidR="00FE71D3" w:rsidRPr="00B104C9" w:rsidRDefault="00FE71D3" w:rsidP="00F77300"/>
    <w:tbl>
      <w:tblPr>
        <w:tblStyle w:val="TableGrid"/>
        <w:tblW w:w="0" w:type="auto"/>
        <w:tblInd w:w="108" w:type="dxa"/>
        <w:tblLook w:val="0020" w:firstRow="1" w:lastRow="0" w:firstColumn="0" w:lastColumn="0" w:noHBand="0" w:noVBand="0"/>
      </w:tblPr>
      <w:tblGrid>
        <w:gridCol w:w="4395"/>
        <w:gridCol w:w="4760"/>
      </w:tblGrid>
      <w:tr w:rsidR="00FE71D3" w14:paraId="2B8013B0" w14:textId="77777777" w:rsidTr="002C77B5">
        <w:trPr>
          <w:trHeight w:val="249"/>
        </w:trPr>
        <w:sdt>
          <w:sdtPr>
            <w:alias w:val="Cannot be deleted or edited"/>
            <w:tag w:val="Cannot be deleted or edited"/>
            <w:id w:val="-326520899"/>
            <w:placeholder>
              <w:docPart w:val="6A35CB6FA4BF48ADB417B42E09F02DB1"/>
            </w:placeholder>
          </w:sdtPr>
          <w:sdtEndPr/>
          <w:sdtContent>
            <w:tc>
              <w:tcPr>
                <w:tcW w:w="9155" w:type="dxa"/>
                <w:gridSpan w:val="2"/>
                <w:shd w:val="clear" w:color="auto" w:fill="BFBFBF" w:themeFill="background1" w:themeFillShade="BF"/>
              </w:tcPr>
              <w:p w14:paraId="3D1A0D61" w14:textId="77777777" w:rsidR="00FE71D3" w:rsidRPr="003A196E" w:rsidRDefault="00FE71D3" w:rsidP="00F77300">
                <w:r w:rsidRPr="002A6811">
                  <w:t>Consultation &amp; Engagement</w:t>
                </w:r>
                <w:r w:rsidRPr="003A196E">
                  <w:t xml:space="preserve"> </w:t>
                </w:r>
              </w:p>
            </w:tc>
          </w:sdtContent>
        </w:sdt>
      </w:tr>
      <w:tr w:rsidR="00FE71D3" w14:paraId="68B6515B" w14:textId="77777777" w:rsidTr="002C77B5">
        <w:sdt>
          <w:sdtPr>
            <w:alias w:val="Cannot be deleted or edited"/>
            <w:tag w:val="Cannot be deleted or edited"/>
            <w:id w:val="1932396925"/>
            <w:lock w:val="contentLocked"/>
            <w:placeholder>
              <w:docPart w:val="41C616B941874C8C86515B8B60254E9D"/>
            </w:placeholder>
          </w:sdtPr>
          <w:sdtEndPr/>
          <w:sdtContent>
            <w:tc>
              <w:tcPr>
                <w:tcW w:w="4395" w:type="dxa"/>
                <w:shd w:val="clear" w:color="auto" w:fill="D9D9D9" w:themeFill="background1" w:themeFillShade="D9"/>
              </w:tcPr>
              <w:p w14:paraId="6B800B6B" w14:textId="77777777" w:rsidR="00FE71D3" w:rsidRPr="00740E44" w:rsidRDefault="00FE71D3" w:rsidP="00F77300">
                <w:r>
                  <w:t>Involved</w:t>
                </w:r>
              </w:p>
            </w:tc>
          </w:sdtContent>
        </w:sdt>
        <w:sdt>
          <w:sdtPr>
            <w:rPr>
              <w:lang w:val="en"/>
            </w:rPr>
            <w:alias w:val="Cannot be deleted or edited"/>
            <w:tag w:val="Cannot be deleted or edited"/>
            <w:id w:val="-1722824914"/>
            <w:lock w:val="contentLocked"/>
            <w:placeholder>
              <w:docPart w:val="41C616B941874C8C86515B8B60254E9D"/>
            </w:placeholder>
          </w:sdtPr>
          <w:sdtEndPr/>
          <w:sdtContent>
            <w:tc>
              <w:tcPr>
                <w:tcW w:w="4760" w:type="dxa"/>
                <w:shd w:val="clear" w:color="auto" w:fill="D9D9D9" w:themeFill="background1" w:themeFillShade="D9"/>
              </w:tcPr>
              <w:p w14:paraId="2A4308D3" w14:textId="77777777" w:rsidR="00FE71D3" w:rsidRPr="00740E44" w:rsidRDefault="00FE71D3" w:rsidP="00F77300">
                <w:pPr>
                  <w:rPr>
                    <w:lang w:val="en"/>
                  </w:rPr>
                </w:pPr>
                <w:r>
                  <w:rPr>
                    <w:lang w:val="en"/>
                  </w:rPr>
                  <w:t>Consulted</w:t>
                </w:r>
              </w:p>
            </w:tc>
          </w:sdtContent>
        </w:sdt>
      </w:tr>
      <w:tr w:rsidR="00FE71D3" w14:paraId="7F1F3559" w14:textId="77777777" w:rsidTr="002C77B5">
        <w:trPr>
          <w:trHeight w:val="1123"/>
        </w:trPr>
        <w:tc>
          <w:tcPr>
            <w:tcW w:w="4395" w:type="dxa"/>
            <w:shd w:val="clear" w:color="auto" w:fill="auto"/>
            <w:vAlign w:val="center"/>
          </w:tcPr>
          <w:p w14:paraId="78260F7C" w14:textId="45C1D574" w:rsidR="00FE71D3" w:rsidRDefault="00FE71D3" w:rsidP="00F77300">
            <w:pPr>
              <w:pStyle w:val="ListParagraph"/>
              <w:numPr>
                <w:ilvl w:val="0"/>
                <w:numId w:val="34"/>
              </w:numPr>
              <w:rPr>
                <w:lang w:val="en"/>
              </w:rPr>
            </w:pPr>
            <w:r>
              <w:rPr>
                <w:lang w:val="en"/>
              </w:rPr>
              <w:t>Sarah Scoales</w:t>
            </w:r>
            <w:r w:rsidR="00DE4FA2">
              <w:rPr>
                <w:lang w:val="en"/>
              </w:rPr>
              <w:t xml:space="preserve"> </w:t>
            </w:r>
          </w:p>
          <w:p w14:paraId="044ECC63" w14:textId="2576D5D1" w:rsidR="00E15AF3" w:rsidRDefault="00774295" w:rsidP="00F77300">
            <w:pPr>
              <w:pStyle w:val="ListParagraph"/>
              <w:numPr>
                <w:ilvl w:val="0"/>
                <w:numId w:val="34"/>
              </w:numPr>
              <w:rPr>
                <w:lang w:val="en"/>
              </w:rPr>
            </w:pPr>
            <w:r w:rsidRPr="00DE4FA2">
              <w:rPr>
                <w:lang w:val="en"/>
              </w:rPr>
              <w:t>Clare Nolan</w:t>
            </w:r>
          </w:p>
          <w:p w14:paraId="0D18A16F" w14:textId="77777777" w:rsidR="00725AAA" w:rsidRPr="00E15AF3" w:rsidRDefault="00834BCD" w:rsidP="00725AAA">
            <w:pPr>
              <w:pStyle w:val="ListParagraph"/>
              <w:numPr>
                <w:ilvl w:val="0"/>
                <w:numId w:val="34"/>
              </w:numPr>
              <w:spacing w:after="160"/>
              <w:rPr>
                <w:lang w:val="en"/>
              </w:rPr>
            </w:pPr>
            <w:r>
              <w:rPr>
                <w:lang w:val="en"/>
              </w:rPr>
              <w:t>Lyndsey Bell</w:t>
            </w:r>
          </w:p>
          <w:p w14:paraId="5AF58B31" w14:textId="04F5D62D" w:rsidR="00834BCD" w:rsidRPr="00DE4FA2" w:rsidRDefault="00725AAA" w:rsidP="00725AAA">
            <w:pPr>
              <w:pStyle w:val="ListParagraph"/>
              <w:numPr>
                <w:ilvl w:val="0"/>
                <w:numId w:val="34"/>
              </w:numPr>
              <w:rPr>
                <w:lang w:val="en"/>
              </w:rPr>
            </w:pPr>
            <w:r>
              <w:rPr>
                <w:lang w:val="en"/>
              </w:rPr>
              <w:t>Jim Cessford</w:t>
            </w:r>
          </w:p>
          <w:p w14:paraId="355BED92" w14:textId="5D06C8D3" w:rsidR="00774295" w:rsidRPr="00381E57" w:rsidRDefault="00774295" w:rsidP="00725AAA">
            <w:pPr>
              <w:pStyle w:val="ListParagraph"/>
              <w:numPr>
                <w:ilvl w:val="0"/>
                <w:numId w:val="34"/>
              </w:numPr>
              <w:rPr>
                <w:lang w:val="en"/>
              </w:rPr>
            </w:pPr>
            <w:r>
              <w:rPr>
                <w:lang w:val="en"/>
              </w:rPr>
              <w:t>Denise Lewc</w:t>
            </w:r>
            <w:r w:rsidRPr="00E15AF3">
              <w:rPr>
                <w:lang w:val="en"/>
              </w:rPr>
              <w:t>ock</w:t>
            </w:r>
          </w:p>
        </w:tc>
        <w:tc>
          <w:tcPr>
            <w:tcW w:w="4760" w:type="dxa"/>
          </w:tcPr>
          <w:p w14:paraId="22B5C7E4" w14:textId="77777777" w:rsidR="00FE71D3" w:rsidRDefault="00FE71D3" w:rsidP="00F77300">
            <w:pPr>
              <w:pStyle w:val="ListParagraph"/>
              <w:numPr>
                <w:ilvl w:val="0"/>
                <w:numId w:val="34"/>
              </w:numPr>
              <w:rPr>
                <w:lang w:val="en"/>
              </w:rPr>
            </w:pPr>
            <w:r>
              <w:rPr>
                <w:lang w:val="en"/>
              </w:rPr>
              <w:t>SLT</w:t>
            </w:r>
          </w:p>
          <w:p w14:paraId="3003068E" w14:textId="6FDFBA8F" w:rsidR="00FE71D3" w:rsidRPr="006719E5" w:rsidRDefault="00774295" w:rsidP="00F77300">
            <w:pPr>
              <w:pStyle w:val="ListParagraph"/>
              <w:numPr>
                <w:ilvl w:val="0"/>
                <w:numId w:val="34"/>
              </w:numPr>
              <w:rPr>
                <w:lang w:val="en"/>
              </w:rPr>
            </w:pPr>
            <w:r>
              <w:rPr>
                <w:lang w:val="en"/>
              </w:rPr>
              <w:t>Service Excellence Team</w:t>
            </w:r>
          </w:p>
        </w:tc>
      </w:tr>
    </w:tbl>
    <w:p w14:paraId="543AF134" w14:textId="77777777" w:rsidR="00AE6167" w:rsidRDefault="00AE6167">
      <w:pPr>
        <w:spacing w:line="259" w:lineRule="auto"/>
        <w:rPr>
          <w:rFonts w:eastAsiaTheme="majorEastAsia" w:cstheme="majorBidi"/>
          <w:color w:val="A73B24" w:themeColor="accent2" w:themeShade="BF"/>
          <w:sz w:val="36"/>
          <w:szCs w:val="26"/>
        </w:rPr>
      </w:pPr>
      <w:bookmarkStart w:id="26" w:name="_Toc59608625"/>
      <w:r>
        <w:br w:type="page"/>
      </w:r>
    </w:p>
    <w:p w14:paraId="7F1B8C8F" w14:textId="71C28107" w:rsidR="00824609" w:rsidRPr="00894B6A" w:rsidRDefault="00824609" w:rsidP="00F77300">
      <w:pPr>
        <w:pStyle w:val="Heading2"/>
      </w:pPr>
      <w:bookmarkStart w:id="27" w:name="_Toc92901679"/>
      <w:r w:rsidRPr="00894B6A">
        <w:lastRenderedPageBreak/>
        <w:t>Executive Summary</w:t>
      </w:r>
      <w:bookmarkEnd w:id="26"/>
      <w:bookmarkEnd w:id="27"/>
    </w:p>
    <w:p w14:paraId="4D41B963" w14:textId="6BD227B5" w:rsidR="00940E54" w:rsidRPr="004619BC" w:rsidRDefault="00940E54" w:rsidP="00F77300">
      <w:r w:rsidRPr="004619BC">
        <w:t xml:space="preserve">This is the </w:t>
      </w:r>
      <w:r w:rsidR="007236EA">
        <w:t>second</w:t>
      </w:r>
      <w:r w:rsidRPr="004619BC">
        <w:t xml:space="preserve"> version of our Strategic Assessment of Risk (SAoR) and will be utilised to </w:t>
      </w:r>
      <w:r w:rsidR="00754B46" w:rsidRPr="004619BC">
        <w:t xml:space="preserve">inform the </w:t>
      </w:r>
      <w:r w:rsidR="00BB2957" w:rsidRPr="004619BC">
        <w:t>develop</w:t>
      </w:r>
      <w:r w:rsidR="00754B46" w:rsidRPr="004619BC">
        <w:t>ment</w:t>
      </w:r>
      <w:r w:rsidRPr="004619BC">
        <w:t xml:space="preserve"> our Fire Plan and Annual Delivery Plan.</w:t>
      </w:r>
    </w:p>
    <w:p w14:paraId="45DBD435" w14:textId="72BCBB51" w:rsidR="002C3167" w:rsidRPr="004619BC" w:rsidRDefault="002C3167" w:rsidP="00F77300">
      <w:r w:rsidRPr="004619BC">
        <w:t>The Fire and Rescue National Framework</w:t>
      </w:r>
      <w:r w:rsidR="001F2F69" w:rsidRPr="004619BC">
        <w:t xml:space="preserve"> (FRND)</w:t>
      </w:r>
      <w:r w:rsidRPr="004619BC">
        <w:t xml:space="preserve"> </w:t>
      </w:r>
      <w:r w:rsidR="00984D56" w:rsidRPr="004619BC">
        <w:t>sets priorities and objective</w:t>
      </w:r>
      <w:r w:rsidR="00FB1BBC" w:rsidRPr="004619BC">
        <w:t>s</w:t>
      </w:r>
      <w:r w:rsidR="00984D56" w:rsidRPr="004619BC">
        <w:t xml:space="preserve"> for fire and rescue authorities (FRAs) across England.</w:t>
      </w:r>
      <w:r w:rsidR="00A064C4" w:rsidRPr="004619BC">
        <w:t xml:space="preserve">  </w:t>
      </w:r>
      <w:r w:rsidR="00477AE7" w:rsidRPr="004619BC">
        <w:t xml:space="preserve">It also </w:t>
      </w:r>
      <w:r w:rsidR="00A277F8" w:rsidRPr="004619BC">
        <w:t>refers</w:t>
      </w:r>
      <w:r w:rsidR="00477AE7" w:rsidRPr="004619BC">
        <w:t xml:space="preserve"> to the </w:t>
      </w:r>
      <w:r w:rsidR="00A064C4" w:rsidRPr="004619BC">
        <w:t>new challenges fire and rescue services face</w:t>
      </w:r>
      <w:r w:rsidR="00587295" w:rsidRPr="004619BC">
        <w:t xml:space="preserve">, </w:t>
      </w:r>
      <w:r w:rsidR="00477AE7" w:rsidRPr="004619BC">
        <w:t xml:space="preserve">such as </w:t>
      </w:r>
      <w:r w:rsidR="00960A86" w:rsidRPr="004619BC">
        <w:t xml:space="preserve">the continuing threat of terrorism, the impact of climate changes, the impacts of an ageing population, </w:t>
      </w:r>
      <w:r w:rsidR="00754B46" w:rsidRPr="004619BC">
        <w:t>and</w:t>
      </w:r>
      <w:r w:rsidR="00960A86" w:rsidRPr="004619BC">
        <w:t xml:space="preserve"> the need to cut the national deficit.</w:t>
      </w:r>
    </w:p>
    <w:p w14:paraId="3729E5C7" w14:textId="59469AEC" w:rsidR="007E67B2" w:rsidRPr="004619BC" w:rsidRDefault="007E67B2" w:rsidP="00F77300">
      <w:r w:rsidRPr="004619BC">
        <w:t>This document</w:t>
      </w:r>
      <w:r w:rsidR="00774357" w:rsidRPr="004619BC">
        <w:t xml:space="preserve"> is split into a number of sections th</w:t>
      </w:r>
      <w:r w:rsidR="00F10ED9" w:rsidRPr="004619BC">
        <w:t xml:space="preserve">e details of </w:t>
      </w:r>
      <w:r w:rsidR="00BC2C0A" w:rsidRPr="004619BC">
        <w:t>which</w:t>
      </w:r>
      <w:r w:rsidR="00F10ED9" w:rsidRPr="004619BC">
        <w:t xml:space="preserve"> are covered briefly below:</w:t>
      </w:r>
    </w:p>
    <w:p w14:paraId="50F3550B" w14:textId="5694D385" w:rsidR="00E503D2" w:rsidRPr="004619BC" w:rsidRDefault="00C625B3" w:rsidP="00F77300">
      <w:r w:rsidRPr="004619BC">
        <w:rPr>
          <w:b/>
          <w:bCs/>
        </w:rPr>
        <w:t>S</w:t>
      </w:r>
      <w:r w:rsidR="006E358D" w:rsidRPr="004619BC">
        <w:rPr>
          <w:b/>
          <w:bCs/>
        </w:rPr>
        <w:t>ection</w:t>
      </w:r>
      <w:r w:rsidRPr="004619BC">
        <w:rPr>
          <w:b/>
          <w:bCs/>
        </w:rPr>
        <w:t xml:space="preserve"> one</w:t>
      </w:r>
      <w:r w:rsidR="006E358D" w:rsidRPr="004619BC">
        <w:t xml:space="preserve"> covers </w:t>
      </w:r>
      <w:r w:rsidR="008C746E" w:rsidRPr="004619BC">
        <w:t xml:space="preserve">our </w:t>
      </w:r>
      <w:r w:rsidR="00593F21" w:rsidRPr="004619BC">
        <w:t xml:space="preserve">response, the incidents we have attended and how they have changed over the past ten years.  We classify incidents into three overall categories of </w:t>
      </w:r>
      <w:r w:rsidR="00A97C17">
        <w:t>f</w:t>
      </w:r>
      <w:r w:rsidR="00593F21" w:rsidRPr="004619BC">
        <w:t xml:space="preserve">ire, </w:t>
      </w:r>
      <w:r w:rsidR="00A97C17">
        <w:t>f</w:t>
      </w:r>
      <w:r w:rsidR="00593F21" w:rsidRPr="004619BC">
        <w:t xml:space="preserve">alse </w:t>
      </w:r>
      <w:proofErr w:type="gramStart"/>
      <w:r w:rsidR="00A97C17">
        <w:t>a</w:t>
      </w:r>
      <w:r w:rsidR="00593F21" w:rsidRPr="004619BC">
        <w:t>larm</w:t>
      </w:r>
      <w:proofErr w:type="gramEnd"/>
      <w:r w:rsidR="00593F21" w:rsidRPr="004619BC">
        <w:t xml:space="preserve"> and </w:t>
      </w:r>
      <w:r w:rsidR="00A97C17">
        <w:t>s</w:t>
      </w:r>
      <w:r w:rsidR="00593F21" w:rsidRPr="004619BC">
        <w:t xml:space="preserve">pecial </w:t>
      </w:r>
      <w:r w:rsidR="00A97C17">
        <w:t>s</w:t>
      </w:r>
      <w:r w:rsidR="00593F21" w:rsidRPr="004619BC">
        <w:t xml:space="preserve">ervice </w:t>
      </w:r>
      <w:r w:rsidR="00A97C17">
        <w:t>c</w:t>
      </w:r>
      <w:r w:rsidR="00593F21" w:rsidRPr="004619BC">
        <w:t>alls (SSC) and maps are provided for each incident type displaying the overall geographical spread of incidents, highlighting areas where they are particularly prevalent.</w:t>
      </w:r>
    </w:p>
    <w:p w14:paraId="2AE5A2BE" w14:textId="774B3B92" w:rsidR="00661F11" w:rsidRPr="004619BC" w:rsidRDefault="00661F11" w:rsidP="00F77300">
      <w:r w:rsidRPr="004619BC">
        <w:rPr>
          <w:b/>
          <w:bCs/>
        </w:rPr>
        <w:t>Section two</w:t>
      </w:r>
      <w:r w:rsidRPr="004619BC">
        <w:t xml:space="preserve"> covers the demographics and population and provides details on the ten metropolitan boroughs.  This section highlights that the likelihood of dying in a fire is not uniform across all age groups</w:t>
      </w:r>
      <w:r w:rsidR="00754B46" w:rsidRPr="004619BC">
        <w:t xml:space="preserve">. </w:t>
      </w:r>
      <w:r w:rsidR="00B104C9" w:rsidRPr="004619BC">
        <w:t>Generally,</w:t>
      </w:r>
      <w:r w:rsidRPr="004619BC">
        <w:t xml:space="preserve"> the likelihood increases with age, with those 80 and over the most likely to die in a fire.  Projections show that</w:t>
      </w:r>
      <w:r w:rsidR="0066236B" w:rsidRPr="004619BC">
        <w:t xml:space="preserve"> the</w:t>
      </w:r>
      <w:r w:rsidRPr="004619BC">
        <w:t xml:space="preserve"> Greater Manchester</w:t>
      </w:r>
      <w:r w:rsidR="0066236B" w:rsidRPr="004619BC">
        <w:t xml:space="preserve"> population</w:t>
      </w:r>
      <w:r w:rsidRPr="004619BC">
        <w:t xml:space="preserve"> is due to increase by 9% in the next 25 years and this increase is much greater in Salford and Rochdale.</w:t>
      </w:r>
      <w:r w:rsidR="006E23BF" w:rsidRPr="004619BC">
        <w:t xml:space="preserve">  It covers the </w:t>
      </w:r>
      <w:r w:rsidR="008F65F8" w:rsidRPr="004619BC">
        <w:t>broad</w:t>
      </w:r>
      <w:r w:rsidR="006E23BF" w:rsidRPr="004619BC">
        <w:t xml:space="preserve"> diversity </w:t>
      </w:r>
      <w:r w:rsidR="008F65F8" w:rsidRPr="004619BC">
        <w:t>across</w:t>
      </w:r>
      <w:r w:rsidR="006E23BF" w:rsidRPr="004619BC">
        <w:t xml:space="preserve"> Greater Manchester and the impact of language </w:t>
      </w:r>
      <w:r w:rsidR="00512CF7" w:rsidRPr="004619BC">
        <w:t>on our ability to engage with communities</w:t>
      </w:r>
      <w:r w:rsidR="00D264A7" w:rsidRPr="004619BC">
        <w:t>.  It also covers</w:t>
      </w:r>
      <w:r w:rsidR="00227814" w:rsidRPr="004619BC">
        <w:t xml:space="preserve"> deprivation</w:t>
      </w:r>
      <w:r w:rsidR="006932F0" w:rsidRPr="004619BC">
        <w:t xml:space="preserve"> and the</w:t>
      </w:r>
      <w:r w:rsidR="00856822" w:rsidRPr="004619BC">
        <w:t xml:space="preserve"> long-standing </w:t>
      </w:r>
      <w:r w:rsidR="004A73AD" w:rsidRPr="004619BC">
        <w:t>correlation with</w:t>
      </w:r>
      <w:r w:rsidR="006932F0" w:rsidRPr="004619BC">
        <w:t xml:space="preserve"> this and the occurrence of dwelling fires.</w:t>
      </w:r>
    </w:p>
    <w:p w14:paraId="4EBCD86A" w14:textId="5388F639" w:rsidR="00C73011" w:rsidRPr="004619BC" w:rsidRDefault="00C73011" w:rsidP="00F77300">
      <w:r w:rsidRPr="004619BC">
        <w:rPr>
          <w:b/>
          <w:bCs/>
        </w:rPr>
        <w:t>Section three</w:t>
      </w:r>
      <w:r w:rsidRPr="004619BC">
        <w:t xml:space="preserve"> covers the </w:t>
      </w:r>
      <w:r w:rsidR="00095381">
        <w:t>b</w:t>
      </w:r>
      <w:r w:rsidRPr="004619BC">
        <w:t xml:space="preserve">uilt </w:t>
      </w:r>
      <w:r w:rsidR="00095381">
        <w:t>e</w:t>
      </w:r>
      <w:r w:rsidRPr="004619BC">
        <w:t>nvironment</w:t>
      </w:r>
      <w:r w:rsidR="004A73AD" w:rsidRPr="004619BC">
        <w:t>.  It considers</w:t>
      </w:r>
      <w:r w:rsidRPr="004619BC">
        <w:t xml:space="preserve"> the impact of </w:t>
      </w:r>
      <w:r w:rsidR="001F2F69" w:rsidRPr="004619BC">
        <w:t xml:space="preserve">the Grenfell Tower fire as well as other </w:t>
      </w:r>
      <w:r w:rsidRPr="004619BC">
        <w:t xml:space="preserve">recent incidents and </w:t>
      </w:r>
      <w:r w:rsidR="004A73AD" w:rsidRPr="004619BC">
        <w:t xml:space="preserve">building </w:t>
      </w:r>
      <w:r w:rsidRPr="004619BC">
        <w:t>fail</w:t>
      </w:r>
      <w:r w:rsidR="004A73AD" w:rsidRPr="004619BC">
        <w:t>ure</w:t>
      </w:r>
      <w:r w:rsidR="001F2F69" w:rsidRPr="004619BC">
        <w:t>,</w:t>
      </w:r>
      <w:r w:rsidRPr="004619BC">
        <w:t xml:space="preserve"> and </w:t>
      </w:r>
      <w:r w:rsidR="00AA0087" w:rsidRPr="004619BC">
        <w:t xml:space="preserve">the </w:t>
      </w:r>
      <w:r w:rsidRPr="004619BC">
        <w:t xml:space="preserve">measures </w:t>
      </w:r>
      <w:r w:rsidR="001F2F69" w:rsidRPr="004619BC">
        <w:t>Greater Manchester Fire and Rescue Service (</w:t>
      </w:r>
      <w:r w:rsidRPr="004619BC">
        <w:t>GMFRS</w:t>
      </w:r>
      <w:r w:rsidR="001F2F69" w:rsidRPr="004619BC">
        <w:t>)</w:t>
      </w:r>
      <w:r w:rsidRPr="004619BC">
        <w:t xml:space="preserve"> has taken to continue to ensure an effective response</w:t>
      </w:r>
      <w:r w:rsidR="00AA0087" w:rsidRPr="004619BC">
        <w:t>.  It also looks at</w:t>
      </w:r>
      <w:r w:rsidRPr="004619BC">
        <w:t xml:space="preserve"> the Building Safety Bill and Fire Safety reforms.  It also covers Greater Manchester’s </w:t>
      </w:r>
      <w:r w:rsidR="00754B46" w:rsidRPr="004619BC">
        <w:t xml:space="preserve">spatial </w:t>
      </w:r>
      <w:r w:rsidRPr="004619BC">
        <w:t xml:space="preserve">plan for homes, </w:t>
      </w:r>
      <w:proofErr w:type="gramStart"/>
      <w:r w:rsidRPr="004619BC">
        <w:t>jobs</w:t>
      </w:r>
      <w:proofErr w:type="gramEnd"/>
      <w:r w:rsidRPr="004619BC">
        <w:t xml:space="preserve"> and the environment, which will see growth in jobs, redevelopment of town centres and other sustainable locations, and </w:t>
      </w:r>
      <w:r w:rsidR="005B0F8F" w:rsidRPr="004619BC">
        <w:t xml:space="preserve">an </w:t>
      </w:r>
      <w:r w:rsidRPr="004619BC">
        <w:t>increase in the housing stock to address the housing crisis.</w:t>
      </w:r>
    </w:p>
    <w:p w14:paraId="17A5DA9E" w14:textId="77777777" w:rsidR="009372D9" w:rsidRDefault="009372D9" w:rsidP="00F77300">
      <w:r>
        <w:br w:type="page"/>
      </w:r>
    </w:p>
    <w:p w14:paraId="0C98E15D" w14:textId="75BE112D" w:rsidR="00FC4B26" w:rsidRPr="004619BC" w:rsidRDefault="00FC4B26" w:rsidP="00F77300">
      <w:pPr>
        <w:rPr>
          <w:rFonts w:eastAsia="Times New Roman"/>
          <w:lang w:eastAsia="en-GB"/>
        </w:rPr>
      </w:pPr>
      <w:r w:rsidRPr="004619BC">
        <w:rPr>
          <w:b/>
          <w:bCs/>
        </w:rPr>
        <w:lastRenderedPageBreak/>
        <w:t>Section four</w:t>
      </w:r>
      <w:r w:rsidRPr="004619BC">
        <w:t xml:space="preserve"> covers the extensive transport infrastructure in Greater Manchester, including non-road transport and the future developments in this area.  </w:t>
      </w:r>
      <w:r w:rsidR="001F4D5D" w:rsidRPr="004619BC">
        <w:rPr>
          <w:rFonts w:eastAsia="Times New Roman"/>
          <w:lang w:eastAsia="en-GB"/>
        </w:rPr>
        <w:t xml:space="preserve">GMFRS now rescue as many people from </w:t>
      </w:r>
      <w:r w:rsidR="00611818" w:rsidRPr="004619BC">
        <w:rPr>
          <w:rFonts w:eastAsia="Times New Roman"/>
          <w:lang w:eastAsia="en-GB"/>
        </w:rPr>
        <w:t>Road Traffic Collisions (</w:t>
      </w:r>
      <w:r w:rsidR="001F4D5D" w:rsidRPr="004619BC">
        <w:rPr>
          <w:rFonts w:eastAsia="Times New Roman"/>
          <w:lang w:eastAsia="en-GB"/>
        </w:rPr>
        <w:t>RTCs</w:t>
      </w:r>
      <w:r w:rsidR="00611818" w:rsidRPr="004619BC">
        <w:rPr>
          <w:rFonts w:eastAsia="Times New Roman"/>
          <w:lang w:eastAsia="en-GB"/>
        </w:rPr>
        <w:t>)</w:t>
      </w:r>
      <w:r w:rsidR="001F4D5D" w:rsidRPr="004619BC">
        <w:rPr>
          <w:rFonts w:eastAsia="Times New Roman"/>
          <w:lang w:eastAsia="en-GB"/>
        </w:rPr>
        <w:t xml:space="preserve"> as from dwelling fires and have attended more than 1</w:t>
      </w:r>
      <w:r w:rsidR="00E63D70" w:rsidRPr="004619BC">
        <w:rPr>
          <w:rFonts w:eastAsia="Times New Roman"/>
          <w:lang w:eastAsia="en-GB"/>
        </w:rPr>
        <w:t>,</w:t>
      </w:r>
      <w:r w:rsidR="001F4D5D" w:rsidRPr="004619BC">
        <w:rPr>
          <w:rFonts w:eastAsia="Times New Roman"/>
          <w:lang w:eastAsia="en-GB"/>
        </w:rPr>
        <w:t>600 RTCs in the past two years</w:t>
      </w:r>
      <w:r w:rsidRPr="004619BC">
        <w:t xml:space="preserve">.  We have a </w:t>
      </w:r>
      <w:r w:rsidR="00D95E47" w:rsidRPr="004619BC">
        <w:t>large-scale</w:t>
      </w:r>
      <w:r w:rsidRPr="004619BC">
        <w:t xml:space="preserve"> transport infrastructure and as this develops, there is a risk this could impact on our response to emergency incidents.</w:t>
      </w:r>
    </w:p>
    <w:p w14:paraId="064C12AB" w14:textId="75255EDE" w:rsidR="00DB73DD" w:rsidRPr="004619BC" w:rsidRDefault="00DB73DD" w:rsidP="00F77300">
      <w:r w:rsidRPr="004619BC">
        <w:rPr>
          <w:b/>
          <w:bCs/>
        </w:rPr>
        <w:t>Section five</w:t>
      </w:r>
      <w:r w:rsidRPr="004619BC">
        <w:t xml:space="preserve"> covers the environment and </w:t>
      </w:r>
      <w:r w:rsidR="00754B46" w:rsidRPr="004619BC">
        <w:t xml:space="preserve">the </w:t>
      </w:r>
      <w:r w:rsidRPr="004619BC">
        <w:t>climate</w:t>
      </w:r>
      <w:r w:rsidR="00480862" w:rsidRPr="004619BC">
        <w:t xml:space="preserve"> emergency. </w:t>
      </w:r>
      <w:r w:rsidR="00786B8F" w:rsidRPr="004619BC">
        <w:t>It</w:t>
      </w:r>
      <w:r w:rsidRPr="004619BC">
        <w:t xml:space="preserve"> considers the impact of hotter</w:t>
      </w:r>
      <w:r w:rsidR="00786B8F" w:rsidRPr="004619BC">
        <w:t>,</w:t>
      </w:r>
      <w:r w:rsidRPr="004619BC">
        <w:t xml:space="preserve"> drier summers, and </w:t>
      </w:r>
      <w:r w:rsidR="00786B8F" w:rsidRPr="004619BC">
        <w:t xml:space="preserve">how </w:t>
      </w:r>
      <w:r w:rsidRPr="004619BC">
        <w:t xml:space="preserve">incidents such as moorland fires and flooding </w:t>
      </w:r>
      <w:r w:rsidR="00896C6C" w:rsidRPr="004619BC">
        <w:t xml:space="preserve">increase </w:t>
      </w:r>
      <w:r w:rsidRPr="004619BC">
        <w:t xml:space="preserve">the </w:t>
      </w:r>
      <w:r w:rsidR="00896C6C" w:rsidRPr="004619BC">
        <w:t>strain</w:t>
      </w:r>
      <w:r w:rsidRPr="004619BC">
        <w:t xml:space="preserve"> on our resources.  These types of incidents can </w:t>
      </w:r>
      <w:r w:rsidR="00D14C94" w:rsidRPr="004619BC">
        <w:t xml:space="preserve">also </w:t>
      </w:r>
      <w:r w:rsidRPr="004619BC">
        <w:t>have a damaging effect on local communities and economies, as well as major disruption to transport systems</w:t>
      </w:r>
      <w:r w:rsidR="00754B46" w:rsidRPr="004619BC">
        <w:t xml:space="preserve"> and continuity</w:t>
      </w:r>
      <w:r w:rsidRPr="004619BC">
        <w:t>.</w:t>
      </w:r>
    </w:p>
    <w:p w14:paraId="1E834A11" w14:textId="0ECE2CEE" w:rsidR="00BF13F9" w:rsidRPr="004619BC" w:rsidRDefault="00BF13F9" w:rsidP="00F77300">
      <w:r w:rsidRPr="004619BC">
        <w:rPr>
          <w:b/>
          <w:bCs/>
        </w:rPr>
        <w:t>Section six</w:t>
      </w:r>
      <w:r w:rsidRPr="004619BC">
        <w:t xml:space="preserve"> covers </w:t>
      </w:r>
      <w:r w:rsidR="001F2F69" w:rsidRPr="004619BC">
        <w:t>s</w:t>
      </w:r>
      <w:r w:rsidRPr="004619BC">
        <w:t>ociocultural</w:t>
      </w:r>
      <w:r w:rsidR="00F5049D" w:rsidRPr="004619BC">
        <w:t xml:space="preserve"> issues including</w:t>
      </w:r>
      <w:r w:rsidRPr="004619BC">
        <w:t xml:space="preserve"> the impact of the Covid-19 pandemic, the Manchester Arena Inquiry and further recommendations</w:t>
      </w:r>
      <w:r w:rsidR="00CD0789" w:rsidRPr="004619BC">
        <w:t xml:space="preserve">, </w:t>
      </w:r>
      <w:r w:rsidRPr="004619BC">
        <w:t>and diversity in fire.</w:t>
      </w:r>
    </w:p>
    <w:p w14:paraId="0AE17425" w14:textId="4F820F39" w:rsidR="002317B9" w:rsidRPr="004619BC" w:rsidRDefault="002317B9" w:rsidP="00F77300">
      <w:r w:rsidRPr="004619BC">
        <w:rPr>
          <w:b/>
          <w:bCs/>
        </w:rPr>
        <w:t>Section seven</w:t>
      </w:r>
      <w:r w:rsidRPr="004619BC">
        <w:t xml:space="preserve"> covers </w:t>
      </w:r>
      <w:r w:rsidR="001F2F69" w:rsidRPr="004619BC">
        <w:t>t</w:t>
      </w:r>
      <w:r w:rsidRPr="004619BC">
        <w:t xml:space="preserve">echnology, how we should support a joined-up approach to share data, the </w:t>
      </w:r>
      <w:r w:rsidR="001F2F69" w:rsidRPr="004619BC">
        <w:t>Emergency Services Mobil</w:t>
      </w:r>
      <w:r w:rsidR="009A3922" w:rsidRPr="004619BC">
        <w:t>e</w:t>
      </w:r>
      <w:r w:rsidR="001F2F69" w:rsidRPr="004619BC">
        <w:t xml:space="preserve"> Communication Programme (ESMCP) </w:t>
      </w:r>
      <w:r w:rsidRPr="004619BC">
        <w:t xml:space="preserve">Airwave replacement programme and how electric vehicles and innovation can support </w:t>
      </w:r>
      <w:r w:rsidR="001F2F69" w:rsidRPr="004619BC">
        <w:t>s</w:t>
      </w:r>
      <w:r w:rsidRPr="004619BC">
        <w:t xml:space="preserve">ervice </w:t>
      </w:r>
      <w:r w:rsidR="001F2F69" w:rsidRPr="004619BC">
        <w:t>i</w:t>
      </w:r>
      <w:r w:rsidRPr="004619BC">
        <w:t>mprovements.</w:t>
      </w:r>
    </w:p>
    <w:p w14:paraId="06316D43" w14:textId="4BB12BB8" w:rsidR="002317B9" w:rsidRPr="004619BC" w:rsidRDefault="002317B9" w:rsidP="00F77300">
      <w:r w:rsidRPr="004619BC">
        <w:rPr>
          <w:b/>
          <w:bCs/>
        </w:rPr>
        <w:t>Section eight</w:t>
      </w:r>
      <w:r w:rsidRPr="004619BC">
        <w:t xml:space="preserve"> considers the economic impact on the Service, specifically funding and financial pressures, Brexit implications and how social value will become more important </w:t>
      </w:r>
      <w:r w:rsidR="00CC3087" w:rsidRPr="004619BC">
        <w:t xml:space="preserve">in </w:t>
      </w:r>
      <w:r w:rsidRPr="004619BC">
        <w:t>procurement.</w:t>
      </w:r>
    </w:p>
    <w:p w14:paraId="13EAC2DF" w14:textId="77777777" w:rsidR="00AE6167" w:rsidRDefault="00AE6167">
      <w:pPr>
        <w:spacing w:line="259" w:lineRule="auto"/>
        <w:rPr>
          <w:rFonts w:eastAsiaTheme="majorEastAsia" w:cstheme="majorBidi"/>
          <w:color w:val="A73B24" w:themeColor="accent2" w:themeShade="BF"/>
          <w:sz w:val="36"/>
          <w:szCs w:val="26"/>
        </w:rPr>
      </w:pPr>
      <w:bookmarkStart w:id="28" w:name="_Toc59608626"/>
      <w:r>
        <w:br w:type="page"/>
      </w:r>
    </w:p>
    <w:p w14:paraId="27D95A99" w14:textId="3BC692AD" w:rsidR="0091586E" w:rsidRPr="00AE6167" w:rsidRDefault="0091586E" w:rsidP="00AE6167">
      <w:pPr>
        <w:pStyle w:val="Heading2"/>
      </w:pPr>
      <w:bookmarkStart w:id="29" w:name="_Toc92901680"/>
      <w:r w:rsidRPr="004619BC">
        <w:lastRenderedPageBreak/>
        <w:t>Introduction</w:t>
      </w:r>
      <w:bookmarkEnd w:id="28"/>
      <w:bookmarkEnd w:id="29"/>
    </w:p>
    <w:p w14:paraId="45BE2342" w14:textId="45E27103" w:rsidR="00E503D2" w:rsidRPr="00834BCD" w:rsidRDefault="00E503D2" w:rsidP="00F77300">
      <w:r w:rsidRPr="00834BCD">
        <w:t xml:space="preserve">Greater Manchester’s economic importance, diversity and infrastructure makes for a complex picture in terms of the </w:t>
      </w:r>
      <w:r w:rsidR="00CC3087" w:rsidRPr="00834BCD">
        <w:t>risks</w:t>
      </w:r>
      <w:r w:rsidRPr="00834BCD">
        <w:t xml:space="preserve"> that </w:t>
      </w:r>
      <w:r w:rsidR="00CC3087" w:rsidRPr="00834BCD">
        <w:t>G</w:t>
      </w:r>
      <w:r w:rsidR="00A452D8" w:rsidRPr="00834BCD">
        <w:t>reater Manchester Fire and Rescue Service (G</w:t>
      </w:r>
      <w:r w:rsidR="00CC3087" w:rsidRPr="00834BCD">
        <w:t>MFRS</w:t>
      </w:r>
      <w:r w:rsidR="00A452D8" w:rsidRPr="00834BCD">
        <w:t>)</w:t>
      </w:r>
      <w:r w:rsidR="00CC3087" w:rsidRPr="00834BCD">
        <w:t xml:space="preserve"> </w:t>
      </w:r>
      <w:r w:rsidR="00B96B67" w:rsidRPr="00834BCD">
        <w:t>has t</w:t>
      </w:r>
      <w:r w:rsidRPr="00834BCD">
        <w:t xml:space="preserve">o plan for, help prevent and look for opportunities to improve.  This </w:t>
      </w:r>
      <w:r w:rsidR="001F2F69" w:rsidRPr="00834BCD">
        <w:t>Strategic Assessment of Risk (SAoR) document</w:t>
      </w:r>
      <w:r w:rsidRPr="00834BCD">
        <w:t xml:space="preserve"> enables us to create an accurate and up-to-date picture of the potential threats facing our communities and how these are considered in the production of our plans.</w:t>
      </w:r>
    </w:p>
    <w:p w14:paraId="39E3D246" w14:textId="36A8BBEE" w:rsidR="003048B7" w:rsidRPr="00834BCD" w:rsidRDefault="00E503D2" w:rsidP="00F77300">
      <w:r w:rsidRPr="00834BCD">
        <w:t>We understand the Service needs to respond to the changing environment and risks in Greater Manchester</w:t>
      </w:r>
      <w:r w:rsidR="001F2F69" w:rsidRPr="00834BCD">
        <w:t>,</w:t>
      </w:r>
      <w:r w:rsidRPr="00834BCD">
        <w:t xml:space="preserve"> and over the last two years we have </w:t>
      </w:r>
      <w:r w:rsidR="00754B46" w:rsidRPr="00834BCD">
        <w:t xml:space="preserve">consulted on and </w:t>
      </w:r>
      <w:r w:rsidRPr="00834BCD">
        <w:t>undertak</w:t>
      </w:r>
      <w:r w:rsidR="00754B46" w:rsidRPr="00834BCD">
        <w:t>en</w:t>
      </w:r>
      <w:r w:rsidRPr="00834BCD">
        <w:t xml:space="preserve"> a significant transformation change programme to improve our ways of working and strengthen our resilience.</w:t>
      </w:r>
    </w:p>
    <w:p w14:paraId="2A5B7EB5" w14:textId="5EC8F708" w:rsidR="00E503D2" w:rsidRPr="00834BCD" w:rsidRDefault="007C1B03" w:rsidP="00F77300">
      <w:r>
        <w:t xml:space="preserve">Our </w:t>
      </w:r>
      <w:r w:rsidR="00B6444D" w:rsidRPr="00834BCD">
        <w:t>Chief Fire Officer</w:t>
      </w:r>
      <w:r w:rsidR="00CC6B5E" w:rsidRPr="00834BCD">
        <w:t xml:space="preserve"> </w:t>
      </w:r>
      <w:r w:rsidR="001F2F69" w:rsidRPr="00834BCD">
        <w:t xml:space="preserve">(CFO) </w:t>
      </w:r>
      <w:r w:rsidR="000A2420" w:rsidRPr="00834BCD">
        <w:t xml:space="preserve">is committed </w:t>
      </w:r>
      <w:r w:rsidR="00B53B1C" w:rsidRPr="00834BCD">
        <w:t xml:space="preserve">to </w:t>
      </w:r>
      <w:r w:rsidR="00C74291" w:rsidRPr="00834BCD">
        <w:t xml:space="preserve">making </w:t>
      </w:r>
      <w:r w:rsidR="00D54C32" w:rsidRPr="00834BCD">
        <w:t>GMFRS</w:t>
      </w:r>
      <w:r w:rsidR="00A84070" w:rsidRPr="00834BCD">
        <w:t xml:space="preserve"> the very best it can be</w:t>
      </w:r>
      <w:r w:rsidR="00D63008" w:rsidRPr="00834BCD">
        <w:t>.  He</w:t>
      </w:r>
      <w:r w:rsidR="00E86765" w:rsidRPr="00834BCD">
        <w:t xml:space="preserve"> will </w:t>
      </w:r>
      <w:r w:rsidR="00CC6B5E" w:rsidRPr="00834BCD">
        <w:t xml:space="preserve">ensure that </w:t>
      </w:r>
      <w:r w:rsidR="00D63008" w:rsidRPr="00834BCD">
        <w:t>GMFRS</w:t>
      </w:r>
      <w:r w:rsidR="00CC6B5E" w:rsidRPr="00834BCD">
        <w:t xml:space="preserve"> continues to evolve and develop</w:t>
      </w:r>
      <w:r w:rsidR="00B109BB" w:rsidRPr="00834BCD">
        <w:t xml:space="preserve">, focusing </w:t>
      </w:r>
      <w:r w:rsidR="000564BD" w:rsidRPr="00834BCD">
        <w:t>the Service’s priorities on effectively responding</w:t>
      </w:r>
      <w:r w:rsidR="00AF78A6" w:rsidRPr="00834BCD">
        <w:t xml:space="preserve"> to</w:t>
      </w:r>
      <w:r w:rsidR="000564BD" w:rsidRPr="00834BCD">
        <w:t xml:space="preserve"> the needs of </w:t>
      </w:r>
      <w:r w:rsidR="00AF78A6" w:rsidRPr="00834BCD">
        <w:t>our</w:t>
      </w:r>
      <w:r w:rsidR="000564BD" w:rsidRPr="00834BCD">
        <w:t xml:space="preserve"> communities.</w:t>
      </w:r>
    </w:p>
    <w:p w14:paraId="740FF7F6" w14:textId="388DF300" w:rsidR="00AE6167" w:rsidRPr="00834BCD" w:rsidRDefault="00D54C32" w:rsidP="00AE6167">
      <w:r w:rsidRPr="00834BCD">
        <w:t xml:space="preserve">Her Majesty's Inspectorate of Constabulary and Fire &amp; Rescue Services (HMICFRS) </w:t>
      </w:r>
      <w:r w:rsidR="00E503D2" w:rsidRPr="00834BCD">
        <w:t xml:space="preserve">inspection </w:t>
      </w:r>
      <w:r w:rsidR="00754B46" w:rsidRPr="00834BCD">
        <w:t xml:space="preserve">of GMFRS </w:t>
      </w:r>
      <w:r w:rsidR="00E503D2" w:rsidRPr="00834BCD">
        <w:t xml:space="preserve">identified a number of areas requiring improvement </w:t>
      </w:r>
      <w:r w:rsidR="000C7152" w:rsidRPr="00834BCD">
        <w:t xml:space="preserve">and </w:t>
      </w:r>
      <w:r w:rsidR="00333A4A" w:rsidRPr="00834BCD">
        <w:t xml:space="preserve">the Service is already taking action to address them.  </w:t>
      </w:r>
      <w:r w:rsidR="00B104D0" w:rsidRPr="00834BCD">
        <w:t xml:space="preserve">We are committed to becoming a learning service, that seeks opportunities to identify </w:t>
      </w:r>
      <w:r w:rsidR="000739CE" w:rsidRPr="00834BCD">
        <w:t xml:space="preserve">and implement best practice, and we </w:t>
      </w:r>
      <w:r w:rsidR="000867F6" w:rsidRPr="00834BCD">
        <w:t>will continue to build on the achievements so far</w:t>
      </w:r>
      <w:r w:rsidR="007C1B03">
        <w:t>, ensuring these deliver against the</w:t>
      </w:r>
      <w:r w:rsidR="00451194" w:rsidRPr="00834BCD">
        <w:t xml:space="preserve"> commitments </w:t>
      </w:r>
      <w:r w:rsidR="007C1B03">
        <w:t xml:space="preserve">in the </w:t>
      </w:r>
      <w:r w:rsidR="00451194" w:rsidRPr="00834BCD">
        <w:t>Fire Plan.</w:t>
      </w:r>
      <w:bookmarkStart w:id="30" w:name="_Toc59608627"/>
    </w:p>
    <w:p w14:paraId="1342E99F" w14:textId="77777777" w:rsidR="00AE6167" w:rsidRDefault="00AE6167">
      <w:pPr>
        <w:spacing w:line="259" w:lineRule="auto"/>
        <w:rPr>
          <w:rFonts w:eastAsiaTheme="majorEastAsia" w:cstheme="majorBidi"/>
          <w:color w:val="A73B24" w:themeColor="accent2" w:themeShade="BF"/>
          <w:sz w:val="36"/>
          <w:szCs w:val="26"/>
        </w:rPr>
      </w:pPr>
      <w:r>
        <w:br w:type="page"/>
      </w:r>
    </w:p>
    <w:p w14:paraId="114B5337" w14:textId="2ABEC7BA" w:rsidR="00824609" w:rsidRPr="00AE6167" w:rsidRDefault="00824609" w:rsidP="0039099F">
      <w:pPr>
        <w:pStyle w:val="Heading3"/>
        <w:rPr>
          <w:rFonts w:eastAsiaTheme="minorHAnsi"/>
          <w:color w:val="auto"/>
        </w:rPr>
      </w:pPr>
      <w:r w:rsidRPr="004619BC">
        <w:lastRenderedPageBreak/>
        <w:t>Governance</w:t>
      </w:r>
      <w:bookmarkEnd w:id="30"/>
    </w:p>
    <w:p w14:paraId="22F3B2B2" w14:textId="1212D307" w:rsidR="006745E0" w:rsidRPr="004619BC" w:rsidRDefault="0036441B" w:rsidP="00F77300">
      <w:r w:rsidRPr="004619BC">
        <w:t>Our transition to the Greater Manchester Combined Authority (GMCA) in May 2017 saw the abolition of the Fire Authority and responsibility for GMFRS moved within the remit of the newly elected Mayor of Greater Manchester, Andy Burnham.</w:t>
      </w:r>
      <w:r w:rsidR="00DD7B0A" w:rsidRPr="004619BC">
        <w:t xml:space="preserve">  </w:t>
      </w:r>
      <w:r w:rsidR="006745E0" w:rsidRPr="004619BC">
        <w:t>The functions of the Fire Authority</w:t>
      </w:r>
      <w:r w:rsidR="00982F43" w:rsidRPr="004619BC">
        <w:t xml:space="preserve"> became functions of GMCA, the new legal entity</w:t>
      </w:r>
      <w:r w:rsidR="00754B46" w:rsidRPr="004619BC">
        <w:t xml:space="preserve"> and employer of</w:t>
      </w:r>
      <w:r w:rsidR="00982F43" w:rsidRPr="004619BC">
        <w:t xml:space="preserve"> the </w:t>
      </w:r>
      <w:r w:rsidR="00D54C32" w:rsidRPr="004619BC">
        <w:t xml:space="preserve">FRS </w:t>
      </w:r>
      <w:r w:rsidR="00DD7B0A" w:rsidRPr="004619BC">
        <w:t>and</w:t>
      </w:r>
      <w:r w:rsidR="0025787D" w:rsidRPr="004619BC">
        <w:t xml:space="preserve"> are exercisable by the </w:t>
      </w:r>
      <w:r w:rsidR="00E023C8" w:rsidRPr="004619BC">
        <w:t>Elected Mayor.</w:t>
      </w:r>
    </w:p>
    <w:p w14:paraId="4FFB7665" w14:textId="752C5E8A" w:rsidR="00F1274B" w:rsidRPr="004619BC" w:rsidRDefault="00F1274B" w:rsidP="00F77300">
      <w:r w:rsidRPr="004619BC">
        <w:t>The Ma</w:t>
      </w:r>
      <w:r w:rsidR="0037785A" w:rsidRPr="004619BC">
        <w:t>yor is responsible for:</w:t>
      </w:r>
    </w:p>
    <w:p w14:paraId="4233BCF5" w14:textId="00D480EA" w:rsidR="0037785A" w:rsidRPr="004619BC" w:rsidRDefault="0037785A" w:rsidP="00F77300">
      <w:pPr>
        <w:pStyle w:val="ListParagraph"/>
        <w:numPr>
          <w:ilvl w:val="0"/>
          <w:numId w:val="9"/>
        </w:numPr>
      </w:pPr>
      <w:r w:rsidRPr="004619BC">
        <w:t>Section 13/15/16 arrangements</w:t>
      </w:r>
    </w:p>
    <w:p w14:paraId="73624887" w14:textId="3270E058" w:rsidR="0037785A" w:rsidRPr="004619BC" w:rsidRDefault="0037785A" w:rsidP="00F77300">
      <w:pPr>
        <w:pStyle w:val="ListParagraph"/>
        <w:numPr>
          <w:ilvl w:val="0"/>
          <w:numId w:val="9"/>
        </w:numPr>
      </w:pPr>
      <w:r w:rsidRPr="004619BC">
        <w:t>Appointing / dismissing the CFO and holding the CFO to account</w:t>
      </w:r>
    </w:p>
    <w:p w14:paraId="2F5B66E3" w14:textId="7EC1AC56" w:rsidR="0037785A" w:rsidRPr="004619BC" w:rsidRDefault="0037785A" w:rsidP="00F77300">
      <w:pPr>
        <w:pStyle w:val="ListParagraph"/>
        <w:numPr>
          <w:ilvl w:val="0"/>
          <w:numId w:val="9"/>
        </w:numPr>
      </w:pPr>
      <w:r w:rsidRPr="004619BC">
        <w:t xml:space="preserve">Approving the local risk plan and the </w:t>
      </w:r>
      <w:r w:rsidR="00D54C32" w:rsidRPr="004619BC">
        <w:t>FRS</w:t>
      </w:r>
      <w:r w:rsidRPr="004619BC">
        <w:t xml:space="preserve"> declaration</w:t>
      </w:r>
    </w:p>
    <w:p w14:paraId="6B2ABCFF" w14:textId="460939EB" w:rsidR="0037785A" w:rsidRPr="004619BC" w:rsidRDefault="0037785A" w:rsidP="00F77300">
      <w:pPr>
        <w:pStyle w:val="ListParagraph"/>
        <w:numPr>
          <w:ilvl w:val="0"/>
          <w:numId w:val="9"/>
        </w:numPr>
      </w:pPr>
      <w:r w:rsidRPr="004619BC">
        <w:t>Approving business continuity plans and local resilience arrangements.</w:t>
      </w:r>
    </w:p>
    <w:p w14:paraId="3C24A87B" w14:textId="4AC0C64E" w:rsidR="0037785A" w:rsidRPr="004619BC" w:rsidRDefault="0037785A" w:rsidP="00F77300">
      <w:r w:rsidRPr="004619BC">
        <w:t>The Mayor</w:t>
      </w:r>
      <w:r w:rsidR="00754B46" w:rsidRPr="004619BC">
        <w:t xml:space="preserve"> can delegate</w:t>
      </w:r>
      <w:r w:rsidR="000C26FF" w:rsidRPr="004619BC">
        <w:t xml:space="preserve"> functions to the Deputy </w:t>
      </w:r>
      <w:r w:rsidR="003F784F" w:rsidRPr="004619BC">
        <w:t>Mayo</w:t>
      </w:r>
      <w:r w:rsidR="00754B46" w:rsidRPr="004619BC">
        <w:t>r for Policing, Crime and Fire</w:t>
      </w:r>
      <w:r w:rsidR="00452AF1" w:rsidRPr="004619BC">
        <w:t>, bringing the police and fire functions closer together</w:t>
      </w:r>
      <w:r w:rsidR="00754B46" w:rsidRPr="004619BC">
        <w:t xml:space="preserve">. The functions listed above </w:t>
      </w:r>
      <w:r w:rsidR="00392F10" w:rsidRPr="004619BC">
        <w:t>remain the</w:t>
      </w:r>
      <w:r w:rsidR="004A0ECF" w:rsidRPr="004619BC">
        <w:t xml:space="preserve"> sole responsibility of the Mayor.</w:t>
      </w:r>
    </w:p>
    <w:p w14:paraId="2847D114" w14:textId="219650AE" w:rsidR="00794ACD" w:rsidRPr="004619BC" w:rsidRDefault="00BE08E7" w:rsidP="00F77300">
      <w:r w:rsidRPr="004619BC">
        <w:t xml:space="preserve">The Service is </w:t>
      </w:r>
      <w:r w:rsidR="00587ED7" w:rsidRPr="004619BC">
        <w:t>governed by the GMCA</w:t>
      </w:r>
      <w:r w:rsidR="00AD5691" w:rsidRPr="004619BC">
        <w:t xml:space="preserve"> </w:t>
      </w:r>
      <w:r w:rsidR="00587ED7" w:rsidRPr="004619BC">
        <w:t>consist</w:t>
      </w:r>
      <w:r w:rsidR="00AD5691" w:rsidRPr="004619BC">
        <w:t>ing</w:t>
      </w:r>
      <w:r w:rsidR="00587ED7" w:rsidRPr="004619BC">
        <w:t xml:space="preserve"> of political leaders from each of the ten metropolitan borough councils</w:t>
      </w:r>
      <w:r w:rsidR="00E5633C" w:rsidRPr="004619BC">
        <w:t>.</w:t>
      </w:r>
    </w:p>
    <w:p w14:paraId="4AEBF44C" w14:textId="51A42D3E" w:rsidR="00E5633C" w:rsidRPr="004619BC" w:rsidRDefault="00754B46" w:rsidP="00F77300">
      <w:r w:rsidRPr="004619BC">
        <w:t xml:space="preserve">Scrutiny of the fire service is provided by the Mayor and Deputy Mayor. </w:t>
      </w:r>
      <w:r w:rsidR="00E5633C" w:rsidRPr="004619BC">
        <w:t>Scru</w:t>
      </w:r>
      <w:r w:rsidR="00456CB9" w:rsidRPr="004619BC">
        <w:t xml:space="preserve">tiny of </w:t>
      </w:r>
      <w:r w:rsidR="009562CB" w:rsidRPr="004619BC">
        <w:t xml:space="preserve">the Mayor’s and Deputy Mayor’s decisions regarding </w:t>
      </w:r>
      <w:r w:rsidR="005F73BF" w:rsidRPr="004619BC">
        <w:t>GMFRS</w:t>
      </w:r>
      <w:r w:rsidR="00456CB9" w:rsidRPr="004619BC">
        <w:t xml:space="preserve"> is provided through the Police, </w:t>
      </w:r>
      <w:r w:rsidR="00D840E3" w:rsidRPr="004619BC">
        <w:t xml:space="preserve">Crime and </w:t>
      </w:r>
      <w:r w:rsidR="00456CB9" w:rsidRPr="004619BC">
        <w:t>Fire Panel</w:t>
      </w:r>
      <w:r w:rsidR="00BA6A22" w:rsidRPr="004619BC">
        <w:t xml:space="preserve">, </w:t>
      </w:r>
      <w:r w:rsidR="00730E33" w:rsidRPr="004619BC">
        <w:t>which is made up of elected members from each of the ten metropolitan borough councils</w:t>
      </w:r>
      <w:r w:rsidR="001178ED" w:rsidRPr="004619BC">
        <w:t>.</w:t>
      </w:r>
    </w:p>
    <w:p w14:paraId="28B71DDA" w14:textId="23A9DCD8" w:rsidR="005A61CD" w:rsidRPr="004619BC" w:rsidRDefault="00F2001E" w:rsidP="00F77300">
      <w:r w:rsidRPr="004619BC">
        <w:t xml:space="preserve">The </w:t>
      </w:r>
      <w:r w:rsidR="00D54C32" w:rsidRPr="004619BC">
        <w:t>CFO</w:t>
      </w:r>
      <w:r w:rsidR="004D70D1" w:rsidRPr="004619BC">
        <w:t xml:space="preserve"> </w:t>
      </w:r>
      <w:r w:rsidR="00F93246" w:rsidRPr="004619BC">
        <w:t>is responsible for overseeing the running of the Service</w:t>
      </w:r>
      <w:r w:rsidRPr="004619BC">
        <w:t xml:space="preserve">, supported by </w:t>
      </w:r>
      <w:r w:rsidR="00D761D5" w:rsidRPr="004619BC">
        <w:t xml:space="preserve">his </w:t>
      </w:r>
      <w:r w:rsidR="00357543" w:rsidRPr="004619BC">
        <w:t>Executive Board</w:t>
      </w:r>
      <w:r w:rsidR="003009CB" w:rsidRPr="004619BC">
        <w:t xml:space="preserve">.  There are </w:t>
      </w:r>
      <w:r w:rsidR="004425EB" w:rsidRPr="004619BC">
        <w:t xml:space="preserve">seven members of the </w:t>
      </w:r>
      <w:r w:rsidR="00080FCD" w:rsidRPr="004619BC">
        <w:t>Board including the Chief and his Deputy</w:t>
      </w:r>
      <w:r w:rsidR="00856984" w:rsidRPr="004619BC">
        <w:t xml:space="preserve"> (Figure 1)</w:t>
      </w:r>
      <w:r w:rsidR="00080FCD" w:rsidRPr="004619BC">
        <w:t>.</w:t>
      </w:r>
    </w:p>
    <w:p w14:paraId="1E40BF55" w14:textId="70D5EE57" w:rsidR="00856984" w:rsidRPr="004619BC" w:rsidRDefault="002A47A7" w:rsidP="00F77300">
      <w:r w:rsidRPr="004619BC">
        <w:rPr>
          <w:noProof/>
        </w:rPr>
        <w:lastRenderedPageBreak/>
        <w:drawing>
          <wp:inline distT="0" distB="0" distL="0" distR="0" wp14:anchorId="29F2E260" wp14:editId="2FEEE626">
            <wp:extent cx="6637282" cy="3925614"/>
            <wp:effectExtent l="19050" t="0" r="0" b="0"/>
            <wp:docPr id="32" name="Diagram 32" descr="Diagram showing GMFRS Executive Board hierarchy">
              <a:extLst xmlns:a="http://schemas.openxmlformats.org/drawingml/2006/main">
                <a:ext uri="{FF2B5EF4-FFF2-40B4-BE49-F238E27FC236}">
                  <a16:creationId xmlns:a16="http://schemas.microsoft.com/office/drawing/2014/main" id="{24260059-D814-41E8-AC8B-74A472B45F1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2FEBDD4E" w14:textId="1007DE21" w:rsidR="00080FCD" w:rsidRPr="004619BC" w:rsidRDefault="00856984" w:rsidP="00F77300">
      <w:pPr>
        <w:pStyle w:val="Caption"/>
      </w:pPr>
      <w:r w:rsidRPr="004619BC">
        <w:t xml:space="preserve">Figure </w:t>
      </w:r>
      <w:fldSimple w:instr=" SEQ Figure \* ARABIC ">
        <w:r w:rsidR="004A21A4">
          <w:rPr>
            <w:noProof/>
          </w:rPr>
          <w:t>1</w:t>
        </w:r>
      </w:fldSimple>
      <w:r w:rsidRPr="004619BC">
        <w:t>: GMFRS Executive Board</w:t>
      </w:r>
    </w:p>
    <w:p w14:paraId="6EC82F07" w14:textId="77777777" w:rsidR="0094480B" w:rsidRDefault="0094480B">
      <w:pPr>
        <w:spacing w:line="259" w:lineRule="auto"/>
      </w:pPr>
      <w:bookmarkStart w:id="31" w:name="_Toc59608628"/>
      <w:r>
        <w:br w:type="page"/>
      </w:r>
    </w:p>
    <w:p w14:paraId="5FE35255" w14:textId="3FC71378" w:rsidR="00824609" w:rsidRPr="0094480B" w:rsidRDefault="00824609" w:rsidP="0039099F">
      <w:pPr>
        <w:pStyle w:val="Heading3"/>
        <w:rPr>
          <w:color w:val="213B47" w:themeColor="accent1" w:themeShade="BF"/>
        </w:rPr>
      </w:pPr>
      <w:r w:rsidRPr="004619BC">
        <w:lastRenderedPageBreak/>
        <w:t>Service Area Overview</w:t>
      </w:r>
      <w:bookmarkEnd w:id="31"/>
    </w:p>
    <w:p w14:paraId="25BE7A90" w14:textId="1948AA20" w:rsidR="003110F2" w:rsidRPr="004619BC" w:rsidRDefault="003110F2" w:rsidP="00F77300">
      <w:pPr>
        <w:rPr>
          <w:u w:val="single"/>
        </w:rPr>
      </w:pPr>
      <w:r w:rsidRPr="004619BC">
        <w:t>GMFRS</w:t>
      </w:r>
      <w:r w:rsidR="00D54C32" w:rsidRPr="004619BC">
        <w:t xml:space="preserve"> </w:t>
      </w:r>
      <w:r w:rsidRPr="004619BC">
        <w:t xml:space="preserve">is </w:t>
      </w:r>
      <w:r w:rsidR="00192A0D" w:rsidRPr="004619BC">
        <w:t>one of the largest</w:t>
      </w:r>
      <w:r w:rsidRPr="004619BC">
        <w:t xml:space="preserve"> fire and rescue service in England, covering an area of 493 square miles and serving a population of 2.8</w:t>
      </w:r>
      <w:r w:rsidR="00DB1F38">
        <w:t>5</w:t>
      </w:r>
      <w:r w:rsidRPr="004619BC">
        <w:t xml:space="preserve"> million residents, with many other people working or visiting the region.</w:t>
      </w:r>
    </w:p>
    <w:p w14:paraId="5910064A" w14:textId="13B34599" w:rsidR="003110F2" w:rsidRPr="004619BC" w:rsidRDefault="003110F2" w:rsidP="00F77300">
      <w:r w:rsidRPr="004619BC">
        <w:t>Of that population of 2.8</w:t>
      </w:r>
      <w:r w:rsidR="00DB1F38">
        <w:t>5</w:t>
      </w:r>
      <w:r w:rsidRPr="004619BC">
        <w:t xml:space="preserve"> million there are:</w:t>
      </w:r>
    </w:p>
    <w:p w14:paraId="56CE368C" w14:textId="35764DC5" w:rsidR="003110F2" w:rsidRPr="004619BC" w:rsidRDefault="003110F2" w:rsidP="00F77300">
      <w:pPr>
        <w:pStyle w:val="ListParagraph"/>
        <w:numPr>
          <w:ilvl w:val="0"/>
          <w:numId w:val="6"/>
        </w:numPr>
      </w:pPr>
      <w:r w:rsidRPr="004619BC">
        <w:t>4</w:t>
      </w:r>
      <w:r w:rsidR="00494F64" w:rsidRPr="004619BC">
        <w:t>51</w:t>
      </w:r>
      <w:r w:rsidRPr="004619BC">
        <w:t xml:space="preserve">,000 over 65s (set to increase </w:t>
      </w:r>
      <w:r w:rsidR="00192A0D" w:rsidRPr="004619BC">
        <w:t>31</w:t>
      </w:r>
      <w:r w:rsidRPr="004619BC">
        <w:t>% by 20</w:t>
      </w:r>
      <w:r w:rsidR="00192A0D" w:rsidRPr="004619BC">
        <w:t>43</w:t>
      </w:r>
      <w:r w:rsidRPr="004619BC">
        <w:t>)</w:t>
      </w:r>
    </w:p>
    <w:p w14:paraId="400F87C1" w14:textId="5DAD1233" w:rsidR="003110F2" w:rsidRPr="004619BC" w:rsidRDefault="00494F64" w:rsidP="00F77300">
      <w:pPr>
        <w:pStyle w:val="ListParagraph"/>
        <w:numPr>
          <w:ilvl w:val="0"/>
          <w:numId w:val="6"/>
        </w:numPr>
      </w:pPr>
      <w:r w:rsidRPr="004619BC">
        <w:t>55</w:t>
      </w:r>
      <w:r w:rsidR="003110F2" w:rsidRPr="004619BC">
        <w:t xml:space="preserve">,000 over 85s (set to increase </w:t>
      </w:r>
      <w:r w:rsidRPr="004619BC">
        <w:t>70</w:t>
      </w:r>
      <w:r w:rsidR="003110F2" w:rsidRPr="004619BC">
        <w:t>% by 20</w:t>
      </w:r>
      <w:r w:rsidRPr="004619BC">
        <w:t>43</w:t>
      </w:r>
      <w:r w:rsidR="003110F2" w:rsidRPr="004619BC">
        <w:t>)</w:t>
      </w:r>
    </w:p>
    <w:p w14:paraId="2ED7CA5C" w14:textId="77777777" w:rsidR="003110F2" w:rsidRPr="004619BC" w:rsidRDefault="003110F2" w:rsidP="00F77300">
      <w:pPr>
        <w:pStyle w:val="ListParagraph"/>
        <w:numPr>
          <w:ilvl w:val="0"/>
          <w:numId w:val="6"/>
        </w:numPr>
      </w:pPr>
      <w:r w:rsidRPr="004619BC">
        <w:t>100,000 people receiving disability allowance</w:t>
      </w:r>
    </w:p>
    <w:p w14:paraId="277AFDB2" w14:textId="77777777" w:rsidR="003110F2" w:rsidRPr="004619BC" w:rsidRDefault="003110F2" w:rsidP="00F77300">
      <w:pPr>
        <w:pStyle w:val="ListParagraph"/>
        <w:numPr>
          <w:ilvl w:val="0"/>
          <w:numId w:val="6"/>
        </w:numPr>
      </w:pPr>
      <w:r w:rsidRPr="004619BC">
        <w:t>551,000 people living with long-term health conditions</w:t>
      </w:r>
    </w:p>
    <w:p w14:paraId="34635A13" w14:textId="2E871D6B" w:rsidR="003110F2" w:rsidRPr="004619BC" w:rsidRDefault="003110F2" w:rsidP="00F77300">
      <w:pPr>
        <w:pStyle w:val="ListParagraph"/>
        <w:numPr>
          <w:ilvl w:val="0"/>
          <w:numId w:val="6"/>
        </w:numPr>
      </w:pPr>
      <w:r w:rsidRPr="004619BC">
        <w:t xml:space="preserve">More than 200 different languages spoken, making Greater Manchester one of the most linguistically diverse cities in </w:t>
      </w:r>
      <w:r w:rsidR="00D54C32" w:rsidRPr="004619BC">
        <w:t>Europe</w:t>
      </w:r>
      <w:r w:rsidR="00D54C32" w:rsidRPr="004619BC">
        <w:rPr>
          <w:vertAlign w:val="superscript"/>
        </w:rPr>
        <w:t xml:space="preserve"> [1].</w:t>
      </w:r>
    </w:p>
    <w:p w14:paraId="0475199E" w14:textId="0364F9EE" w:rsidR="00A000BC" w:rsidRPr="004619BC" w:rsidRDefault="003110F2" w:rsidP="00F77300">
      <w:r w:rsidRPr="004619BC">
        <w:t xml:space="preserve">GMFRS protects 1.22million households, </w:t>
      </w:r>
      <w:r w:rsidR="00F5790A" w:rsidRPr="004619BC">
        <w:t xml:space="preserve">a quarter of which are in areas that are in the 10% most deprived nationally. </w:t>
      </w:r>
      <w:r w:rsidR="00CA2ABB" w:rsidRPr="004619BC">
        <w:t xml:space="preserve">We </w:t>
      </w:r>
      <w:r w:rsidR="00A000BC" w:rsidRPr="004619BC">
        <w:t xml:space="preserve">attend thousands of incidents every year including fires, road traffic collisions, </w:t>
      </w:r>
      <w:proofErr w:type="gramStart"/>
      <w:r w:rsidR="00A000BC" w:rsidRPr="004619BC">
        <w:t>flooding</w:t>
      </w:r>
      <w:proofErr w:type="gramEnd"/>
      <w:r w:rsidR="00A000BC" w:rsidRPr="004619BC">
        <w:t xml:space="preserve"> and rescues.</w:t>
      </w:r>
      <w:r w:rsidR="00CA2ABB" w:rsidRPr="004619BC">
        <w:t xml:space="preserve">  Greater Manchester is linked by a complex transport infrastructure</w:t>
      </w:r>
      <w:r w:rsidR="00D54C32" w:rsidRPr="004619BC">
        <w:t>;</w:t>
      </w:r>
      <w:r w:rsidR="003C2DED" w:rsidRPr="004619BC">
        <w:t xml:space="preserve"> including roads, </w:t>
      </w:r>
      <w:proofErr w:type="gramStart"/>
      <w:r w:rsidR="003C2DED" w:rsidRPr="004619BC">
        <w:t>rail</w:t>
      </w:r>
      <w:proofErr w:type="gramEnd"/>
      <w:r w:rsidR="003C2DED" w:rsidRPr="004619BC">
        <w:t xml:space="preserve"> and trams, with the centre surrounded by the M60, one of </w:t>
      </w:r>
      <w:r w:rsidR="000C5C94" w:rsidRPr="004619BC">
        <w:t>three</w:t>
      </w:r>
      <w:r w:rsidR="003C2DED" w:rsidRPr="004619BC">
        <w:t xml:space="preserve"> orbital motorways in the UK</w:t>
      </w:r>
      <w:r w:rsidR="00D54C32" w:rsidRPr="004619BC">
        <w:t>,</w:t>
      </w:r>
      <w:r w:rsidR="00201FE4" w:rsidRPr="004619BC">
        <w:t xml:space="preserve"> and </w:t>
      </w:r>
      <w:r w:rsidR="00D54C32" w:rsidRPr="004619BC">
        <w:t>an</w:t>
      </w:r>
      <w:r w:rsidR="00201FE4" w:rsidRPr="004619BC">
        <w:t xml:space="preserve"> international airport.</w:t>
      </w:r>
    </w:p>
    <w:p w14:paraId="5D73A1AB" w14:textId="77777777" w:rsidR="00F56422" w:rsidRDefault="003110F2" w:rsidP="00F56422">
      <w:r w:rsidRPr="004619BC">
        <w:t>GMFRS has to plan for and mitigate numerous and complex risks including:</w:t>
      </w:r>
    </w:p>
    <w:p w14:paraId="0BBC2C31" w14:textId="0D99B9A5" w:rsidR="003110F2" w:rsidRPr="004619BC" w:rsidRDefault="003110F2" w:rsidP="00F56422">
      <w:pPr>
        <w:pStyle w:val="ListParagraph"/>
        <w:numPr>
          <w:ilvl w:val="0"/>
          <w:numId w:val="47"/>
        </w:numPr>
      </w:pPr>
      <w:r w:rsidRPr="004619BC">
        <w:t>743 high-rise buildings</w:t>
      </w:r>
      <w:r w:rsidR="0050260D" w:rsidRPr="004619BC">
        <w:t xml:space="preserve"> (residential and commercial)</w:t>
      </w:r>
    </w:p>
    <w:p w14:paraId="4CF80FAB" w14:textId="5AD166E9" w:rsidR="003110F2" w:rsidRPr="004619BC" w:rsidRDefault="003110F2" w:rsidP="00F77300">
      <w:pPr>
        <w:pStyle w:val="ListParagraph"/>
        <w:numPr>
          <w:ilvl w:val="0"/>
          <w:numId w:val="7"/>
        </w:numPr>
      </w:pPr>
      <w:r w:rsidRPr="004619BC">
        <w:t xml:space="preserve">39 </w:t>
      </w:r>
      <w:r w:rsidR="001416DE" w:rsidRPr="004619BC">
        <w:t>Control of Major Accident Hazards (</w:t>
      </w:r>
      <w:r w:rsidRPr="004619BC">
        <w:t>COMAH</w:t>
      </w:r>
      <w:r w:rsidR="001416DE" w:rsidRPr="004619BC">
        <w:t>)</w:t>
      </w:r>
      <w:r w:rsidRPr="004619BC">
        <w:t xml:space="preserve"> sites</w:t>
      </w:r>
    </w:p>
    <w:p w14:paraId="637DF1FA" w14:textId="6706B776" w:rsidR="003110F2" w:rsidRPr="004619BC" w:rsidRDefault="003110F2" w:rsidP="00F77300">
      <w:pPr>
        <w:pStyle w:val="ListParagraph"/>
        <w:numPr>
          <w:ilvl w:val="0"/>
          <w:numId w:val="7"/>
        </w:numPr>
      </w:pPr>
      <w:r w:rsidRPr="004619BC">
        <w:t xml:space="preserve">130 miles of railways, 62 miles of Metrolink tracks, 468 miles of canals, </w:t>
      </w:r>
      <w:r w:rsidR="00D54C32" w:rsidRPr="004619BC">
        <w:t>ten</w:t>
      </w:r>
      <w:r w:rsidRPr="004619BC">
        <w:t xml:space="preserve"> motorways, Manchester International Airport</w:t>
      </w:r>
      <w:r w:rsidR="00D54C32" w:rsidRPr="004619BC">
        <w:t xml:space="preserve"> (MIA)</w:t>
      </w:r>
    </w:p>
    <w:p w14:paraId="71B9025F" w14:textId="77777777" w:rsidR="003110F2" w:rsidRPr="004619BC" w:rsidRDefault="003110F2" w:rsidP="00F77300">
      <w:pPr>
        <w:pStyle w:val="ListParagraph"/>
        <w:numPr>
          <w:ilvl w:val="0"/>
          <w:numId w:val="7"/>
        </w:numPr>
      </w:pPr>
      <w:r w:rsidRPr="004619BC">
        <w:t>57 town and city centres</w:t>
      </w:r>
    </w:p>
    <w:p w14:paraId="619CEEB2" w14:textId="77777777" w:rsidR="003110F2" w:rsidRPr="004619BC" w:rsidRDefault="003110F2" w:rsidP="00F77300">
      <w:pPr>
        <w:pStyle w:val="ListParagraph"/>
        <w:numPr>
          <w:ilvl w:val="0"/>
          <w:numId w:val="7"/>
        </w:numPr>
      </w:pPr>
      <w:r w:rsidRPr="004619BC">
        <w:t>1000s of acres of moorland</w:t>
      </w:r>
    </w:p>
    <w:p w14:paraId="5C7E09FD" w14:textId="4A0A9EC3" w:rsidR="003110F2" w:rsidRPr="004619BC" w:rsidRDefault="003110F2" w:rsidP="00F77300">
      <w:pPr>
        <w:pStyle w:val="ListParagraph"/>
        <w:numPr>
          <w:ilvl w:val="0"/>
          <w:numId w:val="7"/>
        </w:numPr>
      </w:pPr>
      <w:r w:rsidRPr="004619BC">
        <w:t xml:space="preserve">Businesses, </w:t>
      </w:r>
      <w:r w:rsidR="00E36CC4" w:rsidRPr="004619BC">
        <w:t>universities,</w:t>
      </w:r>
      <w:r w:rsidRPr="004619BC">
        <w:t xml:space="preserve"> and internationally renowned research facilities.</w:t>
      </w:r>
    </w:p>
    <w:p w14:paraId="08006ED8" w14:textId="77777777" w:rsidR="0094480B" w:rsidRDefault="0094480B">
      <w:pPr>
        <w:spacing w:line="259" w:lineRule="auto"/>
      </w:pPr>
      <w:r>
        <w:br w:type="page"/>
      </w:r>
    </w:p>
    <w:p w14:paraId="6CCBA352" w14:textId="07F41598" w:rsidR="00916054" w:rsidRPr="004619BC" w:rsidRDefault="00916054" w:rsidP="0039099F">
      <w:pPr>
        <w:pStyle w:val="Heading3"/>
      </w:pPr>
      <w:r w:rsidRPr="004619BC">
        <w:lastRenderedPageBreak/>
        <w:t xml:space="preserve">GMFRS </w:t>
      </w:r>
      <w:r w:rsidR="00366AE2" w:rsidRPr="004619BC">
        <w:t>Overview</w:t>
      </w:r>
    </w:p>
    <w:p w14:paraId="5E8FBED8" w14:textId="5F81CC5B" w:rsidR="00F5790A" w:rsidRPr="004619BC" w:rsidRDefault="001656BF" w:rsidP="00F77300">
      <w:r w:rsidRPr="004619BC">
        <w:t xml:space="preserve">The Service is spread across 45 sites including a </w:t>
      </w:r>
      <w:r w:rsidR="00D54C32" w:rsidRPr="004619BC">
        <w:t>T</w:t>
      </w:r>
      <w:r w:rsidRPr="004619BC">
        <w:t xml:space="preserve">raining and </w:t>
      </w:r>
      <w:r w:rsidR="00D54C32" w:rsidRPr="004619BC">
        <w:t>S</w:t>
      </w:r>
      <w:r w:rsidRPr="004619BC">
        <w:t xml:space="preserve">afety </w:t>
      </w:r>
      <w:r w:rsidR="00D54C32" w:rsidRPr="004619BC">
        <w:t>C</w:t>
      </w:r>
      <w:r w:rsidRPr="004619BC">
        <w:t xml:space="preserve">entre, </w:t>
      </w:r>
      <w:r w:rsidR="00536192" w:rsidRPr="004619BC">
        <w:t>Training and Development Centre (TDC), T</w:t>
      </w:r>
      <w:r w:rsidRPr="004619BC">
        <w:t xml:space="preserve">echnical </w:t>
      </w:r>
      <w:r w:rsidR="00536192" w:rsidRPr="004619BC">
        <w:t>S</w:t>
      </w:r>
      <w:r w:rsidRPr="004619BC">
        <w:t xml:space="preserve">ervices </w:t>
      </w:r>
      <w:r w:rsidR="00536192" w:rsidRPr="004619BC">
        <w:t>C</w:t>
      </w:r>
      <w:r w:rsidRPr="004619BC">
        <w:t>entre, our headquarters in Swinton</w:t>
      </w:r>
      <w:r w:rsidR="00536192" w:rsidRPr="004619BC">
        <w:t>,</w:t>
      </w:r>
      <w:r w:rsidRPr="004619BC">
        <w:t xml:space="preserve"> and 41 fire stations</w:t>
      </w:r>
      <w:r w:rsidR="00536192" w:rsidRPr="004619BC">
        <w:t xml:space="preserve"> </w:t>
      </w:r>
      <w:r w:rsidRPr="004619BC">
        <w:t xml:space="preserve">aligned to the ten local authorities that fall within </w:t>
      </w:r>
      <w:r w:rsidR="000D164F" w:rsidRPr="004619BC">
        <w:t xml:space="preserve">the </w:t>
      </w:r>
      <w:r w:rsidRPr="004619BC">
        <w:t>GMFRS boundar</w:t>
      </w:r>
      <w:r w:rsidR="000D164F" w:rsidRPr="004619BC">
        <w:t>y</w:t>
      </w:r>
      <w:r w:rsidR="00DB1F38">
        <w:t>,</w:t>
      </w:r>
      <w:r w:rsidRPr="004619BC">
        <w:t xml:space="preserve"> split into five area teams</w:t>
      </w:r>
      <w:r w:rsidR="00536192" w:rsidRPr="004619BC">
        <w:t xml:space="preserve">, shown in </w:t>
      </w:r>
      <w:r w:rsidR="00F5790A" w:rsidRPr="004619BC">
        <w:t>Figure 2</w:t>
      </w:r>
      <w:r w:rsidRPr="004619BC">
        <w:t>.</w:t>
      </w:r>
      <w:r w:rsidR="008413D7" w:rsidRPr="004619BC">
        <w:rPr>
          <w:noProof/>
        </w:rPr>
        <w:drawing>
          <wp:inline distT="0" distB="0" distL="0" distR="0" wp14:anchorId="4080C215" wp14:editId="1F1A1CCC">
            <wp:extent cx="5767098" cy="4166742"/>
            <wp:effectExtent l="0" t="0" r="5080" b="5715"/>
            <wp:docPr id="51" name="Picture 51" descr="Overview of GMFRS stations an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Overview of GMFRS stations and areas"/>
                    <pic:cNvPicPr/>
                  </pic:nvPicPr>
                  <pic:blipFill rotWithShape="1">
                    <a:blip r:embed="rId19" cstate="print">
                      <a:extLst>
                        <a:ext uri="{28A0092B-C50C-407E-A947-70E740481C1C}">
                          <a14:useLocalDpi xmlns:a14="http://schemas.microsoft.com/office/drawing/2010/main" val="0"/>
                        </a:ext>
                      </a:extLst>
                    </a:blip>
                    <a:srcRect l="6778" t="4967" r="8804" b="6715"/>
                    <a:stretch/>
                  </pic:blipFill>
                  <pic:spPr bwMode="auto">
                    <a:xfrm>
                      <a:off x="0" y="0"/>
                      <a:ext cx="5782596" cy="4177939"/>
                    </a:xfrm>
                    <a:prstGeom prst="rect">
                      <a:avLst/>
                    </a:prstGeom>
                    <a:ln>
                      <a:noFill/>
                    </a:ln>
                    <a:extLst>
                      <a:ext uri="{53640926-AAD7-44D8-BBD7-CCE9431645EC}">
                        <a14:shadowObscured xmlns:a14="http://schemas.microsoft.com/office/drawing/2010/main"/>
                      </a:ext>
                    </a:extLst>
                  </pic:spPr>
                </pic:pic>
              </a:graphicData>
            </a:graphic>
          </wp:inline>
        </w:drawing>
      </w:r>
    </w:p>
    <w:p w14:paraId="69A85162" w14:textId="26E4D7DA" w:rsidR="00655608" w:rsidRDefault="00F5790A" w:rsidP="00F77300">
      <w:pPr>
        <w:pStyle w:val="Caption"/>
      </w:pPr>
      <w:r w:rsidRPr="004619BC">
        <w:t xml:space="preserve">Figure </w:t>
      </w:r>
      <w:fldSimple w:instr=" SEQ Figure \* ARABIC ">
        <w:r w:rsidR="004A21A4">
          <w:rPr>
            <w:noProof/>
          </w:rPr>
          <w:t>2</w:t>
        </w:r>
      </w:fldSimple>
      <w:r w:rsidRPr="004619BC">
        <w:t>: Overview of GMFRS stations and areas</w:t>
      </w:r>
    </w:p>
    <w:p w14:paraId="343986B6" w14:textId="77777777" w:rsidR="00957875" w:rsidRPr="00957875" w:rsidRDefault="00957875" w:rsidP="00957875">
      <w:pPr>
        <w:spacing w:after="0" w:line="240" w:lineRule="auto"/>
      </w:pPr>
    </w:p>
    <w:p w14:paraId="5171FA3A" w14:textId="2BD9A5DC" w:rsidR="00DB1F38" w:rsidRDefault="00DB1F38" w:rsidP="00F77300">
      <w:pPr>
        <w:pStyle w:val="Caption"/>
        <w:rPr>
          <w:szCs w:val="24"/>
        </w:rPr>
      </w:pPr>
      <w:r>
        <w:rPr>
          <w:noProof/>
          <w:szCs w:val="24"/>
        </w:rPr>
        <mc:AlternateContent>
          <mc:Choice Requires="wps">
            <w:drawing>
              <wp:anchor distT="0" distB="0" distL="114300" distR="114300" simplePos="0" relativeHeight="251689984" behindDoc="0" locked="0" layoutInCell="1" allowOverlap="1" wp14:anchorId="57BCBD4A" wp14:editId="102C0B0D">
                <wp:simplePos x="0" y="0"/>
                <wp:positionH relativeFrom="column">
                  <wp:posOffset>3686175</wp:posOffset>
                </wp:positionH>
                <wp:positionV relativeFrom="paragraph">
                  <wp:posOffset>1704340</wp:posOffset>
                </wp:positionV>
                <wp:extent cx="1638300" cy="47625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1638300" cy="476250"/>
                        </a:xfrm>
                        <a:prstGeom prst="rect">
                          <a:avLst/>
                        </a:prstGeom>
                        <a:solidFill>
                          <a:schemeClr val="lt1"/>
                        </a:solidFill>
                        <a:ln w="6350">
                          <a:noFill/>
                        </a:ln>
                      </wps:spPr>
                      <wps:txbx>
                        <w:txbxContent>
                          <w:p w14:paraId="75C27E0B" w14:textId="7E5CD5AC" w:rsidR="00DB1F38" w:rsidRDefault="00DB1F38" w:rsidP="00DB1F38">
                            <w:pPr>
                              <w:spacing w:after="0" w:line="240" w:lineRule="auto"/>
                              <w:rPr>
                                <w:b/>
                                <w:bCs/>
                                <w:sz w:val="22"/>
                                <w:szCs w:val="22"/>
                              </w:rPr>
                            </w:pPr>
                            <w:r>
                              <w:rPr>
                                <w:b/>
                                <w:bCs/>
                                <w:sz w:val="22"/>
                                <w:szCs w:val="22"/>
                              </w:rPr>
                              <w:t>8,335</w:t>
                            </w:r>
                            <w:r w:rsidRPr="00DB1F38">
                              <w:rPr>
                                <w:sz w:val="22"/>
                                <w:szCs w:val="22"/>
                              </w:rPr>
                              <w:t xml:space="preserve"> </w:t>
                            </w:r>
                            <w:r>
                              <w:rPr>
                                <w:sz w:val="22"/>
                                <w:szCs w:val="22"/>
                              </w:rPr>
                              <w:t>Home Fire Safety Assessments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7BCBD4A" id="_x0000_t202" coordsize="21600,21600" o:spt="202" path="m,l,21600r21600,l21600,xe">
                <v:stroke joinstyle="miter"/>
                <v:path gradientshapeok="t" o:connecttype="rect"/>
              </v:shapetype>
              <v:shape id="Text Box 85" o:spid="_x0000_s1026" type="#_x0000_t202" style="position:absolute;margin-left:290.25pt;margin-top:134.2pt;width:129pt;height:37.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" fillcolor="white [3201]" stroked="f" strokeweight=".5pt">
                <v:textbox>
                  <w:txbxContent>
                    <w:p w14:paraId="75C27E0B" w14:textId="7E5CD5AC" w:rsidR="00DB1F38" w:rsidRDefault="00DB1F38" w:rsidP="00DB1F38">
                      <w:pPr>
                        <w:spacing w:after="0" w:line="240" w:lineRule="auto"/>
                        <w:rPr>
                          <w:b/>
                          <w:bCs/>
                          <w:sz w:val="22"/>
                          <w:szCs w:val="22"/>
                        </w:rPr>
                      </w:pPr>
                      <w:r>
                        <w:rPr>
                          <w:b/>
                          <w:bCs/>
                          <w:sz w:val="22"/>
                          <w:szCs w:val="22"/>
                        </w:rPr>
                        <w:t>8,335</w:t>
                      </w:r>
                      <w:r w:rsidRPr="00DB1F38">
                        <w:rPr>
                          <w:sz w:val="22"/>
                          <w:szCs w:val="22"/>
                        </w:rPr>
                        <w:t xml:space="preserve"> </w:t>
                      </w:r>
                      <w:r>
                        <w:rPr>
                          <w:sz w:val="22"/>
                          <w:szCs w:val="22"/>
                        </w:rPr>
                        <w:t>Home Fire Safety Assessments</w:t>
                      </w:r>
                    </w:p>
                  </w:txbxContent>
                </v:textbox>
              </v:shape>
            </w:pict>
          </mc:Fallback>
        </mc:AlternateContent>
      </w:r>
      <w:r>
        <w:rPr>
          <w:noProof/>
          <w:szCs w:val="24"/>
        </w:rPr>
        <mc:AlternateContent>
          <mc:Choice Requires="wps">
            <w:drawing>
              <wp:anchor distT="0" distB="0" distL="114300" distR="114300" simplePos="0" relativeHeight="251687936" behindDoc="0" locked="0" layoutInCell="1" allowOverlap="1" wp14:anchorId="6882CE9B" wp14:editId="65189A90">
                <wp:simplePos x="0" y="0"/>
                <wp:positionH relativeFrom="column">
                  <wp:posOffset>3598545</wp:posOffset>
                </wp:positionH>
                <wp:positionV relativeFrom="paragraph">
                  <wp:posOffset>984250</wp:posOffset>
                </wp:positionV>
                <wp:extent cx="1638300" cy="47625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1638300" cy="476250"/>
                        </a:xfrm>
                        <a:prstGeom prst="rect">
                          <a:avLst/>
                        </a:prstGeom>
                        <a:solidFill>
                          <a:schemeClr val="lt1"/>
                        </a:solidFill>
                        <a:ln w="6350">
                          <a:noFill/>
                        </a:ln>
                      </wps:spPr>
                      <wps:txbx>
                        <w:txbxContent>
                          <w:p w14:paraId="7EC62537" w14:textId="58A28C93" w:rsidR="00DB1F38" w:rsidRDefault="00DB1F38" w:rsidP="00DB1F38">
                            <w:pPr>
                              <w:spacing w:after="0" w:line="240" w:lineRule="auto"/>
                              <w:rPr>
                                <w:b/>
                                <w:bCs/>
                                <w:sz w:val="22"/>
                                <w:szCs w:val="22"/>
                              </w:rPr>
                            </w:pPr>
                            <w:r>
                              <w:rPr>
                                <w:b/>
                                <w:bCs/>
                                <w:sz w:val="22"/>
                                <w:szCs w:val="22"/>
                              </w:rPr>
                              <w:t>27,785</w:t>
                            </w:r>
                            <w:r w:rsidRPr="00DB1F38">
                              <w:rPr>
                                <w:sz w:val="22"/>
                                <w:szCs w:val="22"/>
                              </w:rPr>
                              <w:t xml:space="preserve"> incidents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82CE9B" id="Text Box 84" o:spid="_x0000_s1027" type="#_x0000_t202" style="position:absolute;margin-left:283.35pt;margin-top:77.5pt;width:129pt;height:3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" fillcolor="white [3201]" stroked="f" strokeweight=".5pt">
                <v:textbox>
                  <w:txbxContent>
                    <w:p w14:paraId="7EC62537" w14:textId="58A28C93" w:rsidR="00DB1F38" w:rsidRDefault="00DB1F38" w:rsidP="00DB1F38">
                      <w:pPr>
                        <w:spacing w:after="0" w:line="240" w:lineRule="auto"/>
                        <w:rPr>
                          <w:b/>
                          <w:bCs/>
                          <w:sz w:val="22"/>
                          <w:szCs w:val="22"/>
                        </w:rPr>
                      </w:pPr>
                      <w:r>
                        <w:rPr>
                          <w:b/>
                          <w:bCs/>
                          <w:sz w:val="22"/>
                          <w:szCs w:val="22"/>
                        </w:rPr>
                        <w:t>27,785</w:t>
                      </w:r>
                      <w:r w:rsidRPr="00DB1F38">
                        <w:rPr>
                          <w:sz w:val="22"/>
                          <w:szCs w:val="22"/>
                        </w:rPr>
                        <w:t xml:space="preserve"> incidents</w:t>
                      </w:r>
                    </w:p>
                  </w:txbxContent>
                </v:textbox>
              </v:shape>
            </w:pict>
          </mc:Fallback>
        </mc:AlternateContent>
      </w:r>
      <w:r>
        <w:rPr>
          <w:noProof/>
          <w:szCs w:val="24"/>
        </w:rPr>
        <mc:AlternateContent>
          <mc:Choice Requires="wps">
            <w:drawing>
              <wp:anchor distT="0" distB="0" distL="114300" distR="114300" simplePos="0" relativeHeight="251685888" behindDoc="0" locked="0" layoutInCell="1" allowOverlap="1" wp14:anchorId="5365A1FA" wp14:editId="3E4FF8A1">
                <wp:simplePos x="0" y="0"/>
                <wp:positionH relativeFrom="column">
                  <wp:posOffset>3598545</wp:posOffset>
                </wp:positionH>
                <wp:positionV relativeFrom="paragraph">
                  <wp:posOffset>50800</wp:posOffset>
                </wp:positionV>
                <wp:extent cx="1638300" cy="70485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638300" cy="704850"/>
                        </a:xfrm>
                        <a:prstGeom prst="rect">
                          <a:avLst/>
                        </a:prstGeom>
                        <a:solidFill>
                          <a:schemeClr val="lt1"/>
                        </a:solidFill>
                        <a:ln w="6350">
                          <a:noFill/>
                        </a:ln>
                      </wps:spPr>
                      <wps:txbx>
                        <w:txbxContent>
                          <w:p w14:paraId="44A51BE3" w14:textId="05A2BC93" w:rsidR="00DB1F38" w:rsidRDefault="00DB1F38" w:rsidP="00DB1F38">
                            <w:pPr>
                              <w:spacing w:after="0" w:line="240" w:lineRule="auto"/>
                              <w:rPr>
                                <w:b/>
                                <w:bCs/>
                                <w:sz w:val="22"/>
                                <w:szCs w:val="22"/>
                              </w:rPr>
                            </w:pPr>
                            <w:r>
                              <w:rPr>
                                <w:b/>
                                <w:bCs/>
                                <w:sz w:val="22"/>
                                <w:szCs w:val="22"/>
                              </w:rPr>
                              <w:t xml:space="preserve">50 </w:t>
                            </w:r>
                            <w:r w:rsidRPr="00DB1F38">
                              <w:rPr>
                                <w:sz w:val="22"/>
                                <w:szCs w:val="22"/>
                              </w:rPr>
                              <w:t>Fire Engines</w:t>
                            </w:r>
                          </w:p>
                          <w:p w14:paraId="4F2908FA" w14:textId="6F5D8BF0" w:rsidR="00DB1F38" w:rsidRDefault="00DB1F38" w:rsidP="00DB1F38">
                            <w:pPr>
                              <w:spacing w:after="0" w:line="240" w:lineRule="auto"/>
                              <w:rPr>
                                <w:b/>
                                <w:bCs/>
                                <w:sz w:val="22"/>
                                <w:szCs w:val="22"/>
                              </w:rPr>
                            </w:pPr>
                            <w:r>
                              <w:rPr>
                                <w:b/>
                                <w:bCs/>
                                <w:sz w:val="22"/>
                                <w:szCs w:val="22"/>
                              </w:rPr>
                              <w:t xml:space="preserve">7mins 8 secs </w:t>
                            </w:r>
                            <w:r w:rsidRPr="00DB1F38">
                              <w:rPr>
                                <w:sz w:val="22"/>
                                <w:szCs w:val="22"/>
                              </w:rPr>
                              <w:t>Average Response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65A1FA" id="Text Box 83" o:spid="_x0000_s1028" type="#_x0000_t202" style="position:absolute;margin-left:283.35pt;margin-top:4pt;width:129pt;height:55.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" fillcolor="white [3201]" stroked="f" strokeweight=".5pt">
                <v:textbox>
                  <w:txbxContent>
                    <w:p w14:paraId="44A51BE3" w14:textId="05A2BC93" w:rsidR="00DB1F38" w:rsidRDefault="00DB1F38" w:rsidP="00DB1F38">
                      <w:pPr>
                        <w:spacing w:after="0" w:line="240" w:lineRule="auto"/>
                        <w:rPr>
                          <w:b/>
                          <w:bCs/>
                          <w:sz w:val="22"/>
                          <w:szCs w:val="22"/>
                        </w:rPr>
                      </w:pPr>
                      <w:r>
                        <w:rPr>
                          <w:b/>
                          <w:bCs/>
                          <w:sz w:val="22"/>
                          <w:szCs w:val="22"/>
                        </w:rPr>
                        <w:t xml:space="preserve">50 </w:t>
                      </w:r>
                      <w:r w:rsidRPr="00DB1F38">
                        <w:rPr>
                          <w:sz w:val="22"/>
                          <w:szCs w:val="22"/>
                        </w:rPr>
                        <w:t>Fire Engines</w:t>
                      </w:r>
                    </w:p>
                    <w:p w14:paraId="4F2908FA" w14:textId="6F5D8BF0" w:rsidR="00DB1F38" w:rsidRDefault="00DB1F38" w:rsidP="00DB1F38">
                      <w:pPr>
                        <w:spacing w:after="0" w:line="240" w:lineRule="auto"/>
                        <w:rPr>
                          <w:b/>
                          <w:bCs/>
                          <w:sz w:val="22"/>
                          <w:szCs w:val="22"/>
                        </w:rPr>
                      </w:pPr>
                      <w:r>
                        <w:rPr>
                          <w:b/>
                          <w:bCs/>
                          <w:sz w:val="22"/>
                          <w:szCs w:val="22"/>
                        </w:rPr>
                        <w:t xml:space="preserve">7mins 8 secs </w:t>
                      </w:r>
                      <w:r w:rsidRPr="00DB1F38">
                        <w:rPr>
                          <w:sz w:val="22"/>
                          <w:szCs w:val="22"/>
                        </w:rPr>
                        <w:t>Average Response Time</w:t>
                      </w:r>
                    </w:p>
                  </w:txbxContent>
                </v:textbox>
              </v:shape>
            </w:pict>
          </mc:Fallback>
        </mc:AlternateContent>
      </w:r>
      <w:r>
        <w:rPr>
          <w:noProof/>
          <w:szCs w:val="24"/>
        </w:rPr>
        <mc:AlternateContent>
          <mc:Choice Requires="wps">
            <w:drawing>
              <wp:anchor distT="0" distB="0" distL="114300" distR="114300" simplePos="0" relativeHeight="251683840" behindDoc="0" locked="0" layoutInCell="1" allowOverlap="1" wp14:anchorId="0B20A60A" wp14:editId="06F6C465">
                <wp:simplePos x="0" y="0"/>
                <wp:positionH relativeFrom="column">
                  <wp:posOffset>883920</wp:posOffset>
                </wp:positionH>
                <wp:positionV relativeFrom="paragraph">
                  <wp:posOffset>1651000</wp:posOffset>
                </wp:positionV>
                <wp:extent cx="1638300" cy="70485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638300" cy="704850"/>
                        </a:xfrm>
                        <a:prstGeom prst="rect">
                          <a:avLst/>
                        </a:prstGeom>
                        <a:solidFill>
                          <a:schemeClr val="lt1"/>
                        </a:solidFill>
                        <a:ln w="6350">
                          <a:noFill/>
                        </a:ln>
                      </wps:spPr>
                      <wps:txbx>
                        <w:txbxContent>
                          <w:p w14:paraId="78C77CF3" w14:textId="2D35A2A7" w:rsidR="00DB1F38" w:rsidRPr="001745F9" w:rsidRDefault="00DB1F38" w:rsidP="00DB1F38">
                            <w:pPr>
                              <w:spacing w:after="0" w:line="240" w:lineRule="auto"/>
                              <w:rPr>
                                <w:b/>
                                <w:bCs/>
                                <w:sz w:val="22"/>
                                <w:szCs w:val="22"/>
                              </w:rPr>
                            </w:pPr>
                            <w:r w:rsidRPr="001745F9">
                              <w:rPr>
                                <w:b/>
                                <w:bCs/>
                                <w:sz w:val="22"/>
                                <w:szCs w:val="22"/>
                              </w:rPr>
                              <w:t>£1</w:t>
                            </w:r>
                            <w:r w:rsidR="001745F9" w:rsidRPr="001745F9">
                              <w:rPr>
                                <w:b/>
                                <w:bCs/>
                                <w:sz w:val="22"/>
                                <w:szCs w:val="22"/>
                              </w:rPr>
                              <w:t>11</w:t>
                            </w:r>
                            <w:r w:rsidRPr="001745F9">
                              <w:rPr>
                                <w:b/>
                                <w:bCs/>
                                <w:sz w:val="22"/>
                                <w:szCs w:val="22"/>
                              </w:rPr>
                              <w:t>.</w:t>
                            </w:r>
                            <w:r w:rsidR="001745F9" w:rsidRPr="001745F9">
                              <w:rPr>
                                <w:b/>
                                <w:bCs/>
                                <w:sz w:val="22"/>
                                <w:szCs w:val="22"/>
                              </w:rPr>
                              <w:t>6</w:t>
                            </w:r>
                            <w:r w:rsidR="00F65D0C">
                              <w:rPr>
                                <w:b/>
                                <w:bCs/>
                                <w:sz w:val="22"/>
                                <w:szCs w:val="22"/>
                              </w:rPr>
                              <w:t>36</w:t>
                            </w:r>
                            <w:r w:rsidRPr="001745F9">
                              <w:rPr>
                                <w:b/>
                                <w:bCs/>
                                <w:sz w:val="22"/>
                                <w:szCs w:val="22"/>
                              </w:rPr>
                              <w:t>m</w:t>
                            </w:r>
                          </w:p>
                          <w:p w14:paraId="18115E21" w14:textId="4A34DA2D" w:rsidR="00DB1F38" w:rsidRPr="001745F9" w:rsidRDefault="00DB1F38" w:rsidP="00DB1F38">
                            <w:pPr>
                              <w:spacing w:after="0" w:line="240" w:lineRule="auto"/>
                              <w:rPr>
                                <w:sz w:val="22"/>
                                <w:szCs w:val="22"/>
                              </w:rPr>
                            </w:pPr>
                            <w:r w:rsidRPr="001745F9">
                              <w:rPr>
                                <w:sz w:val="22"/>
                                <w:szCs w:val="22"/>
                              </w:rPr>
                              <w:t>2020</w:t>
                            </w:r>
                            <w:r w:rsidR="001745F9" w:rsidRPr="001745F9">
                              <w:rPr>
                                <w:sz w:val="22"/>
                                <w:szCs w:val="22"/>
                              </w:rPr>
                              <w:t>/21</w:t>
                            </w:r>
                            <w:r w:rsidRPr="001745F9">
                              <w:rPr>
                                <w:sz w:val="22"/>
                                <w:szCs w:val="22"/>
                              </w:rPr>
                              <w:t xml:space="preserve"> Budget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B20A60A" id="_x0000_t202" coordsize="21600,21600" o:spt="202" path="m,l,21600r21600,l21600,xe">
                <v:stroke joinstyle="miter"/>
                <v:path gradientshapeok="t" o:connecttype="rect"/>
              </v:shapetype>
              <v:shape id="Text Box 82" o:spid="_x0000_s1029" type="#_x0000_t202" style="position:absolute;margin-left:69.6pt;margin-top:130pt;width:129pt;height:55.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" fillcolor="white [3201]" stroked="f" strokeweight=".5pt">
                <v:textbox>
                  <w:txbxContent>
                    <w:p w14:paraId="78C77CF3" w14:textId="2D35A2A7" w:rsidR="00DB1F38" w:rsidRPr="001745F9" w:rsidRDefault="00DB1F38" w:rsidP="00DB1F38">
                      <w:pPr>
                        <w:spacing w:after="0" w:line="240" w:lineRule="auto"/>
                        <w:rPr>
                          <w:b/>
                          <w:bCs/>
                          <w:sz w:val="22"/>
                          <w:szCs w:val="22"/>
                        </w:rPr>
                      </w:pPr>
                      <w:r w:rsidRPr="001745F9">
                        <w:rPr>
                          <w:b/>
                          <w:bCs/>
                          <w:sz w:val="22"/>
                          <w:szCs w:val="22"/>
                        </w:rPr>
                        <w:t>£1</w:t>
                      </w:r>
                      <w:r w:rsidR="001745F9" w:rsidRPr="001745F9">
                        <w:rPr>
                          <w:b/>
                          <w:bCs/>
                          <w:sz w:val="22"/>
                          <w:szCs w:val="22"/>
                        </w:rPr>
                        <w:t>11</w:t>
                      </w:r>
                      <w:r w:rsidRPr="001745F9">
                        <w:rPr>
                          <w:b/>
                          <w:bCs/>
                          <w:sz w:val="22"/>
                          <w:szCs w:val="22"/>
                        </w:rPr>
                        <w:t>.</w:t>
                      </w:r>
                      <w:r w:rsidR="001745F9" w:rsidRPr="001745F9">
                        <w:rPr>
                          <w:b/>
                          <w:bCs/>
                          <w:sz w:val="22"/>
                          <w:szCs w:val="22"/>
                        </w:rPr>
                        <w:t>6</w:t>
                      </w:r>
                      <w:r w:rsidR="00F65D0C">
                        <w:rPr>
                          <w:b/>
                          <w:bCs/>
                          <w:sz w:val="22"/>
                          <w:szCs w:val="22"/>
                        </w:rPr>
                        <w:t>36</w:t>
                      </w:r>
                      <w:r w:rsidRPr="001745F9">
                        <w:rPr>
                          <w:b/>
                          <w:bCs/>
                          <w:sz w:val="22"/>
                          <w:szCs w:val="22"/>
                        </w:rPr>
                        <w:t>m</w:t>
                      </w:r>
                    </w:p>
                    <w:p w14:paraId="18115E21" w14:textId="4A34DA2D" w:rsidR="00DB1F38" w:rsidRPr="001745F9" w:rsidRDefault="00DB1F38" w:rsidP="00DB1F38">
                      <w:pPr>
                        <w:spacing w:after="0" w:line="240" w:lineRule="auto"/>
                        <w:rPr>
                          <w:sz w:val="22"/>
                          <w:szCs w:val="22"/>
                        </w:rPr>
                      </w:pPr>
                      <w:r w:rsidRPr="001745F9">
                        <w:rPr>
                          <w:sz w:val="22"/>
                          <w:szCs w:val="22"/>
                        </w:rPr>
                        <w:t>2020</w:t>
                      </w:r>
                      <w:r w:rsidR="001745F9" w:rsidRPr="001745F9">
                        <w:rPr>
                          <w:sz w:val="22"/>
                          <w:szCs w:val="22"/>
                        </w:rPr>
                        <w:t>/21</w:t>
                      </w:r>
                      <w:r w:rsidRPr="001745F9">
                        <w:rPr>
                          <w:sz w:val="22"/>
                          <w:szCs w:val="22"/>
                        </w:rPr>
                        <w:t xml:space="preserve"> Budget</w:t>
                      </w:r>
                    </w:p>
                  </w:txbxContent>
                </v:textbox>
              </v:shape>
            </w:pict>
          </mc:Fallback>
        </mc:AlternateContent>
      </w:r>
      <w:r>
        <w:rPr>
          <w:noProof/>
          <w:szCs w:val="24"/>
        </w:rPr>
        <mc:AlternateContent>
          <mc:Choice Requires="wps">
            <w:drawing>
              <wp:anchor distT="0" distB="0" distL="114300" distR="114300" simplePos="0" relativeHeight="251681792" behindDoc="0" locked="0" layoutInCell="1" allowOverlap="1" wp14:anchorId="2D37CFA6" wp14:editId="3D52F894">
                <wp:simplePos x="0" y="0"/>
                <wp:positionH relativeFrom="column">
                  <wp:posOffset>817245</wp:posOffset>
                </wp:positionH>
                <wp:positionV relativeFrom="paragraph">
                  <wp:posOffset>993775</wp:posOffset>
                </wp:positionV>
                <wp:extent cx="1638300" cy="7048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638300" cy="704850"/>
                        </a:xfrm>
                        <a:prstGeom prst="rect">
                          <a:avLst/>
                        </a:prstGeom>
                        <a:solidFill>
                          <a:schemeClr val="lt1"/>
                        </a:solidFill>
                        <a:ln w="6350">
                          <a:noFill/>
                        </a:ln>
                      </wps:spPr>
                      <wps:txbx>
                        <w:txbxContent>
                          <w:p w14:paraId="66F9C44F" w14:textId="77777777" w:rsidR="00DB1F38" w:rsidRPr="00DB1F38" w:rsidRDefault="00DB1F38" w:rsidP="00DB1F38">
                            <w:pPr>
                              <w:spacing w:after="0" w:line="240" w:lineRule="auto"/>
                              <w:rPr>
                                <w:b/>
                                <w:bCs/>
                                <w:sz w:val="22"/>
                                <w:szCs w:val="22"/>
                              </w:rPr>
                            </w:pPr>
                            <w:r w:rsidRPr="00DB1F38">
                              <w:rPr>
                                <w:b/>
                                <w:bCs/>
                                <w:sz w:val="22"/>
                                <w:szCs w:val="22"/>
                              </w:rPr>
                              <w:t xml:space="preserve">262 </w:t>
                            </w:r>
                          </w:p>
                          <w:p w14:paraId="4302E9C1" w14:textId="3D9A63F7" w:rsidR="00DB1F38" w:rsidRPr="00DB1F38" w:rsidRDefault="00DB1F38" w:rsidP="00DB1F38">
                            <w:pPr>
                              <w:spacing w:after="0" w:line="240" w:lineRule="auto"/>
                              <w:rPr>
                                <w:sz w:val="22"/>
                                <w:szCs w:val="22"/>
                              </w:rPr>
                            </w:pPr>
                            <w:r>
                              <w:rPr>
                                <w:sz w:val="22"/>
                                <w:szCs w:val="22"/>
                              </w:rPr>
                              <w:t>Non-Uniformed 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37CFA6" id="Text Box 81" o:spid="_x0000_s1030" type="#_x0000_t202" style="position:absolute;margin-left:64.35pt;margin-top:78.25pt;width:129pt;height:55.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" fillcolor="white [3201]" stroked="f" strokeweight=".5pt">
                <v:textbox>
                  <w:txbxContent>
                    <w:p w14:paraId="66F9C44F" w14:textId="77777777" w:rsidR="00DB1F38" w:rsidRPr="00DB1F38" w:rsidRDefault="00DB1F38" w:rsidP="00DB1F38">
                      <w:pPr>
                        <w:spacing w:after="0" w:line="240" w:lineRule="auto"/>
                        <w:rPr>
                          <w:b/>
                          <w:bCs/>
                          <w:sz w:val="22"/>
                          <w:szCs w:val="22"/>
                        </w:rPr>
                      </w:pPr>
                      <w:r w:rsidRPr="00DB1F38">
                        <w:rPr>
                          <w:b/>
                          <w:bCs/>
                          <w:sz w:val="22"/>
                          <w:szCs w:val="22"/>
                        </w:rPr>
                        <w:t xml:space="preserve">262 </w:t>
                      </w:r>
                    </w:p>
                    <w:p w14:paraId="4302E9C1" w14:textId="3D9A63F7" w:rsidR="00DB1F38" w:rsidRPr="00DB1F38" w:rsidRDefault="00DB1F38" w:rsidP="00DB1F38">
                      <w:pPr>
                        <w:spacing w:after="0" w:line="240" w:lineRule="auto"/>
                        <w:rPr>
                          <w:sz w:val="22"/>
                          <w:szCs w:val="22"/>
                        </w:rPr>
                      </w:pPr>
                      <w:r>
                        <w:rPr>
                          <w:sz w:val="22"/>
                          <w:szCs w:val="22"/>
                        </w:rPr>
                        <w:t>Non-Uniformed Staff</w:t>
                      </w:r>
                    </w:p>
                  </w:txbxContent>
                </v:textbox>
              </v:shape>
            </w:pict>
          </mc:Fallback>
        </mc:AlternateContent>
      </w:r>
      <w:r>
        <w:rPr>
          <w:noProof/>
          <w:szCs w:val="24"/>
        </w:rPr>
        <mc:AlternateContent>
          <mc:Choice Requires="wps">
            <w:drawing>
              <wp:anchor distT="0" distB="0" distL="114300" distR="114300" simplePos="0" relativeHeight="251679744" behindDoc="0" locked="0" layoutInCell="1" allowOverlap="1" wp14:anchorId="4AF76C74" wp14:editId="6ADA7651">
                <wp:simplePos x="0" y="0"/>
                <wp:positionH relativeFrom="column">
                  <wp:posOffset>741045</wp:posOffset>
                </wp:positionH>
                <wp:positionV relativeFrom="paragraph">
                  <wp:posOffset>60325</wp:posOffset>
                </wp:positionV>
                <wp:extent cx="1638300" cy="70485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638300" cy="704850"/>
                        </a:xfrm>
                        <a:prstGeom prst="rect">
                          <a:avLst/>
                        </a:prstGeom>
                        <a:solidFill>
                          <a:schemeClr val="lt1"/>
                        </a:solidFill>
                        <a:ln w="6350">
                          <a:noFill/>
                        </a:ln>
                      </wps:spPr>
                      <wps:txbx>
                        <w:txbxContent>
                          <w:p w14:paraId="11969984" w14:textId="05D6504A" w:rsidR="00DB1F38" w:rsidRDefault="00DB1F38" w:rsidP="00DB1F38">
                            <w:pPr>
                              <w:spacing w:after="0" w:line="240" w:lineRule="auto"/>
                              <w:rPr>
                                <w:sz w:val="22"/>
                                <w:szCs w:val="22"/>
                              </w:rPr>
                            </w:pPr>
                            <w:r w:rsidRPr="00DB1F38">
                              <w:rPr>
                                <w:b/>
                                <w:bCs/>
                                <w:sz w:val="22"/>
                                <w:szCs w:val="22"/>
                              </w:rPr>
                              <w:t>1,368</w:t>
                            </w:r>
                            <w:r>
                              <w:rPr>
                                <w:sz w:val="22"/>
                                <w:szCs w:val="22"/>
                              </w:rPr>
                              <w:t xml:space="preserve"> Uniformed Staff</w:t>
                            </w:r>
                          </w:p>
                          <w:p w14:paraId="7440FBB4" w14:textId="0FE610CF" w:rsidR="00DB1F38" w:rsidRDefault="00DB1F38" w:rsidP="00DB1F38">
                            <w:pPr>
                              <w:spacing w:after="0" w:line="240" w:lineRule="auto"/>
                              <w:rPr>
                                <w:sz w:val="22"/>
                                <w:szCs w:val="22"/>
                              </w:rPr>
                            </w:pPr>
                            <w:r w:rsidRPr="00DB1F38">
                              <w:rPr>
                                <w:b/>
                                <w:bCs/>
                                <w:sz w:val="22"/>
                                <w:szCs w:val="22"/>
                              </w:rPr>
                              <w:t>1,173</w:t>
                            </w:r>
                            <w:r w:rsidRPr="00DB1F38">
                              <w:rPr>
                                <w:sz w:val="22"/>
                                <w:szCs w:val="22"/>
                              </w:rPr>
                              <w:t xml:space="preserve"> </w:t>
                            </w:r>
                            <w:r>
                              <w:rPr>
                                <w:sz w:val="22"/>
                                <w:szCs w:val="22"/>
                              </w:rPr>
                              <w:t>Operational FF</w:t>
                            </w:r>
                          </w:p>
                          <w:p w14:paraId="081F9604" w14:textId="5E693C48" w:rsidR="00DB1F38" w:rsidRPr="00DB1F38" w:rsidRDefault="00DB1F38" w:rsidP="00DB1F38">
                            <w:pPr>
                              <w:spacing w:after="0" w:line="240" w:lineRule="auto"/>
                              <w:rPr>
                                <w:sz w:val="22"/>
                                <w:szCs w:val="22"/>
                              </w:rPr>
                            </w:pPr>
                            <w:r w:rsidRPr="00DB1F38">
                              <w:rPr>
                                <w:b/>
                                <w:bCs/>
                                <w:sz w:val="22"/>
                                <w:szCs w:val="22"/>
                              </w:rPr>
                              <w:t>213</w:t>
                            </w:r>
                            <w:r>
                              <w:rPr>
                                <w:sz w:val="22"/>
                                <w:szCs w:val="22"/>
                              </w:rPr>
                              <w:t xml:space="preserve"> Staff in specialist</w:t>
                            </w:r>
                          </w:p>
                          <w:p w14:paraId="26C10C76" w14:textId="77777777" w:rsidR="00DB1F38" w:rsidRPr="00DB1F38" w:rsidRDefault="00DB1F38" w:rsidP="00DB1F38">
                            <w:pPr>
                              <w:spacing w:after="0" w:line="240" w:lineRule="auto"/>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F76C74" id="Text Box 80" o:spid="_x0000_s1031" type="#_x0000_t202" style="position:absolute;margin-left:58.35pt;margin-top:4.75pt;width:129pt;height:55.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" fillcolor="white [3201]" stroked="f" strokeweight=".5pt">
                <v:textbox>
                  <w:txbxContent>
                    <w:p w14:paraId="11969984" w14:textId="05D6504A" w:rsidR="00DB1F38" w:rsidRDefault="00DB1F38" w:rsidP="00DB1F38">
                      <w:pPr>
                        <w:spacing w:after="0" w:line="240" w:lineRule="auto"/>
                        <w:rPr>
                          <w:sz w:val="22"/>
                          <w:szCs w:val="22"/>
                        </w:rPr>
                      </w:pPr>
                      <w:r w:rsidRPr="00DB1F38">
                        <w:rPr>
                          <w:b/>
                          <w:bCs/>
                          <w:sz w:val="22"/>
                          <w:szCs w:val="22"/>
                        </w:rPr>
                        <w:t>1,368</w:t>
                      </w:r>
                      <w:r>
                        <w:rPr>
                          <w:sz w:val="22"/>
                          <w:szCs w:val="22"/>
                        </w:rPr>
                        <w:t xml:space="preserve"> Uniformed Staff</w:t>
                      </w:r>
                    </w:p>
                    <w:p w14:paraId="7440FBB4" w14:textId="0FE610CF" w:rsidR="00DB1F38" w:rsidRDefault="00DB1F38" w:rsidP="00DB1F38">
                      <w:pPr>
                        <w:spacing w:after="0" w:line="240" w:lineRule="auto"/>
                        <w:rPr>
                          <w:sz w:val="22"/>
                          <w:szCs w:val="22"/>
                        </w:rPr>
                      </w:pPr>
                      <w:r w:rsidRPr="00DB1F38">
                        <w:rPr>
                          <w:b/>
                          <w:bCs/>
                          <w:sz w:val="22"/>
                          <w:szCs w:val="22"/>
                        </w:rPr>
                        <w:t>1,173</w:t>
                      </w:r>
                      <w:r w:rsidRPr="00DB1F38">
                        <w:rPr>
                          <w:sz w:val="22"/>
                          <w:szCs w:val="22"/>
                        </w:rPr>
                        <w:t xml:space="preserve"> </w:t>
                      </w:r>
                      <w:r>
                        <w:rPr>
                          <w:sz w:val="22"/>
                          <w:szCs w:val="22"/>
                        </w:rPr>
                        <w:t>Operational FF</w:t>
                      </w:r>
                    </w:p>
                    <w:p w14:paraId="081F9604" w14:textId="5E693C48" w:rsidR="00DB1F38" w:rsidRPr="00DB1F38" w:rsidRDefault="00DB1F38" w:rsidP="00DB1F38">
                      <w:pPr>
                        <w:spacing w:after="0" w:line="240" w:lineRule="auto"/>
                        <w:rPr>
                          <w:sz w:val="22"/>
                          <w:szCs w:val="22"/>
                        </w:rPr>
                      </w:pPr>
                      <w:r w:rsidRPr="00DB1F38">
                        <w:rPr>
                          <w:b/>
                          <w:bCs/>
                          <w:sz w:val="22"/>
                          <w:szCs w:val="22"/>
                        </w:rPr>
                        <w:t>213</w:t>
                      </w:r>
                      <w:r>
                        <w:rPr>
                          <w:sz w:val="22"/>
                          <w:szCs w:val="22"/>
                        </w:rPr>
                        <w:t xml:space="preserve"> Staff in specialist</w:t>
                      </w:r>
                    </w:p>
                    <w:p w14:paraId="26C10C76" w14:textId="77777777" w:rsidR="00DB1F38" w:rsidRPr="00DB1F38" w:rsidRDefault="00DB1F38" w:rsidP="00DB1F38">
                      <w:pPr>
                        <w:spacing w:after="0" w:line="240" w:lineRule="auto"/>
                        <w:rPr>
                          <w:sz w:val="22"/>
                          <w:szCs w:val="22"/>
                        </w:rPr>
                      </w:pPr>
                    </w:p>
                  </w:txbxContent>
                </v:textbox>
              </v:shape>
            </w:pict>
          </mc:Fallback>
        </mc:AlternateContent>
      </w:r>
      <w:r>
        <w:rPr>
          <w:noProof/>
          <w:szCs w:val="24"/>
        </w:rPr>
        <w:drawing>
          <wp:inline distT="0" distB="0" distL="0" distR="0" wp14:anchorId="086CEE0E" wp14:editId="14F75317">
            <wp:extent cx="3419475" cy="2390775"/>
            <wp:effectExtent l="0" t="0" r="9525" b="9525"/>
            <wp:docPr id="79"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19475" cy="2390775"/>
                    </a:xfrm>
                    <a:prstGeom prst="rect">
                      <a:avLst/>
                    </a:prstGeom>
                    <a:noFill/>
                    <a:ln>
                      <a:noFill/>
                    </a:ln>
                  </pic:spPr>
                </pic:pic>
              </a:graphicData>
            </a:graphic>
          </wp:inline>
        </w:drawing>
      </w:r>
    </w:p>
    <w:p w14:paraId="299D566F" w14:textId="26D7A106" w:rsidR="00536192" w:rsidRPr="004619BC" w:rsidRDefault="00F5790A" w:rsidP="00F77300">
      <w:pPr>
        <w:pStyle w:val="Caption"/>
        <w:rPr>
          <w:b/>
          <w:bCs/>
        </w:rPr>
      </w:pPr>
      <w:r w:rsidRPr="004619BC">
        <w:t xml:space="preserve">Figure </w:t>
      </w:r>
      <w:fldSimple w:instr=" SEQ Figure \* ARABIC ">
        <w:r w:rsidR="004A21A4">
          <w:rPr>
            <w:noProof/>
          </w:rPr>
          <w:t>3</w:t>
        </w:r>
      </w:fldSimple>
      <w:r w:rsidRPr="004619BC">
        <w:t xml:space="preserve">: GMFRS overview </w:t>
      </w:r>
      <w:r w:rsidR="00DB1F38">
        <w:t>2020/21</w:t>
      </w:r>
    </w:p>
    <w:p w14:paraId="7D349454" w14:textId="54F71A35" w:rsidR="00DE4592" w:rsidRPr="004619BC" w:rsidRDefault="00C9735D" w:rsidP="0039099F">
      <w:pPr>
        <w:pStyle w:val="Heading3"/>
      </w:pPr>
      <w:r>
        <w:br w:type="page"/>
      </w:r>
      <w:r w:rsidR="00DE4592" w:rsidRPr="004619BC">
        <w:lastRenderedPageBreak/>
        <w:t>Equality Diversity and Inclusion</w:t>
      </w:r>
    </w:p>
    <w:p w14:paraId="39597541" w14:textId="0538BE7B" w:rsidR="00493983" w:rsidRPr="004619BC" w:rsidRDefault="00536192" w:rsidP="00F77300">
      <w:r w:rsidRPr="004619BC">
        <w:t>GMFRS</w:t>
      </w:r>
      <w:r w:rsidR="00DE4592" w:rsidRPr="004619BC">
        <w:t xml:space="preserve"> serves one of the most culturally diverse areas in the United Kingdom, and with our proud history of embracing diversity, we have people coming to live, work and study here from all over the world. </w:t>
      </w:r>
      <w:r w:rsidR="00493983" w:rsidRPr="004619BC">
        <w:t>We continually strive to be an employer of choice to develop the diversity of our workforce at all levels of the organisation, to reflect the communities we serve.</w:t>
      </w:r>
    </w:p>
    <w:p w14:paraId="67367E2B" w14:textId="340408CA" w:rsidR="00493983" w:rsidRPr="004619BC" w:rsidRDefault="00493983" w:rsidP="00F77300">
      <w:r w:rsidRPr="004619BC">
        <w:t xml:space="preserve">In order to successfully reduce the threats our region faces, GMFRS must be able to understand and relate to all the diverse communities that make the region such a vibrant place to live. This is best achieved by an organisation that represents and listens to the communities it serves. </w:t>
      </w:r>
      <w:r w:rsidR="003A70FF" w:rsidRPr="004619BC">
        <w:t>In July 2019, w</w:t>
      </w:r>
      <w:r w:rsidRPr="004619BC">
        <w:t xml:space="preserve">e appointed a new Equality, </w:t>
      </w:r>
      <w:proofErr w:type="gramStart"/>
      <w:r w:rsidRPr="004619BC">
        <w:t>Diversity</w:t>
      </w:r>
      <w:proofErr w:type="gramEnd"/>
      <w:r w:rsidRPr="004619BC">
        <w:t xml:space="preserve"> and Inclusion (EDI) Manager to support our EDI ambitions, striving for excellence as a service, </w:t>
      </w:r>
      <w:r w:rsidR="003A70FF" w:rsidRPr="004619BC">
        <w:t xml:space="preserve">and to understand and </w:t>
      </w:r>
      <w:r w:rsidRPr="004619BC">
        <w:t>reduce risk in our most vulnerable communities.</w:t>
      </w:r>
    </w:p>
    <w:p w14:paraId="299AE3FD" w14:textId="5A6EF1E1" w:rsidR="00DE4592" w:rsidRPr="004619BC" w:rsidRDefault="00DE4592" w:rsidP="00F77300">
      <w:r w:rsidRPr="004619BC">
        <w:t xml:space="preserve">We have agreed a new Equality Diversity and Inclusion Governance Structure part of which includes the setting up of a new network of Equality and Inclusion Single Point of Contacts (SPOCs) based throughout the service to focus on implementing </w:t>
      </w:r>
      <w:r w:rsidR="00536192" w:rsidRPr="004619BC">
        <w:t>s</w:t>
      </w:r>
      <w:r w:rsidRPr="004619BC">
        <w:t xml:space="preserve">ervice </w:t>
      </w:r>
      <w:r w:rsidR="00536192" w:rsidRPr="004619BC">
        <w:t>l</w:t>
      </w:r>
      <w:r w:rsidRPr="004619BC">
        <w:t>evel equality action plans and championing equality</w:t>
      </w:r>
      <w:r w:rsidR="003A70FF" w:rsidRPr="004619BC">
        <w:t xml:space="preserve">, with </w:t>
      </w:r>
      <w:r w:rsidR="00F57B48" w:rsidRPr="004619BC">
        <w:t xml:space="preserve">CFO </w:t>
      </w:r>
      <w:r w:rsidRPr="004619BC">
        <w:t xml:space="preserve">Dave Russel </w:t>
      </w:r>
      <w:r w:rsidR="003A70FF" w:rsidRPr="004619BC">
        <w:t>as</w:t>
      </w:r>
      <w:r w:rsidRPr="004619BC">
        <w:t xml:space="preserve"> our senior equality and inclusion sponsor.</w:t>
      </w:r>
    </w:p>
    <w:p w14:paraId="62029FFF" w14:textId="6CF02216" w:rsidR="00DE4592" w:rsidRPr="004619BC" w:rsidRDefault="00DE4592" w:rsidP="00F77300">
      <w:r w:rsidRPr="004619BC">
        <w:t>We have established new mechanisms for on-going EDI dialogue, more interconnected and joined up working internally and with stakeholders and created opportunities for sharing problems and good practice across services.</w:t>
      </w:r>
    </w:p>
    <w:p w14:paraId="12075C4B" w14:textId="77777777" w:rsidR="0094480B" w:rsidRDefault="00DE4592" w:rsidP="0094480B">
      <w:r w:rsidRPr="004619BC">
        <w:t>Our Equality and Inclusion Strategy s</w:t>
      </w:r>
      <w:r w:rsidR="003A70FF" w:rsidRPr="004619BC">
        <w:t>ets out our commitment to</w:t>
      </w:r>
      <w:r w:rsidRPr="004619BC">
        <w:t xml:space="preserve"> continually develop an inclusive culture where people bring their whole self to work. </w:t>
      </w:r>
      <w:r w:rsidR="00B104C9" w:rsidRPr="004619BC">
        <w:t>Engaging more effectively with our diverse communities</w:t>
      </w:r>
      <w:r w:rsidR="003A70FF" w:rsidRPr="004619BC">
        <w:t xml:space="preserve"> and</w:t>
      </w:r>
      <w:r w:rsidR="00B104C9" w:rsidRPr="004619BC">
        <w:t xml:space="preserve"> challenging external perceptions with outreach work to attract, recruit and retain a workforce that is more representative of the people of Greater Manchester.</w:t>
      </w:r>
      <w:bookmarkStart w:id="32" w:name="_Toc59608629"/>
    </w:p>
    <w:p w14:paraId="39CF46A8" w14:textId="77777777" w:rsidR="0094480B" w:rsidRDefault="0094480B">
      <w:pPr>
        <w:spacing w:line="259" w:lineRule="auto"/>
      </w:pPr>
      <w:r>
        <w:br w:type="page"/>
      </w:r>
    </w:p>
    <w:p w14:paraId="522972E7" w14:textId="2172D9DD" w:rsidR="00824609" w:rsidRPr="0094480B" w:rsidRDefault="007220F6" w:rsidP="0094480B">
      <w:pPr>
        <w:pStyle w:val="Heading2"/>
        <w:rPr>
          <w:rFonts w:eastAsiaTheme="minorHAnsi"/>
          <w:color w:val="auto"/>
        </w:rPr>
      </w:pPr>
      <w:bookmarkStart w:id="33" w:name="_Toc92901681"/>
      <w:r w:rsidRPr="00C6609C">
        <w:lastRenderedPageBreak/>
        <w:t xml:space="preserve">Section 1: </w:t>
      </w:r>
      <w:r w:rsidR="00603793" w:rsidRPr="00C6609C">
        <w:t>Response</w:t>
      </w:r>
      <w:r w:rsidR="00D256FC" w:rsidRPr="00C6609C">
        <w:t xml:space="preserve"> Risk</w:t>
      </w:r>
      <w:bookmarkEnd w:id="32"/>
      <w:bookmarkEnd w:id="33"/>
    </w:p>
    <w:p w14:paraId="3E275EB1" w14:textId="1D34C5F7" w:rsidR="00E948FA" w:rsidRPr="001D2A6D" w:rsidRDefault="00E948FA" w:rsidP="00F77300">
      <w:pPr>
        <w:pStyle w:val="Heading3"/>
      </w:pPr>
      <w:bookmarkStart w:id="34" w:name="_Toc73552812"/>
      <w:bookmarkStart w:id="35" w:name="_Toc73552949"/>
      <w:r w:rsidRPr="001D2A6D">
        <w:t>Incidents</w:t>
      </w:r>
      <w:bookmarkEnd w:id="34"/>
      <w:bookmarkEnd w:id="35"/>
    </w:p>
    <w:p w14:paraId="354DACB6" w14:textId="5358A90A" w:rsidR="00603793" w:rsidRPr="007236EA" w:rsidRDefault="00603793" w:rsidP="00F77300">
      <w:r w:rsidRPr="007236EA">
        <w:t>There is a strong relationship between where and when incidents</w:t>
      </w:r>
      <w:r w:rsidR="00C75137" w:rsidRPr="007236EA">
        <w:t xml:space="preserve">, </w:t>
      </w:r>
      <w:r w:rsidRPr="007236EA">
        <w:t xml:space="preserve">have occurred in the recent past and where GMFRS responds to incidents now. </w:t>
      </w:r>
      <w:r w:rsidR="001676B1" w:rsidRPr="007236EA">
        <w:t xml:space="preserve">This is particularly applicable to fires. </w:t>
      </w:r>
      <w:r w:rsidR="003A0918" w:rsidRPr="007236EA">
        <w:t>That is not to say there are not external factors and emerging risks which can impact upon our service,</w:t>
      </w:r>
      <w:r w:rsidR="004F7B63" w:rsidRPr="007236EA">
        <w:t xml:space="preserve"> and</w:t>
      </w:r>
      <w:r w:rsidR="003A0918" w:rsidRPr="007236EA">
        <w:t xml:space="preserve"> these will be discussed in detail </w:t>
      </w:r>
      <w:r w:rsidR="00BC3CA1" w:rsidRPr="007236EA">
        <w:t>below</w:t>
      </w:r>
      <w:r w:rsidR="00C75137" w:rsidRPr="007236EA">
        <w:t>. H</w:t>
      </w:r>
      <w:r w:rsidR="003A0918" w:rsidRPr="007236EA">
        <w:t>owever</w:t>
      </w:r>
      <w:r w:rsidR="008F044A" w:rsidRPr="007236EA">
        <w:t>,</w:t>
      </w:r>
      <w:r w:rsidR="003A0918" w:rsidRPr="007236EA">
        <w:t xml:space="preserve"> incident and mobilisation data </w:t>
      </w:r>
      <w:r w:rsidR="00C277DE" w:rsidRPr="007236EA">
        <w:t>provide</w:t>
      </w:r>
      <w:r w:rsidR="003A0918" w:rsidRPr="007236EA">
        <w:t xml:space="preserve"> a basis to understand </w:t>
      </w:r>
      <w:r w:rsidR="004F7B63" w:rsidRPr="007236EA">
        <w:t xml:space="preserve">what, where, when, why, how </w:t>
      </w:r>
      <w:r w:rsidR="00437957" w:rsidRPr="007236EA">
        <w:t xml:space="preserve">and to whom </w:t>
      </w:r>
      <w:r w:rsidR="004F7B63" w:rsidRPr="007236EA">
        <w:t>incidents occur.</w:t>
      </w:r>
    </w:p>
    <w:p w14:paraId="790CBF65" w14:textId="08DF9954" w:rsidR="00DC10A2" w:rsidRPr="007236EA" w:rsidRDefault="002055F1" w:rsidP="00F77300">
      <w:r w:rsidRPr="007236EA">
        <w:t>Every year GMFRS respond to a broad range of incidents</w:t>
      </w:r>
      <w:r w:rsidR="00180417" w:rsidRPr="007236EA">
        <w:t>, which are classified into three overall categories o</w:t>
      </w:r>
      <w:r w:rsidR="00FA4173" w:rsidRPr="007236EA">
        <w:t>f</w:t>
      </w:r>
      <w:r w:rsidR="00180417" w:rsidRPr="007236EA">
        <w:t xml:space="preserve"> Fire, Special Service Calls (SSC</w:t>
      </w:r>
      <w:r w:rsidR="008E0BF6" w:rsidRPr="007236EA">
        <w:t>s</w:t>
      </w:r>
      <w:r w:rsidR="00180417" w:rsidRPr="007236EA">
        <w:t>)</w:t>
      </w:r>
      <w:r w:rsidR="008E0BF6" w:rsidRPr="007236EA">
        <w:t xml:space="preserve">, and False Alarms. There are also a number of </w:t>
      </w:r>
      <w:r w:rsidR="00C75137" w:rsidRPr="007236EA">
        <w:t>‘</w:t>
      </w:r>
      <w:r w:rsidR="00AA77F8" w:rsidRPr="007236EA">
        <w:t>other</w:t>
      </w:r>
      <w:r w:rsidR="00C75137" w:rsidRPr="007236EA">
        <w:t>’</w:t>
      </w:r>
      <w:r w:rsidR="008E0BF6" w:rsidRPr="007236EA">
        <w:t xml:space="preserve"> incidents which are not recorded by the Home </w:t>
      </w:r>
      <w:r w:rsidR="001A5FC7" w:rsidRPr="007236EA">
        <w:t>Office and</w:t>
      </w:r>
      <w:r w:rsidR="00B63F6B" w:rsidRPr="007236EA">
        <w:t xml:space="preserve"> consist of </w:t>
      </w:r>
      <w:r w:rsidR="0027367A" w:rsidRPr="007236EA">
        <w:t xml:space="preserve">incidents that we are </w:t>
      </w:r>
      <w:r w:rsidR="003F02DC" w:rsidRPr="007236EA">
        <w:t xml:space="preserve">mobilised to by North West Fire Control </w:t>
      </w:r>
      <w:r w:rsidR="00AA77F8" w:rsidRPr="007236EA">
        <w:t xml:space="preserve">(NWFC) </w:t>
      </w:r>
      <w:r w:rsidR="003F02DC" w:rsidRPr="007236EA">
        <w:t>such as arson threat</w:t>
      </w:r>
      <w:r w:rsidR="001D0FEF" w:rsidRPr="007236EA">
        <w:t xml:space="preserve"> referrals, priority </w:t>
      </w:r>
      <w:r w:rsidR="001416DE" w:rsidRPr="007236EA">
        <w:t>HFRAs</w:t>
      </w:r>
      <w:r w:rsidR="003F02DC" w:rsidRPr="007236EA">
        <w:t>,</w:t>
      </w:r>
      <w:r w:rsidR="001D0FEF" w:rsidRPr="007236EA">
        <w:t xml:space="preserve"> </w:t>
      </w:r>
      <w:r w:rsidR="00AA77F8" w:rsidRPr="007236EA">
        <w:t xml:space="preserve">training incidents, and </w:t>
      </w:r>
      <w:r w:rsidR="001D0FEF" w:rsidRPr="007236EA">
        <w:t xml:space="preserve">where we have been turned back </w:t>
      </w:r>
      <w:r w:rsidR="00CC6E6E" w:rsidRPr="007236EA">
        <w:t>en</w:t>
      </w:r>
      <w:r w:rsidR="00725AAA">
        <w:t>-</w:t>
      </w:r>
      <w:r w:rsidR="001D0FEF" w:rsidRPr="007236EA">
        <w:t>route to an incident</w:t>
      </w:r>
      <w:r w:rsidR="008E0BF6" w:rsidRPr="007236EA">
        <w:t xml:space="preserve">. Figure </w:t>
      </w:r>
      <w:r w:rsidR="00F57B48" w:rsidRPr="007236EA">
        <w:t>4</w:t>
      </w:r>
      <w:r w:rsidR="008E0BF6" w:rsidRPr="007236EA">
        <w:t xml:space="preserve"> provides a breakdown of incidents from 2019/20</w:t>
      </w:r>
      <w:r w:rsidR="00B04B2A" w:rsidRPr="007236EA">
        <w:t>; the size is relative to the proportion of incidents of that type.</w:t>
      </w:r>
    </w:p>
    <w:p w14:paraId="61D871FC" w14:textId="700D7F2E" w:rsidR="00F57B48" w:rsidRPr="00711E42" w:rsidRDefault="00565AE2" w:rsidP="00725AAA">
      <w:pPr>
        <w:pStyle w:val="NoSpacing"/>
      </w:pPr>
      <w:r w:rsidRPr="00565AE2">
        <w:rPr>
          <w:noProof/>
        </w:rPr>
        <w:drawing>
          <wp:inline distT="0" distB="0" distL="0" distR="0" wp14:anchorId="50D505F7" wp14:editId="332B73B2">
            <wp:extent cx="5538672" cy="4168239"/>
            <wp:effectExtent l="0" t="0" r="5080" b="3810"/>
            <wp:docPr id="63" name="Picture 2" descr="Breakdown of incident numbers by type - details are all in proceeding tables">
              <a:extLst xmlns:a="http://schemas.openxmlformats.org/drawingml/2006/main">
                <a:ext uri="{FF2B5EF4-FFF2-40B4-BE49-F238E27FC236}">
                  <a16:creationId xmlns:a16="http://schemas.microsoft.com/office/drawing/2014/main" id="{DBC22563-E7A3-4A82-B7FC-EDF63E8102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 descr="Breakdown of incident numbers by type - details are all in proceeding tables">
                      <a:extLst>
                        <a:ext uri="{FF2B5EF4-FFF2-40B4-BE49-F238E27FC236}">
                          <a16:creationId xmlns:a16="http://schemas.microsoft.com/office/drawing/2014/main" id="{DBC22563-E7A3-4A82-B7FC-EDF63E8102F9}"/>
                        </a:ext>
                      </a:extLst>
                    </pic:cNvPr>
                    <pic:cNvPicPr>
                      <a:picLocks noChangeAspect="1"/>
                    </pic:cNvPicPr>
                  </pic:nvPicPr>
                  <pic:blipFill>
                    <a:blip r:embed="rId21"/>
                    <a:stretch>
                      <a:fillRect/>
                    </a:stretch>
                  </pic:blipFill>
                  <pic:spPr>
                    <a:xfrm>
                      <a:off x="0" y="0"/>
                      <a:ext cx="5544343" cy="4172507"/>
                    </a:xfrm>
                    <a:prstGeom prst="rect">
                      <a:avLst/>
                    </a:prstGeom>
                  </pic:spPr>
                </pic:pic>
              </a:graphicData>
            </a:graphic>
          </wp:inline>
        </w:drawing>
      </w:r>
    </w:p>
    <w:p w14:paraId="0111CFE4" w14:textId="17EE9BED" w:rsidR="00B04B2A" w:rsidRPr="004619BC" w:rsidRDefault="00F57B48" w:rsidP="00F77300">
      <w:pPr>
        <w:pStyle w:val="Caption"/>
        <w:rPr>
          <w:highlight w:val="yellow"/>
        </w:rPr>
      </w:pPr>
      <w:r w:rsidRPr="004619BC">
        <w:t xml:space="preserve">Figure </w:t>
      </w:r>
      <w:fldSimple w:instr=" SEQ Figure \* ARABIC ">
        <w:r w:rsidR="004A21A4">
          <w:rPr>
            <w:noProof/>
          </w:rPr>
          <w:t>4</w:t>
        </w:r>
      </w:fldSimple>
      <w:r w:rsidRPr="004619BC">
        <w:t>: 20</w:t>
      </w:r>
      <w:r w:rsidR="00834BCD">
        <w:t>20</w:t>
      </w:r>
      <w:r w:rsidRPr="004619BC">
        <w:t>/2</w:t>
      </w:r>
      <w:r w:rsidR="00834BCD">
        <w:t>1</w:t>
      </w:r>
      <w:r w:rsidRPr="004619BC">
        <w:t xml:space="preserve"> incident breakdown</w:t>
      </w:r>
    </w:p>
    <w:p w14:paraId="305E3B15" w14:textId="10E68BDA" w:rsidR="005960D4" w:rsidRPr="004619BC" w:rsidRDefault="004F7B63" w:rsidP="00F77300">
      <w:r w:rsidRPr="004619BC">
        <w:lastRenderedPageBreak/>
        <w:t xml:space="preserve">This section will provide an overview of incidents that GMFRS </w:t>
      </w:r>
      <w:r w:rsidR="00E948FA" w:rsidRPr="004619BC">
        <w:t>have attended</w:t>
      </w:r>
      <w:r w:rsidRPr="004619BC">
        <w:t xml:space="preserve"> and how they have changed over the past ten years.</w:t>
      </w:r>
      <w:r w:rsidR="00E948FA" w:rsidRPr="004619BC">
        <w:t xml:space="preserve"> It detail</w:t>
      </w:r>
      <w:r w:rsidR="005F673A" w:rsidRPr="004619BC">
        <w:t>s</w:t>
      </w:r>
      <w:r w:rsidR="00E948FA" w:rsidRPr="004619BC">
        <w:t xml:space="preserve"> the number of incidents and mobilisations, as well as the number of fatalities</w:t>
      </w:r>
      <w:r w:rsidR="002D5EA0" w:rsidRPr="004619BC">
        <w:t>, rescues,</w:t>
      </w:r>
      <w:r w:rsidR="00E948FA" w:rsidRPr="004619BC">
        <w:t xml:space="preserve"> and casualties that have occurred due to those incidents.</w:t>
      </w:r>
    </w:p>
    <w:p w14:paraId="23DC090A" w14:textId="0D91E080" w:rsidR="003745FD" w:rsidRPr="004619BC" w:rsidRDefault="00AB3892" w:rsidP="00F77300">
      <w:r w:rsidRPr="004619BC">
        <w:t>Incorporated into the incident column in these tables is a graphical representation of how the number of incidents ha</w:t>
      </w:r>
      <w:r w:rsidR="00627D45" w:rsidRPr="004619BC">
        <w:t>s</w:t>
      </w:r>
      <w:r w:rsidRPr="004619BC">
        <w:t xml:space="preserve"> changed over time.</w:t>
      </w:r>
    </w:p>
    <w:p w14:paraId="3576A803" w14:textId="0FC20077" w:rsidR="00627D45" w:rsidRPr="004619BC" w:rsidRDefault="00627D45" w:rsidP="00F77300">
      <w:pPr>
        <w:rPr>
          <w:color w:val="D5573B" w:themeColor="accent2"/>
        </w:rPr>
      </w:pPr>
      <w:r w:rsidRPr="004619BC">
        <w:t>A map is also provided for each incident type displaying the overall geographical spread of incidents, highlighting any areas where they are particularly prevalent</w:t>
      </w:r>
      <w:r w:rsidR="005960D4" w:rsidRPr="004619BC">
        <w:t xml:space="preserve"> in number</w:t>
      </w:r>
      <w:r w:rsidRPr="004619BC">
        <w:t>. The maps incorporate data from the past three years – from 1</w:t>
      </w:r>
      <w:r w:rsidRPr="004619BC">
        <w:rPr>
          <w:vertAlign w:val="superscript"/>
        </w:rPr>
        <w:t>st</w:t>
      </w:r>
      <w:r w:rsidRPr="004619BC">
        <w:t xml:space="preserve"> April 201</w:t>
      </w:r>
      <w:r w:rsidR="00DB1F38">
        <w:t>8</w:t>
      </w:r>
      <w:r w:rsidRPr="004619BC">
        <w:t xml:space="preserve"> to </w:t>
      </w:r>
      <w:r w:rsidR="001A5FC7" w:rsidRPr="004619BC">
        <w:t>31</w:t>
      </w:r>
      <w:r w:rsidR="001A5FC7" w:rsidRPr="004619BC">
        <w:rPr>
          <w:vertAlign w:val="superscript"/>
        </w:rPr>
        <w:t>st</w:t>
      </w:r>
      <w:r w:rsidR="001A5FC7" w:rsidRPr="004619BC">
        <w:t xml:space="preserve"> March 202</w:t>
      </w:r>
      <w:r w:rsidR="00DB1F38">
        <w:t>1</w:t>
      </w:r>
      <w:r w:rsidR="001A5FC7" w:rsidRPr="004619BC">
        <w:t xml:space="preserve"> and</w:t>
      </w:r>
      <w:r w:rsidR="00EA4D86" w:rsidRPr="004619BC">
        <w:t xml:space="preserve"> are displayed by showing the number by a standard area hexagon (500m)</w:t>
      </w:r>
      <w:r w:rsidR="006017FA" w:rsidRPr="004619BC">
        <w:t>, allowing comparison in demand across Greater Manchester.</w:t>
      </w:r>
    </w:p>
    <w:p w14:paraId="007FAB5A" w14:textId="5CE1DFC2" w:rsidR="00E948FA" w:rsidRPr="004619BC" w:rsidRDefault="00E948FA" w:rsidP="00F77300">
      <w:r w:rsidRPr="004619BC">
        <w:t xml:space="preserve">In later sections, where appropriate, there are tables relating to specific </w:t>
      </w:r>
      <w:r w:rsidR="001A5FC7" w:rsidRPr="004619BC">
        <w:t>incident</w:t>
      </w:r>
      <w:r w:rsidRPr="004619BC">
        <w:t xml:space="preserve"> types</w:t>
      </w:r>
      <w:r w:rsidR="00B30D45" w:rsidRPr="004619BC">
        <w:t xml:space="preserve">, which </w:t>
      </w:r>
      <w:r w:rsidRPr="004619BC">
        <w:t>will be presented in the same fashion.</w:t>
      </w:r>
    </w:p>
    <w:p w14:paraId="16F278F6" w14:textId="1B155E9F" w:rsidR="004F7B63" w:rsidRPr="004619BC" w:rsidRDefault="004F7B63" w:rsidP="00F77300">
      <w:r w:rsidRPr="004619BC">
        <w:t>Since 201</w:t>
      </w:r>
      <w:r w:rsidR="00DB1F38">
        <w:t>1</w:t>
      </w:r>
      <w:r w:rsidRPr="004619BC">
        <w:t>/1</w:t>
      </w:r>
      <w:r w:rsidR="00DB1F38">
        <w:t>2</w:t>
      </w:r>
      <w:r w:rsidR="00A16ECF" w:rsidRPr="004619BC">
        <w:t>,</w:t>
      </w:r>
      <w:r w:rsidRPr="004619BC">
        <w:t xml:space="preserve"> the overall number of incidents that GMFRS have attended has reduced from roughly </w:t>
      </w:r>
      <w:r w:rsidR="000F6C41">
        <w:t>36</w:t>
      </w:r>
      <w:r w:rsidRPr="004619BC">
        <w:t xml:space="preserve">,000 to </w:t>
      </w:r>
      <w:r w:rsidR="00DB1F38">
        <w:t>under</w:t>
      </w:r>
      <w:r w:rsidRPr="004619BC">
        <w:t xml:space="preserve"> </w:t>
      </w:r>
      <w:r w:rsidR="000F6C41">
        <w:t>28</w:t>
      </w:r>
      <w:r w:rsidRPr="004619BC">
        <w:t>,000</w:t>
      </w:r>
      <w:r w:rsidR="006017FA" w:rsidRPr="004619BC">
        <w:t xml:space="preserve"> (Figure 5)</w:t>
      </w:r>
      <w:r w:rsidRPr="004619BC">
        <w:t xml:space="preserve">. </w:t>
      </w:r>
      <w:r w:rsidR="005C35A5" w:rsidRPr="004619BC">
        <w:t xml:space="preserve">Not including the </w:t>
      </w:r>
      <w:r w:rsidR="005960D4" w:rsidRPr="004619BC">
        <w:t>‘other’</w:t>
      </w:r>
      <w:r w:rsidR="005C35A5" w:rsidRPr="004619BC">
        <w:t xml:space="preserve"> incidents, this represents a reduction of 2</w:t>
      </w:r>
      <w:r w:rsidR="00DB1F38">
        <w:t>0</w:t>
      </w:r>
      <w:r w:rsidR="005C35A5" w:rsidRPr="004619BC">
        <w:t>%,</w:t>
      </w:r>
      <w:r w:rsidR="000F6C41">
        <w:t xml:space="preserve"> compared to a reduction overall in England of 18%. </w:t>
      </w:r>
    </w:p>
    <w:p w14:paraId="08C8DE85" w14:textId="11B81AD4" w:rsidR="006017FA" w:rsidRPr="004619BC" w:rsidRDefault="00C5560C" w:rsidP="00F77300">
      <w:r>
        <w:rPr>
          <w:noProof/>
        </w:rPr>
        <w:drawing>
          <wp:inline distT="0" distB="0" distL="0" distR="0" wp14:anchorId="4056CCAF" wp14:editId="659260B2">
            <wp:extent cx="6395085" cy="3328670"/>
            <wp:effectExtent l="0" t="0" r="5715" b="5080"/>
            <wp:docPr id="54" name="Picture 54" descr="Incidents by broad type for the past 1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ncidents by broad type for the past 10 year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95085" cy="3328670"/>
                    </a:xfrm>
                    <a:prstGeom prst="rect">
                      <a:avLst/>
                    </a:prstGeom>
                    <a:noFill/>
                  </pic:spPr>
                </pic:pic>
              </a:graphicData>
            </a:graphic>
          </wp:inline>
        </w:drawing>
      </w:r>
    </w:p>
    <w:p w14:paraId="31F16294" w14:textId="5D219758" w:rsidR="004F7B63" w:rsidRPr="004619BC" w:rsidRDefault="006017FA" w:rsidP="00F77300">
      <w:pPr>
        <w:pStyle w:val="Caption"/>
      </w:pPr>
      <w:r w:rsidRPr="004619BC">
        <w:t xml:space="preserve">Figure </w:t>
      </w:r>
      <w:fldSimple w:instr=" SEQ Figure \* ARABIC ">
        <w:r w:rsidR="004A21A4">
          <w:rPr>
            <w:noProof/>
          </w:rPr>
          <w:t>5</w:t>
        </w:r>
      </w:fldSimple>
      <w:r w:rsidRPr="004619BC">
        <w:t>: Number of incidents attended between 201</w:t>
      </w:r>
      <w:r w:rsidR="000F6C41">
        <w:t>1</w:t>
      </w:r>
      <w:r w:rsidRPr="004619BC">
        <w:t>/1</w:t>
      </w:r>
      <w:r w:rsidR="000F6C41">
        <w:t>2</w:t>
      </w:r>
      <w:r w:rsidRPr="004619BC">
        <w:t xml:space="preserve"> and </w:t>
      </w:r>
      <w:r w:rsidR="000F6C41">
        <w:t>2020/21</w:t>
      </w:r>
    </w:p>
    <w:p w14:paraId="3171A3E2" w14:textId="77777777" w:rsidR="004F7B63" w:rsidRPr="004619BC" w:rsidRDefault="004F7B63" w:rsidP="00F77300"/>
    <w:p w14:paraId="64887398" w14:textId="327A6177" w:rsidR="00603793" w:rsidRPr="004619BC" w:rsidRDefault="00627D45" w:rsidP="00F77300">
      <w:pPr>
        <w:pStyle w:val="Heading3"/>
      </w:pPr>
      <w:bookmarkStart w:id="36" w:name="_Toc73552813"/>
      <w:bookmarkStart w:id="37" w:name="_Toc73552950"/>
      <w:r w:rsidRPr="004619BC">
        <w:lastRenderedPageBreak/>
        <w:t>L</w:t>
      </w:r>
      <w:r w:rsidR="00603793" w:rsidRPr="004619BC">
        <w:t>ife Risk Incidents</w:t>
      </w:r>
      <w:bookmarkEnd w:id="36"/>
      <w:bookmarkEnd w:id="37"/>
    </w:p>
    <w:p w14:paraId="135ACD1F" w14:textId="6EA76739" w:rsidR="007236EA" w:rsidRDefault="002D5EA0" w:rsidP="00F77300">
      <w:pPr>
        <w:rPr>
          <w:noProof/>
          <w:lang w:eastAsia="en-GB"/>
        </w:rPr>
      </w:pPr>
      <w:r w:rsidRPr="004619BC">
        <w:t xml:space="preserve">GMFRS classify incidents as life-risk or </w:t>
      </w:r>
      <w:proofErr w:type="spellStart"/>
      <w:r w:rsidRPr="004619BC">
        <w:t>non life</w:t>
      </w:r>
      <w:proofErr w:type="spellEnd"/>
      <w:r w:rsidRPr="004619BC">
        <w:t xml:space="preserve">-risk. </w:t>
      </w:r>
      <w:r w:rsidR="000740C0" w:rsidRPr="004619BC">
        <w:t xml:space="preserve"> </w:t>
      </w:r>
      <w:r w:rsidRPr="004619BC">
        <w:t xml:space="preserve">Life-risk largely comprises dwelling fires, </w:t>
      </w:r>
      <w:r w:rsidR="001416DE" w:rsidRPr="004619BC">
        <w:t>non-residential</w:t>
      </w:r>
      <w:r w:rsidRPr="004619BC">
        <w:t xml:space="preserve"> fires, other residential fires, RTCs and other rescues where life </w:t>
      </w:r>
      <w:r w:rsidR="006E5B4D" w:rsidRPr="004619BC">
        <w:t>i</w:t>
      </w:r>
      <w:r w:rsidRPr="004619BC">
        <w:t>s in immediate danger.</w:t>
      </w:r>
      <w:r w:rsidR="000740C0" w:rsidRPr="004619BC">
        <w:t xml:space="preserve"> </w:t>
      </w:r>
      <w:r w:rsidRPr="004619BC">
        <w:t xml:space="preserve"> </w:t>
      </w:r>
      <w:r w:rsidR="00627D45" w:rsidRPr="004619BC">
        <w:t>Life-risk incident numbers have remained relatively static over the past ten years</w:t>
      </w:r>
      <w:r w:rsidR="00074492">
        <w:t xml:space="preserve">, although there has been a reduction in 2020/21. There has also been </w:t>
      </w:r>
      <w:r w:rsidR="00446167" w:rsidRPr="004619BC">
        <w:t>a rise in fatalities across the same time period</w:t>
      </w:r>
      <w:r w:rsidR="00957C8B" w:rsidRPr="004619BC">
        <w:t xml:space="preserve"> (Table </w:t>
      </w:r>
      <w:r w:rsidR="00335E64" w:rsidRPr="004619BC">
        <w:t>1</w:t>
      </w:r>
      <w:r w:rsidR="00957C8B" w:rsidRPr="004619BC">
        <w:t>)</w:t>
      </w:r>
      <w:r w:rsidR="00446167" w:rsidRPr="004619BC">
        <w:t>.</w:t>
      </w:r>
      <w:r w:rsidR="00627D45" w:rsidRPr="004619BC">
        <w:t xml:space="preserve"> </w:t>
      </w:r>
      <w:r w:rsidR="00863CFE" w:rsidRPr="004619BC">
        <w:t xml:space="preserve"> Likely due to </w:t>
      </w:r>
      <w:r w:rsidR="00CC6E6E" w:rsidRPr="004619BC">
        <w:t xml:space="preserve">a </w:t>
      </w:r>
      <w:r w:rsidR="00863CFE" w:rsidRPr="004619BC">
        <w:t xml:space="preserve">high number of </w:t>
      </w:r>
      <w:r w:rsidR="001416DE" w:rsidRPr="004619BC">
        <w:t>non-residential</w:t>
      </w:r>
      <w:r w:rsidR="00863CFE" w:rsidRPr="004619BC">
        <w:t xml:space="preserve"> fires, l</w:t>
      </w:r>
      <w:r w:rsidR="00627D45" w:rsidRPr="004619BC">
        <w:t xml:space="preserve">ife risk incidents are particularly prevalent in the city centre areas, </w:t>
      </w:r>
      <w:r w:rsidR="00957C8B" w:rsidRPr="004619BC">
        <w:t xml:space="preserve">the area on the Manchester/Salford northern border, </w:t>
      </w:r>
      <w:r w:rsidR="00627D45" w:rsidRPr="004619BC">
        <w:t>as well as in the surroundings of major towns such as in Bolton and Rochdale</w:t>
      </w:r>
      <w:r w:rsidR="00957C8B" w:rsidRPr="004619BC">
        <w:t xml:space="preserve"> (</w:t>
      </w:r>
      <w:r w:rsidR="006017FA" w:rsidRPr="004619BC">
        <w:t>Figure 6</w:t>
      </w:r>
      <w:r w:rsidR="00957C8B" w:rsidRPr="004619BC">
        <w:t>)</w:t>
      </w:r>
      <w:r w:rsidR="00627D45" w:rsidRPr="004619BC">
        <w:t>.</w:t>
      </w:r>
      <w:r w:rsidR="00346644" w:rsidRPr="00346644">
        <w:rPr>
          <w:noProof/>
          <w:lang w:eastAsia="en-GB"/>
        </w:rPr>
        <w:t xml:space="preserve"> </w:t>
      </w:r>
    </w:p>
    <w:p w14:paraId="0416CB7D" w14:textId="272FD551" w:rsidR="006017FA" w:rsidRDefault="00EC6B56" w:rsidP="00F77300">
      <w:pPr>
        <w:rPr>
          <w:noProof/>
          <w:lang w:eastAsia="en-GB"/>
        </w:rPr>
      </w:pPr>
      <w:r>
        <w:rPr>
          <w:noProof/>
        </w:rPr>
        <w:drawing>
          <wp:anchor distT="0" distB="0" distL="114300" distR="114300" simplePos="0" relativeHeight="251658240" behindDoc="0" locked="0" layoutInCell="1" allowOverlap="1" wp14:anchorId="2DBFD861" wp14:editId="71175592">
            <wp:simplePos x="0" y="0"/>
            <wp:positionH relativeFrom="margin">
              <wp:align>left</wp:align>
            </wp:positionH>
            <wp:positionV relativeFrom="paragraph">
              <wp:posOffset>3028950</wp:posOffset>
            </wp:positionV>
            <wp:extent cx="1419367" cy="1485770"/>
            <wp:effectExtent l="0" t="0" r="0" b="63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419367" cy="1485770"/>
                    </a:xfrm>
                    <a:prstGeom prst="rect">
                      <a:avLst/>
                    </a:prstGeom>
                  </pic:spPr>
                </pic:pic>
              </a:graphicData>
            </a:graphic>
            <wp14:sizeRelH relativeFrom="page">
              <wp14:pctWidth>0</wp14:pctWidth>
            </wp14:sizeRelH>
            <wp14:sizeRelV relativeFrom="page">
              <wp14:pctHeight>0</wp14:pctHeight>
            </wp14:sizeRelV>
          </wp:anchor>
        </w:drawing>
      </w:r>
      <w:r w:rsidR="00E20AE9">
        <w:rPr>
          <w:noProof/>
        </w:rPr>
        <w:drawing>
          <wp:inline distT="0" distB="0" distL="0" distR="0" wp14:anchorId="151F3A71" wp14:editId="6A539E50">
            <wp:extent cx="6300470" cy="4542155"/>
            <wp:effectExtent l="0" t="0" r="5080" b="0"/>
            <wp:docPr id="14" name="Picture 14" descr="Map showing the number of life risk incident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showing the number of life risk incidents per 500m area"/>
                    <pic:cNvPicPr/>
                  </pic:nvPicPr>
                  <pic:blipFill>
                    <a:blip r:embed="rId24"/>
                    <a:stretch>
                      <a:fillRect/>
                    </a:stretch>
                  </pic:blipFill>
                  <pic:spPr>
                    <a:xfrm>
                      <a:off x="0" y="0"/>
                      <a:ext cx="6300470" cy="4542155"/>
                    </a:xfrm>
                    <a:prstGeom prst="rect">
                      <a:avLst/>
                    </a:prstGeom>
                  </pic:spPr>
                </pic:pic>
              </a:graphicData>
            </a:graphic>
          </wp:inline>
        </w:drawing>
      </w:r>
    </w:p>
    <w:p w14:paraId="4E9EDC85" w14:textId="7BF082FA" w:rsidR="002C77B5" w:rsidRPr="002C77B5" w:rsidRDefault="002C77B5" w:rsidP="00F77300">
      <w:pPr>
        <w:pStyle w:val="Caption"/>
      </w:pPr>
      <w:r w:rsidRPr="002C77B5">
        <w:t xml:space="preserve">Figure </w:t>
      </w:r>
      <w:fldSimple w:instr=" SEQ Figure \* ARABIC ">
        <w:r w:rsidR="004A21A4">
          <w:rPr>
            <w:noProof/>
          </w:rPr>
          <w:t>6</w:t>
        </w:r>
      </w:fldSimple>
      <w:r w:rsidRPr="002C77B5">
        <w:t>: Map showing the number of life risk incidents per 500m area</w:t>
      </w:r>
    </w:p>
    <w:p w14:paraId="4EDD4128" w14:textId="413FC55B" w:rsidR="000F6C41" w:rsidRDefault="000F6C41">
      <w:pPr>
        <w:spacing w:line="259" w:lineRule="auto"/>
      </w:pPr>
      <w:r>
        <w:br w:type="page"/>
      </w:r>
    </w:p>
    <w:tbl>
      <w:tblPr>
        <w:tblStyle w:val="PlainTable1"/>
        <w:tblW w:w="9776" w:type="dxa"/>
        <w:tblLayout w:type="fixed"/>
        <w:tblLook w:val="0420" w:firstRow="1" w:lastRow="0" w:firstColumn="0" w:lastColumn="0" w:noHBand="0" w:noVBand="1"/>
        <w:tblDescription w:val="Life risk incidents RTCs 2011/12 – 2020/21"/>
      </w:tblPr>
      <w:tblGrid>
        <w:gridCol w:w="1114"/>
        <w:gridCol w:w="1704"/>
        <w:gridCol w:w="1705"/>
        <w:gridCol w:w="1705"/>
        <w:gridCol w:w="1705"/>
        <w:gridCol w:w="1843"/>
      </w:tblGrid>
      <w:tr w:rsidR="004A21A4" w:rsidRPr="000F6C41" w14:paraId="7DCE844F" w14:textId="77777777" w:rsidTr="004A21A4">
        <w:trPr>
          <w:cnfStyle w:val="100000000000" w:firstRow="1" w:lastRow="0" w:firstColumn="0" w:lastColumn="0" w:oddVBand="0" w:evenVBand="0" w:oddHBand="0" w:evenHBand="0" w:firstRowFirstColumn="0" w:firstRowLastColumn="0" w:lastRowFirstColumn="0" w:lastRowLastColumn="0"/>
          <w:trHeight w:val="285"/>
        </w:trPr>
        <w:tc>
          <w:tcPr>
            <w:tcW w:w="1114" w:type="dxa"/>
            <w:noWrap/>
            <w:hideMark/>
          </w:tcPr>
          <w:p w14:paraId="2CBA737C" w14:textId="77777777" w:rsidR="000F6C41" w:rsidRPr="000F6C41" w:rsidRDefault="000F6C41" w:rsidP="003750EA">
            <w:pPr>
              <w:pStyle w:val="Fortable"/>
            </w:pPr>
            <w:r w:rsidRPr="000F6C41">
              <w:lastRenderedPageBreak/>
              <w:t>FY</w:t>
            </w:r>
          </w:p>
        </w:tc>
        <w:tc>
          <w:tcPr>
            <w:tcW w:w="1704" w:type="dxa"/>
            <w:noWrap/>
            <w:hideMark/>
          </w:tcPr>
          <w:p w14:paraId="07ED1CF0" w14:textId="77777777" w:rsidR="000F6C41" w:rsidRPr="000F6C41" w:rsidRDefault="000F6C41" w:rsidP="003750EA">
            <w:pPr>
              <w:pStyle w:val="Fortable"/>
            </w:pPr>
            <w:r w:rsidRPr="000F6C41">
              <w:t>Incidents</w:t>
            </w:r>
          </w:p>
        </w:tc>
        <w:tc>
          <w:tcPr>
            <w:tcW w:w="1705" w:type="dxa"/>
            <w:noWrap/>
            <w:hideMark/>
          </w:tcPr>
          <w:p w14:paraId="2E7BE234" w14:textId="77777777" w:rsidR="000F6C41" w:rsidRPr="000F6C41" w:rsidRDefault="000F6C41" w:rsidP="003750EA">
            <w:pPr>
              <w:pStyle w:val="Fortable"/>
            </w:pPr>
            <w:r w:rsidRPr="000F6C41">
              <w:t>Fatalities</w:t>
            </w:r>
          </w:p>
        </w:tc>
        <w:tc>
          <w:tcPr>
            <w:tcW w:w="1705" w:type="dxa"/>
            <w:noWrap/>
            <w:hideMark/>
          </w:tcPr>
          <w:p w14:paraId="61A1B583" w14:textId="77777777" w:rsidR="000F6C41" w:rsidRPr="000F6C41" w:rsidRDefault="000F6C41" w:rsidP="003750EA">
            <w:pPr>
              <w:pStyle w:val="Fortable"/>
            </w:pPr>
            <w:r w:rsidRPr="000F6C41">
              <w:t>Injuries</w:t>
            </w:r>
          </w:p>
        </w:tc>
        <w:tc>
          <w:tcPr>
            <w:tcW w:w="1705" w:type="dxa"/>
            <w:noWrap/>
            <w:hideMark/>
          </w:tcPr>
          <w:p w14:paraId="13BD4D84" w14:textId="77777777" w:rsidR="000F6C41" w:rsidRPr="000F6C41" w:rsidRDefault="000F6C41" w:rsidP="003750EA">
            <w:pPr>
              <w:pStyle w:val="Fortable"/>
            </w:pPr>
            <w:r w:rsidRPr="000F6C41">
              <w:t>Rescues</w:t>
            </w:r>
          </w:p>
        </w:tc>
        <w:tc>
          <w:tcPr>
            <w:tcW w:w="1843" w:type="dxa"/>
            <w:noWrap/>
            <w:hideMark/>
          </w:tcPr>
          <w:p w14:paraId="60537C25" w14:textId="77777777" w:rsidR="000F6C41" w:rsidRPr="000F6C41" w:rsidRDefault="000F6C41" w:rsidP="003750EA">
            <w:pPr>
              <w:pStyle w:val="Fortable"/>
            </w:pPr>
            <w:r w:rsidRPr="000F6C41">
              <w:t>Mobilisations</w:t>
            </w:r>
          </w:p>
        </w:tc>
      </w:tr>
      <w:tr w:rsidR="000F6C41" w:rsidRPr="000F6C41" w14:paraId="0D031A27"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114" w:type="dxa"/>
            <w:noWrap/>
            <w:hideMark/>
          </w:tcPr>
          <w:p w14:paraId="76B6C7FA" w14:textId="77777777" w:rsidR="000F6C41" w:rsidRPr="000F6C41" w:rsidRDefault="000F6C41" w:rsidP="003750EA">
            <w:pPr>
              <w:pStyle w:val="Fortable"/>
            </w:pPr>
            <w:r w:rsidRPr="000F6C41">
              <w:t>2011/12</w:t>
            </w:r>
          </w:p>
        </w:tc>
        <w:tc>
          <w:tcPr>
            <w:tcW w:w="1704" w:type="dxa"/>
            <w:noWrap/>
            <w:hideMark/>
          </w:tcPr>
          <w:p w14:paraId="5D22B6A2" w14:textId="77777777" w:rsidR="000F6C41" w:rsidRPr="000F6C41" w:rsidRDefault="000F6C41" w:rsidP="003750EA">
            <w:pPr>
              <w:pStyle w:val="Fortable"/>
              <w:jc w:val="right"/>
            </w:pPr>
            <w:r w:rsidRPr="000F6C41">
              <w:t>5,034</w:t>
            </w:r>
          </w:p>
        </w:tc>
        <w:tc>
          <w:tcPr>
            <w:tcW w:w="1705" w:type="dxa"/>
            <w:noWrap/>
            <w:hideMark/>
          </w:tcPr>
          <w:p w14:paraId="17C54596" w14:textId="77777777" w:rsidR="000F6C41" w:rsidRPr="000F6C41" w:rsidRDefault="000F6C41" w:rsidP="003750EA">
            <w:pPr>
              <w:pStyle w:val="Fortable"/>
              <w:jc w:val="right"/>
            </w:pPr>
            <w:r w:rsidRPr="000F6C41">
              <w:t>37</w:t>
            </w:r>
          </w:p>
        </w:tc>
        <w:tc>
          <w:tcPr>
            <w:tcW w:w="1705" w:type="dxa"/>
            <w:noWrap/>
            <w:hideMark/>
          </w:tcPr>
          <w:p w14:paraId="060B5214" w14:textId="77777777" w:rsidR="000F6C41" w:rsidRPr="000F6C41" w:rsidRDefault="000F6C41" w:rsidP="003750EA">
            <w:pPr>
              <w:pStyle w:val="Fortable"/>
              <w:jc w:val="right"/>
            </w:pPr>
            <w:r w:rsidRPr="000F6C41">
              <w:t>1,669</w:t>
            </w:r>
          </w:p>
        </w:tc>
        <w:tc>
          <w:tcPr>
            <w:tcW w:w="1705" w:type="dxa"/>
            <w:noWrap/>
            <w:hideMark/>
          </w:tcPr>
          <w:p w14:paraId="7B5880C9" w14:textId="77777777" w:rsidR="000F6C41" w:rsidRPr="000F6C41" w:rsidRDefault="000F6C41" w:rsidP="003750EA">
            <w:pPr>
              <w:pStyle w:val="Fortable"/>
              <w:jc w:val="right"/>
            </w:pPr>
            <w:r w:rsidRPr="000F6C41">
              <w:t>261</w:t>
            </w:r>
          </w:p>
        </w:tc>
        <w:tc>
          <w:tcPr>
            <w:tcW w:w="1843" w:type="dxa"/>
            <w:noWrap/>
            <w:hideMark/>
          </w:tcPr>
          <w:p w14:paraId="0D518FB7" w14:textId="77777777" w:rsidR="000F6C41" w:rsidRPr="000F6C41" w:rsidRDefault="000F6C41" w:rsidP="003750EA">
            <w:pPr>
              <w:pStyle w:val="Fortable"/>
              <w:jc w:val="right"/>
            </w:pPr>
            <w:r w:rsidRPr="000F6C41">
              <w:t>10,922</w:t>
            </w:r>
          </w:p>
        </w:tc>
      </w:tr>
      <w:tr w:rsidR="000F6C41" w:rsidRPr="000F6C41" w14:paraId="3B6B2F1F" w14:textId="77777777" w:rsidTr="004A21A4">
        <w:trPr>
          <w:trHeight w:val="285"/>
        </w:trPr>
        <w:tc>
          <w:tcPr>
            <w:tcW w:w="1114" w:type="dxa"/>
            <w:noWrap/>
            <w:hideMark/>
          </w:tcPr>
          <w:p w14:paraId="4B0F0643" w14:textId="77777777" w:rsidR="000F6C41" w:rsidRPr="000F6C41" w:rsidRDefault="000F6C41" w:rsidP="003750EA">
            <w:pPr>
              <w:pStyle w:val="Fortable"/>
            </w:pPr>
            <w:r w:rsidRPr="000F6C41">
              <w:t>2012/13</w:t>
            </w:r>
          </w:p>
        </w:tc>
        <w:tc>
          <w:tcPr>
            <w:tcW w:w="1704" w:type="dxa"/>
            <w:noWrap/>
            <w:hideMark/>
          </w:tcPr>
          <w:p w14:paraId="1A7005BE" w14:textId="77777777" w:rsidR="000F6C41" w:rsidRPr="000F6C41" w:rsidRDefault="000F6C41" w:rsidP="003750EA">
            <w:pPr>
              <w:pStyle w:val="Fortable"/>
              <w:jc w:val="right"/>
            </w:pPr>
            <w:r w:rsidRPr="000F6C41">
              <w:t>4,580</w:t>
            </w:r>
          </w:p>
        </w:tc>
        <w:tc>
          <w:tcPr>
            <w:tcW w:w="1705" w:type="dxa"/>
            <w:noWrap/>
            <w:hideMark/>
          </w:tcPr>
          <w:p w14:paraId="569915DA" w14:textId="77777777" w:rsidR="000F6C41" w:rsidRPr="000F6C41" w:rsidRDefault="000F6C41" w:rsidP="003750EA">
            <w:pPr>
              <w:pStyle w:val="Fortable"/>
              <w:jc w:val="right"/>
            </w:pPr>
            <w:r w:rsidRPr="000F6C41">
              <w:t>35</w:t>
            </w:r>
          </w:p>
        </w:tc>
        <w:tc>
          <w:tcPr>
            <w:tcW w:w="1705" w:type="dxa"/>
            <w:noWrap/>
            <w:hideMark/>
          </w:tcPr>
          <w:p w14:paraId="49E81F24" w14:textId="77777777" w:rsidR="000F6C41" w:rsidRPr="000F6C41" w:rsidRDefault="000F6C41" w:rsidP="003750EA">
            <w:pPr>
              <w:pStyle w:val="Fortable"/>
              <w:jc w:val="right"/>
            </w:pPr>
            <w:r w:rsidRPr="000F6C41">
              <w:t>1,547</w:t>
            </w:r>
          </w:p>
        </w:tc>
        <w:tc>
          <w:tcPr>
            <w:tcW w:w="1705" w:type="dxa"/>
            <w:noWrap/>
            <w:hideMark/>
          </w:tcPr>
          <w:p w14:paraId="68FF84D6" w14:textId="77777777" w:rsidR="000F6C41" w:rsidRPr="000F6C41" w:rsidRDefault="000F6C41" w:rsidP="003750EA">
            <w:pPr>
              <w:pStyle w:val="Fortable"/>
              <w:jc w:val="right"/>
            </w:pPr>
            <w:r w:rsidRPr="000F6C41">
              <w:t>300</w:t>
            </w:r>
          </w:p>
        </w:tc>
        <w:tc>
          <w:tcPr>
            <w:tcW w:w="1843" w:type="dxa"/>
            <w:noWrap/>
            <w:hideMark/>
          </w:tcPr>
          <w:p w14:paraId="2D980100" w14:textId="77777777" w:rsidR="000F6C41" w:rsidRPr="000F6C41" w:rsidRDefault="000F6C41" w:rsidP="003750EA">
            <w:pPr>
              <w:pStyle w:val="Fortable"/>
              <w:jc w:val="right"/>
            </w:pPr>
            <w:r w:rsidRPr="000F6C41">
              <w:t>9,855</w:t>
            </w:r>
          </w:p>
        </w:tc>
      </w:tr>
      <w:tr w:rsidR="000F6C41" w:rsidRPr="000F6C41" w14:paraId="76D972F6"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114" w:type="dxa"/>
            <w:noWrap/>
            <w:hideMark/>
          </w:tcPr>
          <w:p w14:paraId="19FB951A" w14:textId="77777777" w:rsidR="000F6C41" w:rsidRPr="000F6C41" w:rsidRDefault="000F6C41" w:rsidP="003750EA">
            <w:pPr>
              <w:pStyle w:val="Fortable"/>
            </w:pPr>
            <w:r w:rsidRPr="000F6C41">
              <w:t>2013/14</w:t>
            </w:r>
          </w:p>
        </w:tc>
        <w:tc>
          <w:tcPr>
            <w:tcW w:w="1704" w:type="dxa"/>
            <w:noWrap/>
            <w:hideMark/>
          </w:tcPr>
          <w:p w14:paraId="6393BBF1" w14:textId="77777777" w:rsidR="000F6C41" w:rsidRPr="000F6C41" w:rsidRDefault="000F6C41" w:rsidP="003750EA">
            <w:pPr>
              <w:pStyle w:val="Fortable"/>
              <w:jc w:val="right"/>
            </w:pPr>
            <w:r w:rsidRPr="000F6C41">
              <w:t>4,325</w:t>
            </w:r>
          </w:p>
        </w:tc>
        <w:tc>
          <w:tcPr>
            <w:tcW w:w="1705" w:type="dxa"/>
            <w:noWrap/>
            <w:hideMark/>
          </w:tcPr>
          <w:p w14:paraId="359E00EA" w14:textId="77777777" w:rsidR="000F6C41" w:rsidRPr="000F6C41" w:rsidRDefault="000F6C41" w:rsidP="003750EA">
            <w:pPr>
              <w:pStyle w:val="Fortable"/>
              <w:jc w:val="right"/>
            </w:pPr>
            <w:r w:rsidRPr="000F6C41">
              <w:t>40</w:t>
            </w:r>
          </w:p>
        </w:tc>
        <w:tc>
          <w:tcPr>
            <w:tcW w:w="1705" w:type="dxa"/>
            <w:noWrap/>
            <w:hideMark/>
          </w:tcPr>
          <w:p w14:paraId="0995EE39" w14:textId="77777777" w:rsidR="000F6C41" w:rsidRPr="000F6C41" w:rsidRDefault="000F6C41" w:rsidP="003750EA">
            <w:pPr>
              <w:pStyle w:val="Fortable"/>
              <w:jc w:val="right"/>
            </w:pPr>
            <w:r w:rsidRPr="000F6C41">
              <w:t>1,108</w:t>
            </w:r>
          </w:p>
        </w:tc>
        <w:tc>
          <w:tcPr>
            <w:tcW w:w="1705" w:type="dxa"/>
            <w:noWrap/>
            <w:hideMark/>
          </w:tcPr>
          <w:p w14:paraId="57E0B2AF" w14:textId="77777777" w:rsidR="000F6C41" w:rsidRPr="000F6C41" w:rsidRDefault="000F6C41" w:rsidP="003750EA">
            <w:pPr>
              <w:pStyle w:val="Fortable"/>
              <w:jc w:val="right"/>
            </w:pPr>
            <w:r w:rsidRPr="000F6C41">
              <w:t>250</w:t>
            </w:r>
          </w:p>
        </w:tc>
        <w:tc>
          <w:tcPr>
            <w:tcW w:w="1843" w:type="dxa"/>
            <w:noWrap/>
            <w:hideMark/>
          </w:tcPr>
          <w:p w14:paraId="6233C355" w14:textId="77777777" w:rsidR="000F6C41" w:rsidRPr="000F6C41" w:rsidRDefault="000F6C41" w:rsidP="003750EA">
            <w:pPr>
              <w:pStyle w:val="Fortable"/>
              <w:jc w:val="right"/>
            </w:pPr>
            <w:r w:rsidRPr="000F6C41">
              <w:t>9,657</w:t>
            </w:r>
          </w:p>
        </w:tc>
      </w:tr>
      <w:tr w:rsidR="000F6C41" w:rsidRPr="000F6C41" w14:paraId="7B31A801" w14:textId="77777777" w:rsidTr="004A21A4">
        <w:trPr>
          <w:trHeight w:val="285"/>
        </w:trPr>
        <w:tc>
          <w:tcPr>
            <w:tcW w:w="1114" w:type="dxa"/>
            <w:noWrap/>
            <w:hideMark/>
          </w:tcPr>
          <w:p w14:paraId="0F1C3477" w14:textId="77777777" w:rsidR="000F6C41" w:rsidRPr="000F6C41" w:rsidRDefault="000F6C41" w:rsidP="003750EA">
            <w:pPr>
              <w:pStyle w:val="Fortable"/>
            </w:pPr>
            <w:r w:rsidRPr="000F6C41">
              <w:t>2014/15</w:t>
            </w:r>
          </w:p>
        </w:tc>
        <w:tc>
          <w:tcPr>
            <w:tcW w:w="1704" w:type="dxa"/>
            <w:noWrap/>
            <w:hideMark/>
          </w:tcPr>
          <w:p w14:paraId="48157EB0" w14:textId="77777777" w:rsidR="000F6C41" w:rsidRPr="000F6C41" w:rsidRDefault="000F6C41" w:rsidP="003750EA">
            <w:pPr>
              <w:pStyle w:val="Fortable"/>
              <w:jc w:val="right"/>
            </w:pPr>
            <w:r w:rsidRPr="000F6C41">
              <w:t>4,167</w:t>
            </w:r>
          </w:p>
        </w:tc>
        <w:tc>
          <w:tcPr>
            <w:tcW w:w="1705" w:type="dxa"/>
            <w:noWrap/>
            <w:hideMark/>
          </w:tcPr>
          <w:p w14:paraId="7BAA0E62" w14:textId="77777777" w:rsidR="000F6C41" w:rsidRPr="000F6C41" w:rsidRDefault="000F6C41" w:rsidP="003750EA">
            <w:pPr>
              <w:pStyle w:val="Fortable"/>
              <w:jc w:val="right"/>
            </w:pPr>
            <w:r w:rsidRPr="000F6C41">
              <w:t>45</w:t>
            </w:r>
          </w:p>
        </w:tc>
        <w:tc>
          <w:tcPr>
            <w:tcW w:w="1705" w:type="dxa"/>
            <w:noWrap/>
            <w:hideMark/>
          </w:tcPr>
          <w:p w14:paraId="45F6CDBF" w14:textId="77777777" w:rsidR="000F6C41" w:rsidRPr="000F6C41" w:rsidRDefault="000F6C41" w:rsidP="003750EA">
            <w:pPr>
              <w:pStyle w:val="Fortable"/>
              <w:jc w:val="right"/>
            </w:pPr>
            <w:r w:rsidRPr="000F6C41">
              <w:t>1,087</w:t>
            </w:r>
          </w:p>
        </w:tc>
        <w:tc>
          <w:tcPr>
            <w:tcW w:w="1705" w:type="dxa"/>
            <w:noWrap/>
            <w:hideMark/>
          </w:tcPr>
          <w:p w14:paraId="283FF3E0" w14:textId="77777777" w:rsidR="000F6C41" w:rsidRPr="000F6C41" w:rsidRDefault="000F6C41" w:rsidP="003750EA">
            <w:pPr>
              <w:pStyle w:val="Fortable"/>
              <w:jc w:val="right"/>
            </w:pPr>
            <w:r w:rsidRPr="000F6C41">
              <w:t>347</w:t>
            </w:r>
          </w:p>
        </w:tc>
        <w:tc>
          <w:tcPr>
            <w:tcW w:w="1843" w:type="dxa"/>
            <w:noWrap/>
            <w:hideMark/>
          </w:tcPr>
          <w:p w14:paraId="387BA9E6" w14:textId="77777777" w:rsidR="000F6C41" w:rsidRPr="000F6C41" w:rsidRDefault="000F6C41" w:rsidP="003750EA">
            <w:pPr>
              <w:pStyle w:val="Fortable"/>
              <w:jc w:val="right"/>
            </w:pPr>
            <w:r w:rsidRPr="000F6C41">
              <w:t>8,497</w:t>
            </w:r>
          </w:p>
        </w:tc>
      </w:tr>
      <w:tr w:rsidR="000F6C41" w:rsidRPr="000F6C41" w14:paraId="70D82344"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114" w:type="dxa"/>
            <w:noWrap/>
            <w:hideMark/>
          </w:tcPr>
          <w:p w14:paraId="3B072B32" w14:textId="77777777" w:rsidR="000F6C41" w:rsidRPr="000F6C41" w:rsidRDefault="000F6C41" w:rsidP="003750EA">
            <w:pPr>
              <w:pStyle w:val="Fortable"/>
            </w:pPr>
            <w:r w:rsidRPr="000F6C41">
              <w:t>2015/16</w:t>
            </w:r>
          </w:p>
        </w:tc>
        <w:tc>
          <w:tcPr>
            <w:tcW w:w="1704" w:type="dxa"/>
            <w:noWrap/>
            <w:hideMark/>
          </w:tcPr>
          <w:p w14:paraId="1D10E852" w14:textId="77777777" w:rsidR="000F6C41" w:rsidRPr="000F6C41" w:rsidRDefault="000F6C41" w:rsidP="003750EA">
            <w:pPr>
              <w:pStyle w:val="Fortable"/>
              <w:jc w:val="right"/>
            </w:pPr>
            <w:r w:rsidRPr="000F6C41">
              <w:t>4,605</w:t>
            </w:r>
          </w:p>
        </w:tc>
        <w:tc>
          <w:tcPr>
            <w:tcW w:w="1705" w:type="dxa"/>
            <w:noWrap/>
            <w:hideMark/>
          </w:tcPr>
          <w:p w14:paraId="2CAD4C62" w14:textId="77777777" w:rsidR="000F6C41" w:rsidRPr="000F6C41" w:rsidRDefault="000F6C41" w:rsidP="003750EA">
            <w:pPr>
              <w:pStyle w:val="Fortable"/>
              <w:jc w:val="right"/>
            </w:pPr>
            <w:r w:rsidRPr="000F6C41">
              <w:t>38</w:t>
            </w:r>
          </w:p>
        </w:tc>
        <w:tc>
          <w:tcPr>
            <w:tcW w:w="1705" w:type="dxa"/>
            <w:noWrap/>
            <w:hideMark/>
          </w:tcPr>
          <w:p w14:paraId="0F582718" w14:textId="77777777" w:rsidR="000F6C41" w:rsidRPr="000F6C41" w:rsidRDefault="000F6C41" w:rsidP="003750EA">
            <w:pPr>
              <w:pStyle w:val="Fortable"/>
              <w:jc w:val="right"/>
            </w:pPr>
            <w:r w:rsidRPr="000F6C41">
              <w:t>1,265</w:t>
            </w:r>
          </w:p>
        </w:tc>
        <w:tc>
          <w:tcPr>
            <w:tcW w:w="1705" w:type="dxa"/>
            <w:noWrap/>
            <w:hideMark/>
          </w:tcPr>
          <w:p w14:paraId="43E06EE1" w14:textId="77777777" w:rsidR="000F6C41" w:rsidRPr="000F6C41" w:rsidRDefault="000F6C41" w:rsidP="003750EA">
            <w:pPr>
              <w:pStyle w:val="Fortable"/>
              <w:jc w:val="right"/>
            </w:pPr>
            <w:r w:rsidRPr="000F6C41">
              <w:t>423</w:t>
            </w:r>
          </w:p>
        </w:tc>
        <w:tc>
          <w:tcPr>
            <w:tcW w:w="1843" w:type="dxa"/>
            <w:noWrap/>
            <w:hideMark/>
          </w:tcPr>
          <w:p w14:paraId="140A7932" w14:textId="77777777" w:rsidR="000F6C41" w:rsidRPr="000F6C41" w:rsidRDefault="000F6C41" w:rsidP="003750EA">
            <w:pPr>
              <w:pStyle w:val="Fortable"/>
              <w:jc w:val="right"/>
            </w:pPr>
            <w:r w:rsidRPr="000F6C41">
              <w:t>10,927</w:t>
            </w:r>
          </w:p>
        </w:tc>
      </w:tr>
      <w:tr w:rsidR="000F6C41" w:rsidRPr="000F6C41" w14:paraId="7C3CE93A" w14:textId="77777777" w:rsidTr="004A21A4">
        <w:trPr>
          <w:trHeight w:val="285"/>
        </w:trPr>
        <w:tc>
          <w:tcPr>
            <w:tcW w:w="1114" w:type="dxa"/>
            <w:noWrap/>
            <w:hideMark/>
          </w:tcPr>
          <w:p w14:paraId="2ECDD912" w14:textId="77777777" w:rsidR="000F6C41" w:rsidRPr="000F6C41" w:rsidRDefault="000F6C41" w:rsidP="003750EA">
            <w:pPr>
              <w:pStyle w:val="Fortable"/>
            </w:pPr>
            <w:r w:rsidRPr="000F6C41">
              <w:t>2016/17</w:t>
            </w:r>
          </w:p>
        </w:tc>
        <w:tc>
          <w:tcPr>
            <w:tcW w:w="1704" w:type="dxa"/>
            <w:noWrap/>
            <w:hideMark/>
          </w:tcPr>
          <w:p w14:paraId="2A0D5AA3" w14:textId="77777777" w:rsidR="000F6C41" w:rsidRPr="000F6C41" w:rsidRDefault="000F6C41" w:rsidP="003750EA">
            <w:pPr>
              <w:pStyle w:val="Fortable"/>
              <w:jc w:val="right"/>
            </w:pPr>
            <w:r w:rsidRPr="000F6C41">
              <w:t>4,600</w:t>
            </w:r>
          </w:p>
        </w:tc>
        <w:tc>
          <w:tcPr>
            <w:tcW w:w="1705" w:type="dxa"/>
            <w:noWrap/>
            <w:hideMark/>
          </w:tcPr>
          <w:p w14:paraId="5D5AE38C" w14:textId="77777777" w:rsidR="000F6C41" w:rsidRPr="000F6C41" w:rsidRDefault="000F6C41" w:rsidP="003750EA">
            <w:pPr>
              <w:pStyle w:val="Fortable"/>
              <w:jc w:val="right"/>
            </w:pPr>
            <w:r w:rsidRPr="000F6C41">
              <w:t>43</w:t>
            </w:r>
          </w:p>
        </w:tc>
        <w:tc>
          <w:tcPr>
            <w:tcW w:w="1705" w:type="dxa"/>
            <w:noWrap/>
            <w:hideMark/>
          </w:tcPr>
          <w:p w14:paraId="02D864E1" w14:textId="77777777" w:rsidR="000F6C41" w:rsidRPr="000F6C41" w:rsidRDefault="000F6C41" w:rsidP="003750EA">
            <w:pPr>
              <w:pStyle w:val="Fortable"/>
              <w:jc w:val="right"/>
            </w:pPr>
            <w:r w:rsidRPr="000F6C41">
              <w:t>1,285</w:t>
            </w:r>
          </w:p>
        </w:tc>
        <w:tc>
          <w:tcPr>
            <w:tcW w:w="1705" w:type="dxa"/>
            <w:noWrap/>
            <w:hideMark/>
          </w:tcPr>
          <w:p w14:paraId="42A2B83F" w14:textId="77777777" w:rsidR="000F6C41" w:rsidRPr="000F6C41" w:rsidRDefault="000F6C41" w:rsidP="003750EA">
            <w:pPr>
              <w:pStyle w:val="Fortable"/>
              <w:jc w:val="right"/>
            </w:pPr>
            <w:r w:rsidRPr="000F6C41">
              <w:t>470</w:t>
            </w:r>
          </w:p>
        </w:tc>
        <w:tc>
          <w:tcPr>
            <w:tcW w:w="1843" w:type="dxa"/>
            <w:noWrap/>
            <w:hideMark/>
          </w:tcPr>
          <w:p w14:paraId="77831EAE" w14:textId="77777777" w:rsidR="000F6C41" w:rsidRPr="000F6C41" w:rsidRDefault="000F6C41" w:rsidP="003750EA">
            <w:pPr>
              <w:pStyle w:val="Fortable"/>
              <w:jc w:val="right"/>
            </w:pPr>
            <w:r w:rsidRPr="000F6C41">
              <w:t>11,369</w:t>
            </w:r>
          </w:p>
        </w:tc>
      </w:tr>
      <w:tr w:rsidR="000F6C41" w:rsidRPr="000F6C41" w14:paraId="379A7135"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114" w:type="dxa"/>
            <w:noWrap/>
            <w:hideMark/>
          </w:tcPr>
          <w:p w14:paraId="47CC4530" w14:textId="77777777" w:rsidR="000F6C41" w:rsidRPr="000F6C41" w:rsidRDefault="000F6C41" w:rsidP="003750EA">
            <w:pPr>
              <w:pStyle w:val="Fortable"/>
            </w:pPr>
            <w:r w:rsidRPr="000F6C41">
              <w:t>2017/18</w:t>
            </w:r>
          </w:p>
        </w:tc>
        <w:tc>
          <w:tcPr>
            <w:tcW w:w="1704" w:type="dxa"/>
            <w:noWrap/>
            <w:hideMark/>
          </w:tcPr>
          <w:p w14:paraId="02872AAB" w14:textId="77777777" w:rsidR="000F6C41" w:rsidRPr="000F6C41" w:rsidRDefault="000F6C41" w:rsidP="003750EA">
            <w:pPr>
              <w:pStyle w:val="Fortable"/>
              <w:jc w:val="right"/>
            </w:pPr>
            <w:r w:rsidRPr="000F6C41">
              <w:t>4,765</w:t>
            </w:r>
          </w:p>
        </w:tc>
        <w:tc>
          <w:tcPr>
            <w:tcW w:w="1705" w:type="dxa"/>
            <w:noWrap/>
            <w:hideMark/>
          </w:tcPr>
          <w:p w14:paraId="167C88A3" w14:textId="77777777" w:rsidR="000F6C41" w:rsidRPr="000F6C41" w:rsidRDefault="000F6C41" w:rsidP="003750EA">
            <w:pPr>
              <w:pStyle w:val="Fortable"/>
              <w:jc w:val="right"/>
            </w:pPr>
            <w:r w:rsidRPr="000F6C41">
              <w:t>50</w:t>
            </w:r>
          </w:p>
        </w:tc>
        <w:tc>
          <w:tcPr>
            <w:tcW w:w="1705" w:type="dxa"/>
            <w:noWrap/>
            <w:hideMark/>
          </w:tcPr>
          <w:p w14:paraId="429296A1" w14:textId="77777777" w:rsidR="000F6C41" w:rsidRPr="000F6C41" w:rsidRDefault="000F6C41" w:rsidP="003750EA">
            <w:pPr>
              <w:pStyle w:val="Fortable"/>
              <w:jc w:val="right"/>
            </w:pPr>
            <w:r w:rsidRPr="000F6C41">
              <w:t>1,291</w:t>
            </w:r>
          </w:p>
        </w:tc>
        <w:tc>
          <w:tcPr>
            <w:tcW w:w="1705" w:type="dxa"/>
            <w:noWrap/>
            <w:hideMark/>
          </w:tcPr>
          <w:p w14:paraId="0CA97EED" w14:textId="77777777" w:rsidR="000F6C41" w:rsidRPr="000F6C41" w:rsidRDefault="000F6C41" w:rsidP="003750EA">
            <w:pPr>
              <w:pStyle w:val="Fortable"/>
              <w:jc w:val="right"/>
            </w:pPr>
            <w:r w:rsidRPr="000F6C41">
              <w:t>475</w:t>
            </w:r>
          </w:p>
        </w:tc>
        <w:tc>
          <w:tcPr>
            <w:tcW w:w="1843" w:type="dxa"/>
            <w:noWrap/>
            <w:hideMark/>
          </w:tcPr>
          <w:p w14:paraId="5D76F4CE" w14:textId="77777777" w:rsidR="000F6C41" w:rsidRPr="000F6C41" w:rsidRDefault="000F6C41" w:rsidP="003750EA">
            <w:pPr>
              <w:pStyle w:val="Fortable"/>
              <w:jc w:val="right"/>
            </w:pPr>
            <w:r w:rsidRPr="000F6C41">
              <w:t>11,775</w:t>
            </w:r>
          </w:p>
        </w:tc>
      </w:tr>
      <w:tr w:rsidR="000F6C41" w:rsidRPr="000F6C41" w14:paraId="1F215AC7" w14:textId="77777777" w:rsidTr="004A21A4">
        <w:trPr>
          <w:trHeight w:val="285"/>
        </w:trPr>
        <w:tc>
          <w:tcPr>
            <w:tcW w:w="1114" w:type="dxa"/>
            <w:noWrap/>
            <w:hideMark/>
          </w:tcPr>
          <w:p w14:paraId="3AF5C716" w14:textId="77777777" w:rsidR="000F6C41" w:rsidRPr="000F6C41" w:rsidRDefault="000F6C41" w:rsidP="003750EA">
            <w:pPr>
              <w:pStyle w:val="Fortable"/>
            </w:pPr>
            <w:r w:rsidRPr="000F6C41">
              <w:t>2018/19</w:t>
            </w:r>
          </w:p>
        </w:tc>
        <w:tc>
          <w:tcPr>
            <w:tcW w:w="1704" w:type="dxa"/>
            <w:noWrap/>
            <w:hideMark/>
          </w:tcPr>
          <w:p w14:paraId="01E35FC0" w14:textId="77777777" w:rsidR="000F6C41" w:rsidRPr="000F6C41" w:rsidRDefault="000F6C41" w:rsidP="003750EA">
            <w:pPr>
              <w:pStyle w:val="Fortable"/>
              <w:jc w:val="right"/>
            </w:pPr>
            <w:r w:rsidRPr="000F6C41">
              <w:t>4,635</w:t>
            </w:r>
          </w:p>
        </w:tc>
        <w:tc>
          <w:tcPr>
            <w:tcW w:w="1705" w:type="dxa"/>
            <w:noWrap/>
            <w:hideMark/>
          </w:tcPr>
          <w:p w14:paraId="0ADD0A8A" w14:textId="77777777" w:rsidR="000F6C41" w:rsidRPr="000F6C41" w:rsidRDefault="000F6C41" w:rsidP="003750EA">
            <w:pPr>
              <w:pStyle w:val="Fortable"/>
              <w:jc w:val="right"/>
            </w:pPr>
            <w:r w:rsidRPr="000F6C41">
              <w:t>51</w:t>
            </w:r>
          </w:p>
        </w:tc>
        <w:tc>
          <w:tcPr>
            <w:tcW w:w="1705" w:type="dxa"/>
            <w:noWrap/>
            <w:hideMark/>
          </w:tcPr>
          <w:p w14:paraId="5CEA160B" w14:textId="77777777" w:rsidR="000F6C41" w:rsidRPr="000F6C41" w:rsidRDefault="000F6C41" w:rsidP="003750EA">
            <w:pPr>
              <w:pStyle w:val="Fortable"/>
              <w:jc w:val="right"/>
            </w:pPr>
            <w:r w:rsidRPr="000F6C41">
              <w:t>1,431</w:t>
            </w:r>
          </w:p>
        </w:tc>
        <w:tc>
          <w:tcPr>
            <w:tcW w:w="1705" w:type="dxa"/>
            <w:noWrap/>
            <w:hideMark/>
          </w:tcPr>
          <w:p w14:paraId="1B5C8087" w14:textId="77777777" w:rsidR="000F6C41" w:rsidRPr="000F6C41" w:rsidRDefault="000F6C41" w:rsidP="003750EA">
            <w:pPr>
              <w:pStyle w:val="Fortable"/>
              <w:jc w:val="right"/>
            </w:pPr>
            <w:r w:rsidRPr="000F6C41">
              <w:t>417</w:t>
            </w:r>
          </w:p>
        </w:tc>
        <w:tc>
          <w:tcPr>
            <w:tcW w:w="1843" w:type="dxa"/>
            <w:noWrap/>
            <w:hideMark/>
          </w:tcPr>
          <w:p w14:paraId="46BB6BBF" w14:textId="77777777" w:rsidR="000F6C41" w:rsidRPr="000F6C41" w:rsidRDefault="000F6C41" w:rsidP="003750EA">
            <w:pPr>
              <w:pStyle w:val="Fortable"/>
              <w:jc w:val="right"/>
            </w:pPr>
            <w:r w:rsidRPr="000F6C41">
              <w:t>11,015</w:t>
            </w:r>
          </w:p>
        </w:tc>
      </w:tr>
      <w:tr w:rsidR="000F6C41" w:rsidRPr="000F6C41" w14:paraId="1793E808"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114" w:type="dxa"/>
            <w:noWrap/>
            <w:hideMark/>
          </w:tcPr>
          <w:p w14:paraId="5DA43658" w14:textId="77777777" w:rsidR="000F6C41" w:rsidRPr="000F6C41" w:rsidRDefault="000F6C41" w:rsidP="003750EA">
            <w:pPr>
              <w:pStyle w:val="Fortable"/>
            </w:pPr>
            <w:r w:rsidRPr="000F6C41">
              <w:t>2019/20</w:t>
            </w:r>
          </w:p>
        </w:tc>
        <w:tc>
          <w:tcPr>
            <w:tcW w:w="1704" w:type="dxa"/>
            <w:noWrap/>
            <w:hideMark/>
          </w:tcPr>
          <w:p w14:paraId="7FC5B4B1" w14:textId="77777777" w:rsidR="000F6C41" w:rsidRPr="000F6C41" w:rsidRDefault="000F6C41" w:rsidP="003750EA">
            <w:pPr>
              <w:pStyle w:val="Fortable"/>
              <w:jc w:val="right"/>
            </w:pPr>
            <w:r w:rsidRPr="000F6C41">
              <w:t>4,759</w:t>
            </w:r>
          </w:p>
        </w:tc>
        <w:tc>
          <w:tcPr>
            <w:tcW w:w="1705" w:type="dxa"/>
            <w:noWrap/>
            <w:hideMark/>
          </w:tcPr>
          <w:p w14:paraId="5EB1EBA0" w14:textId="77777777" w:rsidR="000F6C41" w:rsidRPr="000F6C41" w:rsidRDefault="000F6C41" w:rsidP="003750EA">
            <w:pPr>
              <w:pStyle w:val="Fortable"/>
              <w:jc w:val="right"/>
            </w:pPr>
            <w:r w:rsidRPr="000F6C41">
              <w:t>56</w:t>
            </w:r>
          </w:p>
        </w:tc>
        <w:tc>
          <w:tcPr>
            <w:tcW w:w="1705" w:type="dxa"/>
            <w:noWrap/>
            <w:hideMark/>
          </w:tcPr>
          <w:p w14:paraId="6AA946BE" w14:textId="77777777" w:rsidR="000F6C41" w:rsidRPr="000F6C41" w:rsidRDefault="000F6C41" w:rsidP="003750EA">
            <w:pPr>
              <w:pStyle w:val="Fortable"/>
              <w:jc w:val="right"/>
            </w:pPr>
            <w:r w:rsidRPr="000F6C41">
              <w:t>1,522</w:t>
            </w:r>
          </w:p>
        </w:tc>
        <w:tc>
          <w:tcPr>
            <w:tcW w:w="1705" w:type="dxa"/>
            <w:noWrap/>
            <w:hideMark/>
          </w:tcPr>
          <w:p w14:paraId="7B0BDD42" w14:textId="77777777" w:rsidR="000F6C41" w:rsidRPr="000F6C41" w:rsidRDefault="000F6C41" w:rsidP="003750EA">
            <w:pPr>
              <w:pStyle w:val="Fortable"/>
              <w:jc w:val="right"/>
            </w:pPr>
            <w:r w:rsidRPr="000F6C41">
              <w:t>446</w:t>
            </w:r>
          </w:p>
        </w:tc>
        <w:tc>
          <w:tcPr>
            <w:tcW w:w="1843" w:type="dxa"/>
            <w:noWrap/>
            <w:hideMark/>
          </w:tcPr>
          <w:p w14:paraId="11341EF2" w14:textId="77777777" w:rsidR="000F6C41" w:rsidRPr="000F6C41" w:rsidRDefault="000F6C41" w:rsidP="003750EA">
            <w:pPr>
              <w:pStyle w:val="Fortable"/>
              <w:jc w:val="right"/>
            </w:pPr>
            <w:r w:rsidRPr="000F6C41">
              <w:t>11,501</w:t>
            </w:r>
          </w:p>
        </w:tc>
      </w:tr>
      <w:tr w:rsidR="000F6C41" w:rsidRPr="000F6C41" w14:paraId="43151DB1" w14:textId="77777777" w:rsidTr="004A21A4">
        <w:trPr>
          <w:trHeight w:val="285"/>
        </w:trPr>
        <w:tc>
          <w:tcPr>
            <w:tcW w:w="1114" w:type="dxa"/>
            <w:noWrap/>
            <w:hideMark/>
          </w:tcPr>
          <w:p w14:paraId="203944A3" w14:textId="77777777" w:rsidR="000F6C41" w:rsidRPr="000F6C41" w:rsidRDefault="000F6C41" w:rsidP="003750EA">
            <w:pPr>
              <w:pStyle w:val="Fortable"/>
            </w:pPr>
            <w:r w:rsidRPr="000F6C41">
              <w:t>2020/21</w:t>
            </w:r>
          </w:p>
        </w:tc>
        <w:tc>
          <w:tcPr>
            <w:tcW w:w="1704" w:type="dxa"/>
            <w:noWrap/>
            <w:hideMark/>
          </w:tcPr>
          <w:p w14:paraId="500AF0DD" w14:textId="77777777" w:rsidR="000F6C41" w:rsidRPr="000F6C41" w:rsidRDefault="000F6C41" w:rsidP="003750EA">
            <w:pPr>
              <w:pStyle w:val="Fortable"/>
              <w:jc w:val="right"/>
            </w:pPr>
            <w:r w:rsidRPr="000F6C41">
              <w:t>4,198</w:t>
            </w:r>
          </w:p>
        </w:tc>
        <w:tc>
          <w:tcPr>
            <w:tcW w:w="1705" w:type="dxa"/>
            <w:noWrap/>
            <w:hideMark/>
          </w:tcPr>
          <w:p w14:paraId="4EC72B58" w14:textId="77777777" w:rsidR="000F6C41" w:rsidRPr="000F6C41" w:rsidRDefault="000F6C41" w:rsidP="003750EA">
            <w:pPr>
              <w:pStyle w:val="Fortable"/>
              <w:jc w:val="right"/>
            </w:pPr>
            <w:r w:rsidRPr="000F6C41">
              <w:t>46</w:t>
            </w:r>
          </w:p>
        </w:tc>
        <w:tc>
          <w:tcPr>
            <w:tcW w:w="1705" w:type="dxa"/>
            <w:noWrap/>
            <w:hideMark/>
          </w:tcPr>
          <w:p w14:paraId="49D6BFBC" w14:textId="77777777" w:rsidR="000F6C41" w:rsidRPr="000F6C41" w:rsidRDefault="000F6C41" w:rsidP="003750EA">
            <w:pPr>
              <w:pStyle w:val="Fortable"/>
              <w:jc w:val="right"/>
            </w:pPr>
            <w:r w:rsidRPr="000F6C41">
              <w:t>1,351</w:t>
            </w:r>
          </w:p>
        </w:tc>
        <w:tc>
          <w:tcPr>
            <w:tcW w:w="1705" w:type="dxa"/>
            <w:noWrap/>
            <w:hideMark/>
          </w:tcPr>
          <w:p w14:paraId="4E86774C" w14:textId="77777777" w:rsidR="000F6C41" w:rsidRPr="000F6C41" w:rsidRDefault="000F6C41" w:rsidP="003750EA">
            <w:pPr>
              <w:pStyle w:val="Fortable"/>
              <w:jc w:val="right"/>
            </w:pPr>
            <w:r w:rsidRPr="000F6C41">
              <w:t>415</w:t>
            </w:r>
          </w:p>
        </w:tc>
        <w:tc>
          <w:tcPr>
            <w:tcW w:w="1843" w:type="dxa"/>
            <w:noWrap/>
            <w:hideMark/>
          </w:tcPr>
          <w:p w14:paraId="179B7CF2" w14:textId="77777777" w:rsidR="000F6C41" w:rsidRPr="000F6C41" w:rsidRDefault="000F6C41" w:rsidP="003750EA">
            <w:pPr>
              <w:pStyle w:val="Fortable"/>
              <w:jc w:val="right"/>
            </w:pPr>
            <w:r w:rsidRPr="000F6C41">
              <w:t>9,599</w:t>
            </w:r>
          </w:p>
        </w:tc>
      </w:tr>
      <w:tr w:rsidR="000F6C41" w:rsidRPr="000F6C41" w14:paraId="7736487C"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114" w:type="dxa"/>
            <w:noWrap/>
            <w:hideMark/>
          </w:tcPr>
          <w:p w14:paraId="1C20D79C" w14:textId="77777777" w:rsidR="000F6C41" w:rsidRPr="00C30E06" w:rsidRDefault="000F6C41" w:rsidP="003750EA">
            <w:pPr>
              <w:pStyle w:val="Fortable"/>
              <w:rPr>
                <w:b/>
                <w:bCs w:val="0"/>
              </w:rPr>
            </w:pPr>
            <w:r w:rsidRPr="00C30E06">
              <w:rPr>
                <w:b/>
                <w:bCs w:val="0"/>
              </w:rPr>
              <w:t>Total</w:t>
            </w:r>
          </w:p>
        </w:tc>
        <w:tc>
          <w:tcPr>
            <w:tcW w:w="1704" w:type="dxa"/>
            <w:noWrap/>
            <w:hideMark/>
          </w:tcPr>
          <w:p w14:paraId="32FC3A03" w14:textId="77777777" w:rsidR="000F6C41" w:rsidRPr="00C30E06" w:rsidRDefault="000F6C41" w:rsidP="003750EA">
            <w:pPr>
              <w:pStyle w:val="Fortable"/>
              <w:jc w:val="right"/>
              <w:rPr>
                <w:b/>
                <w:bCs w:val="0"/>
              </w:rPr>
            </w:pPr>
            <w:r w:rsidRPr="00C30E06">
              <w:rPr>
                <w:b/>
                <w:bCs w:val="0"/>
              </w:rPr>
              <w:t>45,668</w:t>
            </w:r>
          </w:p>
        </w:tc>
        <w:tc>
          <w:tcPr>
            <w:tcW w:w="1705" w:type="dxa"/>
            <w:noWrap/>
            <w:hideMark/>
          </w:tcPr>
          <w:p w14:paraId="114A63BA" w14:textId="77777777" w:rsidR="000F6C41" w:rsidRPr="00C30E06" w:rsidRDefault="000F6C41" w:rsidP="003750EA">
            <w:pPr>
              <w:pStyle w:val="Fortable"/>
              <w:jc w:val="right"/>
              <w:rPr>
                <w:b/>
                <w:bCs w:val="0"/>
              </w:rPr>
            </w:pPr>
            <w:r w:rsidRPr="00C30E06">
              <w:rPr>
                <w:b/>
                <w:bCs w:val="0"/>
              </w:rPr>
              <w:t>441</w:t>
            </w:r>
          </w:p>
        </w:tc>
        <w:tc>
          <w:tcPr>
            <w:tcW w:w="1705" w:type="dxa"/>
            <w:noWrap/>
            <w:hideMark/>
          </w:tcPr>
          <w:p w14:paraId="6DE099DA" w14:textId="77777777" w:rsidR="000F6C41" w:rsidRPr="00C30E06" w:rsidRDefault="000F6C41" w:rsidP="003750EA">
            <w:pPr>
              <w:pStyle w:val="Fortable"/>
              <w:jc w:val="right"/>
              <w:rPr>
                <w:b/>
                <w:bCs w:val="0"/>
              </w:rPr>
            </w:pPr>
            <w:r w:rsidRPr="00C30E06">
              <w:rPr>
                <w:b/>
                <w:bCs w:val="0"/>
              </w:rPr>
              <w:t>13,556</w:t>
            </w:r>
          </w:p>
        </w:tc>
        <w:tc>
          <w:tcPr>
            <w:tcW w:w="1705" w:type="dxa"/>
            <w:noWrap/>
            <w:hideMark/>
          </w:tcPr>
          <w:p w14:paraId="5C7B44BE" w14:textId="77777777" w:rsidR="000F6C41" w:rsidRPr="00C30E06" w:rsidRDefault="000F6C41" w:rsidP="003750EA">
            <w:pPr>
              <w:pStyle w:val="Fortable"/>
              <w:jc w:val="right"/>
              <w:rPr>
                <w:b/>
                <w:bCs w:val="0"/>
              </w:rPr>
            </w:pPr>
            <w:r w:rsidRPr="00C30E06">
              <w:rPr>
                <w:b/>
                <w:bCs w:val="0"/>
              </w:rPr>
              <w:t>3,804</w:t>
            </w:r>
          </w:p>
        </w:tc>
        <w:tc>
          <w:tcPr>
            <w:tcW w:w="1843" w:type="dxa"/>
            <w:noWrap/>
            <w:hideMark/>
          </w:tcPr>
          <w:p w14:paraId="0009134E" w14:textId="77777777" w:rsidR="000F6C41" w:rsidRPr="00C30E06" w:rsidRDefault="000F6C41" w:rsidP="003750EA">
            <w:pPr>
              <w:pStyle w:val="Fortable"/>
              <w:jc w:val="right"/>
              <w:rPr>
                <w:b/>
                <w:bCs w:val="0"/>
              </w:rPr>
            </w:pPr>
            <w:r w:rsidRPr="00C30E06">
              <w:rPr>
                <w:b/>
                <w:bCs w:val="0"/>
              </w:rPr>
              <w:t>105,117</w:t>
            </w:r>
          </w:p>
        </w:tc>
      </w:tr>
    </w:tbl>
    <w:p w14:paraId="45F97463" w14:textId="3CA891DF" w:rsidR="002C77B5" w:rsidRPr="002C77B5" w:rsidRDefault="002C77B5" w:rsidP="00F77300">
      <w:pPr>
        <w:pStyle w:val="Caption"/>
      </w:pPr>
      <w:r w:rsidRPr="002C77B5">
        <w:t xml:space="preserve">Table </w:t>
      </w:r>
      <w:fldSimple w:instr=" SEQ Table \* ARABIC ">
        <w:r w:rsidR="004A21A4">
          <w:rPr>
            <w:noProof/>
          </w:rPr>
          <w:t>1</w:t>
        </w:r>
      </w:fldSimple>
      <w:r w:rsidRPr="002C77B5">
        <w:t xml:space="preserve">: Life risk incidents </w:t>
      </w:r>
      <w:r w:rsidR="00074492" w:rsidRPr="004619BC">
        <w:t>RTCs 201</w:t>
      </w:r>
      <w:r w:rsidR="00074492">
        <w:t>1</w:t>
      </w:r>
      <w:r w:rsidR="00074492" w:rsidRPr="004619BC">
        <w:t>/1</w:t>
      </w:r>
      <w:r w:rsidR="00074492">
        <w:t>2</w:t>
      </w:r>
      <w:r w:rsidR="00074492" w:rsidRPr="004619BC">
        <w:t xml:space="preserve"> – 20</w:t>
      </w:r>
      <w:r w:rsidR="00074492">
        <w:t>20</w:t>
      </w:r>
      <w:r w:rsidR="00074492" w:rsidRPr="004619BC">
        <w:t>/2</w:t>
      </w:r>
      <w:r w:rsidR="00074492">
        <w:t>1</w:t>
      </w:r>
    </w:p>
    <w:p w14:paraId="48351D3A" w14:textId="77777777" w:rsidR="00845C4D" w:rsidRDefault="00845C4D" w:rsidP="00F77300">
      <w:pPr>
        <w:pStyle w:val="Heading3"/>
      </w:pPr>
      <w:bookmarkStart w:id="38" w:name="_Toc73552814"/>
      <w:bookmarkStart w:id="39" w:name="_Toc73552951"/>
    </w:p>
    <w:p w14:paraId="7A9D7DE9" w14:textId="77777777" w:rsidR="007236EA" w:rsidRDefault="007236EA">
      <w:pPr>
        <w:spacing w:line="259" w:lineRule="auto"/>
        <w:rPr>
          <w:rFonts w:eastAsiaTheme="majorEastAsia" w:cstheme="majorBidi"/>
          <w:color w:val="A73B24" w:themeColor="accent2" w:themeShade="BF"/>
          <w:sz w:val="28"/>
          <w:szCs w:val="26"/>
        </w:rPr>
      </w:pPr>
      <w:r>
        <w:br w:type="page"/>
      </w:r>
    </w:p>
    <w:p w14:paraId="60BAA6AA" w14:textId="051B1266" w:rsidR="00603793" w:rsidRPr="004619BC" w:rsidRDefault="00603793" w:rsidP="00F77300">
      <w:pPr>
        <w:pStyle w:val="Heading3"/>
      </w:pPr>
      <w:r w:rsidRPr="004619BC">
        <w:lastRenderedPageBreak/>
        <w:t>Dwelling fires</w:t>
      </w:r>
      <w:bookmarkEnd w:id="38"/>
      <w:bookmarkEnd w:id="39"/>
    </w:p>
    <w:p w14:paraId="26931639" w14:textId="5EE156F2" w:rsidR="000C3F75" w:rsidRDefault="00511A97" w:rsidP="00F77300">
      <w:pPr>
        <w:rPr>
          <w:noProof/>
          <w:lang w:eastAsia="en-GB"/>
        </w:rPr>
      </w:pPr>
      <w:r w:rsidRPr="004619BC">
        <w:t>There has been a 21% reduction in the number of dwelling fires that GMFRS have attended since 201</w:t>
      </w:r>
      <w:r w:rsidR="00074492">
        <w:t>1</w:t>
      </w:r>
      <w:r w:rsidRPr="004619BC">
        <w:t>, as well as a reduction in the number of fires standardised by population.</w:t>
      </w:r>
      <w:r w:rsidR="00CC2DDC" w:rsidRPr="004619BC">
        <w:t xml:space="preserve"> </w:t>
      </w:r>
      <w:r w:rsidRPr="004619BC">
        <w:t xml:space="preserve"> </w:t>
      </w:r>
      <w:r w:rsidRPr="004A21A4">
        <w:t xml:space="preserve">Whilst this is positive, GMFRS has the highest rate of dwelling fires per </w:t>
      </w:r>
      <w:r w:rsidR="00446167" w:rsidRPr="004A21A4">
        <w:t>100,000 population</w:t>
      </w:r>
      <w:r w:rsidRPr="004A21A4">
        <w:t xml:space="preserve"> in England</w:t>
      </w:r>
      <w:r w:rsidR="00AB1225" w:rsidRPr="004A21A4">
        <w:t>, a continuing trend since 2010.</w:t>
      </w:r>
      <w:r w:rsidR="00B53AA6" w:rsidRPr="004A21A4">
        <w:t xml:space="preserve">  </w:t>
      </w:r>
      <w:r w:rsidR="00B06DDD" w:rsidRPr="004619BC">
        <w:t>Figure 7</w:t>
      </w:r>
      <w:r w:rsidRPr="004619BC">
        <w:t xml:space="preserve"> shows that Manchester has a higher number </w:t>
      </w:r>
      <w:r w:rsidR="00957C8B" w:rsidRPr="004619BC">
        <w:t xml:space="preserve">of fires, </w:t>
      </w:r>
      <w:r w:rsidRPr="004619BC">
        <w:t>particularly in areas surrounding the city centre such as Moss Side, Hulme, Fallowfield</w:t>
      </w:r>
      <w:r w:rsidR="008B6CF2" w:rsidRPr="004619BC">
        <w:t>;</w:t>
      </w:r>
      <w:r w:rsidRPr="004619BC">
        <w:t xml:space="preserve"> in areas in Salford such as Broughton</w:t>
      </w:r>
      <w:r w:rsidR="008B6CF2" w:rsidRPr="004619BC">
        <w:t>;</w:t>
      </w:r>
      <w:r w:rsidRPr="004619BC">
        <w:t xml:space="preserve"> and in the surroundings of other town centres such as Bolton, Rochdale, </w:t>
      </w:r>
      <w:r w:rsidR="009017E2" w:rsidRPr="004619BC">
        <w:t xml:space="preserve">and Stockport. </w:t>
      </w:r>
      <w:r w:rsidR="001D662C" w:rsidRPr="004619BC">
        <w:t xml:space="preserve"> </w:t>
      </w:r>
    </w:p>
    <w:p w14:paraId="0FB1F8EE" w14:textId="3704A02D" w:rsidR="00713BF8" w:rsidRDefault="00FB0F88" w:rsidP="00713BF8">
      <w:pPr>
        <w:keepNext/>
        <w:spacing w:line="240" w:lineRule="auto"/>
      </w:pPr>
      <w:r>
        <w:rPr>
          <w:noProof/>
        </w:rPr>
        <w:drawing>
          <wp:anchor distT="0" distB="0" distL="114300" distR="114300" simplePos="0" relativeHeight="251659264" behindDoc="0" locked="0" layoutInCell="1" allowOverlap="1" wp14:anchorId="16EEB7FE" wp14:editId="28CFD66E">
            <wp:simplePos x="0" y="0"/>
            <wp:positionH relativeFrom="margin">
              <wp:align>left</wp:align>
            </wp:positionH>
            <wp:positionV relativeFrom="paragraph">
              <wp:posOffset>3073988</wp:posOffset>
            </wp:positionV>
            <wp:extent cx="1268686" cy="1539922"/>
            <wp:effectExtent l="0" t="0" r="8255" b="317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268686" cy="1539922"/>
                    </a:xfrm>
                    <a:prstGeom prst="rect">
                      <a:avLst/>
                    </a:prstGeom>
                  </pic:spPr>
                </pic:pic>
              </a:graphicData>
            </a:graphic>
            <wp14:sizeRelH relativeFrom="page">
              <wp14:pctWidth>0</wp14:pctWidth>
            </wp14:sizeRelH>
            <wp14:sizeRelV relativeFrom="page">
              <wp14:pctHeight>0</wp14:pctHeight>
            </wp14:sizeRelV>
          </wp:anchor>
        </w:drawing>
      </w:r>
      <w:r w:rsidR="00E20AE9">
        <w:rPr>
          <w:noProof/>
        </w:rPr>
        <w:drawing>
          <wp:inline distT="0" distB="0" distL="0" distR="0" wp14:anchorId="775E46F6" wp14:editId="47C54854">
            <wp:extent cx="6300470" cy="4558030"/>
            <wp:effectExtent l="0" t="0" r="5080" b="0"/>
            <wp:docPr id="25" name="Picture 25" descr="Map showing number of dwelling fires per 5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 showing number of dwelling fires per 500m"/>
                    <pic:cNvPicPr/>
                  </pic:nvPicPr>
                  <pic:blipFill>
                    <a:blip r:embed="rId26"/>
                    <a:stretch>
                      <a:fillRect/>
                    </a:stretch>
                  </pic:blipFill>
                  <pic:spPr>
                    <a:xfrm>
                      <a:off x="0" y="0"/>
                      <a:ext cx="6300470" cy="4558030"/>
                    </a:xfrm>
                    <a:prstGeom prst="rect">
                      <a:avLst/>
                    </a:prstGeom>
                  </pic:spPr>
                </pic:pic>
              </a:graphicData>
            </a:graphic>
          </wp:inline>
        </w:drawing>
      </w:r>
    </w:p>
    <w:p w14:paraId="07674A09" w14:textId="712165F2" w:rsidR="002C77B5" w:rsidRDefault="00713BF8" w:rsidP="00713BF8">
      <w:pPr>
        <w:pStyle w:val="Caption"/>
        <w:rPr>
          <w:noProof/>
          <w:lang w:eastAsia="en-GB"/>
        </w:rPr>
      </w:pPr>
      <w:r>
        <w:t xml:space="preserve">Figure </w:t>
      </w:r>
      <w:fldSimple w:instr=" SEQ Figure \* ARABIC ">
        <w:r w:rsidR="004A21A4">
          <w:rPr>
            <w:noProof/>
          </w:rPr>
          <w:t>7</w:t>
        </w:r>
      </w:fldSimple>
      <w:r>
        <w:t xml:space="preserve">: </w:t>
      </w:r>
      <w:r w:rsidRPr="00D2561B">
        <w:t>Map showing number of dwelling fires</w:t>
      </w:r>
      <w:r w:rsidR="008D2715">
        <w:t xml:space="preserve"> per 500m</w:t>
      </w:r>
    </w:p>
    <w:p w14:paraId="75252BEA" w14:textId="06F44FF4" w:rsidR="007236EA" w:rsidRDefault="007236EA">
      <w:pPr>
        <w:spacing w:line="259" w:lineRule="auto"/>
        <w:rPr>
          <w:i/>
          <w:iCs/>
          <w:color w:val="A73B24" w:themeColor="accent2" w:themeShade="BF"/>
          <w:szCs w:val="18"/>
        </w:rPr>
      </w:pPr>
      <w:r>
        <w:br w:type="page"/>
      </w:r>
    </w:p>
    <w:p w14:paraId="65AC044D" w14:textId="77777777" w:rsidR="00B06DDD" w:rsidRPr="0003286B" w:rsidRDefault="00B06DDD" w:rsidP="00F77300">
      <w:pPr>
        <w:pStyle w:val="Caption"/>
      </w:pPr>
    </w:p>
    <w:tbl>
      <w:tblPr>
        <w:tblStyle w:val="PlainTable1"/>
        <w:tblW w:w="9713" w:type="dxa"/>
        <w:tblLayout w:type="fixed"/>
        <w:tblLook w:val="0420" w:firstRow="1" w:lastRow="0" w:firstColumn="0" w:lastColumn="0" w:noHBand="0" w:noVBand="1"/>
      </w:tblPr>
      <w:tblGrid>
        <w:gridCol w:w="1218"/>
        <w:gridCol w:w="1678"/>
        <w:gridCol w:w="1679"/>
        <w:gridCol w:w="1679"/>
        <w:gridCol w:w="1679"/>
        <w:gridCol w:w="1780"/>
      </w:tblGrid>
      <w:tr w:rsidR="00C5560C" w:rsidRPr="0058727E" w14:paraId="137FA505" w14:textId="77777777" w:rsidTr="004A21A4">
        <w:trPr>
          <w:cnfStyle w:val="100000000000" w:firstRow="1" w:lastRow="0" w:firstColumn="0" w:lastColumn="0" w:oddVBand="0" w:evenVBand="0" w:oddHBand="0" w:evenHBand="0" w:firstRowFirstColumn="0" w:firstRowLastColumn="0" w:lastRowFirstColumn="0" w:lastRowLastColumn="0"/>
          <w:trHeight w:val="285"/>
        </w:trPr>
        <w:tc>
          <w:tcPr>
            <w:tcW w:w="1218" w:type="dxa"/>
            <w:noWrap/>
            <w:hideMark/>
          </w:tcPr>
          <w:p w14:paraId="296E4BC0" w14:textId="77777777" w:rsidR="00C5560C" w:rsidRPr="0058727E" w:rsidRDefault="00C5560C" w:rsidP="0058727E">
            <w:pPr>
              <w:pStyle w:val="Fortable"/>
              <w:rPr>
                <w:rFonts w:eastAsia="Times New Roman"/>
                <w:color w:val="000000"/>
              </w:rPr>
            </w:pPr>
            <w:r w:rsidRPr="0058727E">
              <w:t>FY</w:t>
            </w:r>
          </w:p>
        </w:tc>
        <w:tc>
          <w:tcPr>
            <w:tcW w:w="1678" w:type="dxa"/>
            <w:noWrap/>
            <w:hideMark/>
          </w:tcPr>
          <w:p w14:paraId="075CD59A" w14:textId="77777777" w:rsidR="00C5560C" w:rsidRPr="0058727E" w:rsidRDefault="00C5560C" w:rsidP="0058727E">
            <w:pPr>
              <w:pStyle w:val="Fortable"/>
              <w:rPr>
                <w:rFonts w:eastAsia="Times New Roman"/>
                <w:color w:val="000000"/>
              </w:rPr>
            </w:pPr>
            <w:r w:rsidRPr="0058727E">
              <w:rPr>
                <w:rFonts w:eastAsia="Times New Roman"/>
                <w:color w:val="000000"/>
              </w:rPr>
              <w:t>Incidents</w:t>
            </w:r>
          </w:p>
        </w:tc>
        <w:tc>
          <w:tcPr>
            <w:tcW w:w="1679" w:type="dxa"/>
            <w:noWrap/>
            <w:hideMark/>
          </w:tcPr>
          <w:p w14:paraId="0F7B280D" w14:textId="77777777" w:rsidR="00C5560C" w:rsidRPr="0058727E" w:rsidRDefault="00C5560C" w:rsidP="0058727E">
            <w:pPr>
              <w:pStyle w:val="Fortable"/>
              <w:rPr>
                <w:rFonts w:eastAsia="Times New Roman"/>
                <w:color w:val="000000"/>
              </w:rPr>
            </w:pPr>
            <w:r w:rsidRPr="0058727E">
              <w:rPr>
                <w:rFonts w:eastAsia="Times New Roman"/>
                <w:color w:val="000000"/>
              </w:rPr>
              <w:t>Fatalities</w:t>
            </w:r>
          </w:p>
        </w:tc>
        <w:tc>
          <w:tcPr>
            <w:tcW w:w="1679" w:type="dxa"/>
            <w:noWrap/>
            <w:hideMark/>
          </w:tcPr>
          <w:p w14:paraId="02BC298F" w14:textId="77777777" w:rsidR="00C5560C" w:rsidRPr="0058727E" w:rsidRDefault="00C5560C" w:rsidP="0058727E">
            <w:pPr>
              <w:pStyle w:val="Fortable"/>
              <w:rPr>
                <w:rFonts w:eastAsia="Times New Roman"/>
                <w:color w:val="000000"/>
              </w:rPr>
            </w:pPr>
            <w:r w:rsidRPr="0058727E">
              <w:rPr>
                <w:rFonts w:eastAsia="Times New Roman"/>
                <w:color w:val="000000"/>
              </w:rPr>
              <w:t>Injuries</w:t>
            </w:r>
          </w:p>
        </w:tc>
        <w:tc>
          <w:tcPr>
            <w:tcW w:w="1679" w:type="dxa"/>
            <w:noWrap/>
            <w:hideMark/>
          </w:tcPr>
          <w:p w14:paraId="0792F439" w14:textId="77777777" w:rsidR="00C5560C" w:rsidRPr="0058727E" w:rsidRDefault="00C5560C" w:rsidP="0058727E">
            <w:pPr>
              <w:pStyle w:val="Fortable"/>
              <w:rPr>
                <w:rFonts w:eastAsia="Times New Roman"/>
                <w:color w:val="000000"/>
              </w:rPr>
            </w:pPr>
            <w:r w:rsidRPr="0058727E">
              <w:rPr>
                <w:rFonts w:eastAsia="Times New Roman"/>
                <w:color w:val="000000"/>
              </w:rPr>
              <w:t>Rescues</w:t>
            </w:r>
          </w:p>
        </w:tc>
        <w:tc>
          <w:tcPr>
            <w:tcW w:w="1780" w:type="dxa"/>
            <w:noWrap/>
            <w:hideMark/>
          </w:tcPr>
          <w:p w14:paraId="2BAFD4B3" w14:textId="77777777" w:rsidR="00C5560C" w:rsidRPr="0058727E" w:rsidRDefault="00C5560C" w:rsidP="0058727E">
            <w:pPr>
              <w:pStyle w:val="Fortable"/>
              <w:rPr>
                <w:rFonts w:eastAsia="Times New Roman"/>
                <w:color w:val="000000"/>
              </w:rPr>
            </w:pPr>
            <w:r w:rsidRPr="0058727E">
              <w:rPr>
                <w:rFonts w:eastAsia="Times New Roman"/>
                <w:color w:val="000000"/>
              </w:rPr>
              <w:t>Mobilisations</w:t>
            </w:r>
          </w:p>
        </w:tc>
      </w:tr>
      <w:tr w:rsidR="00C5560C" w:rsidRPr="0058727E" w14:paraId="232EE53A"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218" w:type="dxa"/>
            <w:noWrap/>
            <w:hideMark/>
          </w:tcPr>
          <w:p w14:paraId="22EA7EC8" w14:textId="77777777" w:rsidR="00C5560C" w:rsidRPr="0058727E" w:rsidRDefault="00C5560C" w:rsidP="0058727E">
            <w:pPr>
              <w:pStyle w:val="Fortable"/>
              <w:rPr>
                <w:rFonts w:eastAsia="Times New Roman"/>
                <w:color w:val="000000"/>
              </w:rPr>
            </w:pPr>
            <w:r w:rsidRPr="0058727E">
              <w:rPr>
                <w:rFonts w:eastAsia="Times New Roman"/>
                <w:color w:val="000000"/>
              </w:rPr>
              <w:t>2011/12</w:t>
            </w:r>
          </w:p>
        </w:tc>
        <w:tc>
          <w:tcPr>
            <w:tcW w:w="1678" w:type="dxa"/>
            <w:noWrap/>
            <w:hideMark/>
          </w:tcPr>
          <w:p w14:paraId="190E8534" w14:textId="77777777" w:rsidR="00C5560C" w:rsidRPr="0058727E" w:rsidRDefault="00C5560C" w:rsidP="004A21A4">
            <w:pPr>
              <w:pStyle w:val="Fortable"/>
              <w:jc w:val="right"/>
              <w:rPr>
                <w:rFonts w:eastAsia="Times New Roman"/>
                <w:color w:val="000000"/>
              </w:rPr>
            </w:pPr>
            <w:r w:rsidRPr="0058727E">
              <w:rPr>
                <w:rFonts w:eastAsia="Times New Roman"/>
                <w:color w:val="000000"/>
              </w:rPr>
              <w:t>2,864</w:t>
            </w:r>
          </w:p>
        </w:tc>
        <w:tc>
          <w:tcPr>
            <w:tcW w:w="1679" w:type="dxa"/>
            <w:noWrap/>
            <w:hideMark/>
          </w:tcPr>
          <w:p w14:paraId="5D18E31C" w14:textId="77777777" w:rsidR="00C5560C" w:rsidRPr="0058727E" w:rsidRDefault="00C5560C" w:rsidP="004A21A4">
            <w:pPr>
              <w:pStyle w:val="Fortable"/>
              <w:jc w:val="right"/>
              <w:rPr>
                <w:rFonts w:eastAsia="Times New Roman"/>
                <w:color w:val="000000"/>
              </w:rPr>
            </w:pPr>
            <w:r w:rsidRPr="0058727E">
              <w:rPr>
                <w:rFonts w:eastAsia="Times New Roman"/>
                <w:color w:val="000000"/>
              </w:rPr>
              <w:t>20</w:t>
            </w:r>
          </w:p>
        </w:tc>
        <w:tc>
          <w:tcPr>
            <w:tcW w:w="1679" w:type="dxa"/>
            <w:noWrap/>
            <w:hideMark/>
          </w:tcPr>
          <w:p w14:paraId="1ECD88BF" w14:textId="77777777" w:rsidR="00C5560C" w:rsidRPr="0058727E" w:rsidRDefault="00C5560C" w:rsidP="004A21A4">
            <w:pPr>
              <w:pStyle w:val="Fortable"/>
              <w:jc w:val="right"/>
              <w:rPr>
                <w:rFonts w:eastAsia="Times New Roman"/>
                <w:color w:val="000000"/>
              </w:rPr>
            </w:pPr>
            <w:r w:rsidRPr="0058727E">
              <w:rPr>
                <w:rFonts w:eastAsia="Times New Roman"/>
                <w:color w:val="000000"/>
              </w:rPr>
              <w:t>930</w:t>
            </w:r>
          </w:p>
        </w:tc>
        <w:tc>
          <w:tcPr>
            <w:tcW w:w="1679" w:type="dxa"/>
            <w:noWrap/>
            <w:hideMark/>
          </w:tcPr>
          <w:p w14:paraId="4E03C1D5" w14:textId="77777777" w:rsidR="00C5560C" w:rsidRPr="0058727E" w:rsidRDefault="00C5560C" w:rsidP="004A21A4">
            <w:pPr>
              <w:pStyle w:val="Fortable"/>
              <w:jc w:val="right"/>
              <w:rPr>
                <w:rFonts w:eastAsia="Times New Roman"/>
                <w:color w:val="000000"/>
              </w:rPr>
            </w:pPr>
            <w:r w:rsidRPr="0058727E">
              <w:rPr>
                <w:rFonts w:eastAsia="Times New Roman"/>
                <w:color w:val="000000"/>
              </w:rPr>
              <w:t>57</w:t>
            </w:r>
          </w:p>
        </w:tc>
        <w:tc>
          <w:tcPr>
            <w:tcW w:w="1780" w:type="dxa"/>
            <w:noWrap/>
            <w:hideMark/>
          </w:tcPr>
          <w:p w14:paraId="012FD5EF" w14:textId="77777777" w:rsidR="00C5560C" w:rsidRPr="0058727E" w:rsidRDefault="00C5560C" w:rsidP="004A21A4">
            <w:pPr>
              <w:pStyle w:val="Fortable"/>
              <w:jc w:val="right"/>
              <w:rPr>
                <w:rFonts w:eastAsia="Times New Roman"/>
                <w:color w:val="000000"/>
              </w:rPr>
            </w:pPr>
            <w:r w:rsidRPr="0058727E">
              <w:rPr>
                <w:rFonts w:eastAsia="Times New Roman"/>
                <w:color w:val="000000"/>
              </w:rPr>
              <w:t>6,047</w:t>
            </w:r>
          </w:p>
        </w:tc>
      </w:tr>
      <w:tr w:rsidR="00C5560C" w:rsidRPr="0058727E" w14:paraId="4BFCC541" w14:textId="77777777" w:rsidTr="004A21A4">
        <w:trPr>
          <w:trHeight w:val="285"/>
        </w:trPr>
        <w:tc>
          <w:tcPr>
            <w:tcW w:w="1218" w:type="dxa"/>
            <w:noWrap/>
            <w:hideMark/>
          </w:tcPr>
          <w:p w14:paraId="591CACC6" w14:textId="77777777" w:rsidR="00C5560C" w:rsidRPr="0058727E" w:rsidRDefault="00C5560C" w:rsidP="0058727E">
            <w:pPr>
              <w:pStyle w:val="Fortable"/>
              <w:rPr>
                <w:rFonts w:eastAsia="Times New Roman"/>
                <w:color w:val="000000"/>
              </w:rPr>
            </w:pPr>
            <w:r w:rsidRPr="0058727E">
              <w:rPr>
                <w:rFonts w:eastAsia="Times New Roman"/>
                <w:color w:val="000000"/>
              </w:rPr>
              <w:t>2012/13</w:t>
            </w:r>
          </w:p>
        </w:tc>
        <w:tc>
          <w:tcPr>
            <w:tcW w:w="1678" w:type="dxa"/>
            <w:noWrap/>
            <w:hideMark/>
          </w:tcPr>
          <w:p w14:paraId="3C1D10F1" w14:textId="77777777" w:rsidR="00C5560C" w:rsidRPr="0058727E" w:rsidRDefault="00C5560C" w:rsidP="004A21A4">
            <w:pPr>
              <w:pStyle w:val="Fortable"/>
              <w:jc w:val="right"/>
              <w:rPr>
                <w:rFonts w:eastAsia="Times New Roman"/>
                <w:color w:val="000000"/>
              </w:rPr>
            </w:pPr>
            <w:r w:rsidRPr="0058727E">
              <w:rPr>
                <w:rFonts w:eastAsia="Times New Roman"/>
                <w:color w:val="000000"/>
              </w:rPr>
              <w:t>2,572</w:t>
            </w:r>
          </w:p>
        </w:tc>
        <w:tc>
          <w:tcPr>
            <w:tcW w:w="1679" w:type="dxa"/>
            <w:noWrap/>
            <w:hideMark/>
          </w:tcPr>
          <w:p w14:paraId="421FCA03" w14:textId="77777777" w:rsidR="00C5560C" w:rsidRPr="0058727E" w:rsidRDefault="00C5560C" w:rsidP="004A21A4">
            <w:pPr>
              <w:pStyle w:val="Fortable"/>
              <w:jc w:val="right"/>
              <w:rPr>
                <w:rFonts w:eastAsia="Times New Roman"/>
                <w:color w:val="000000"/>
              </w:rPr>
            </w:pPr>
            <w:r w:rsidRPr="0058727E">
              <w:rPr>
                <w:rFonts w:eastAsia="Times New Roman"/>
                <w:color w:val="000000"/>
              </w:rPr>
              <w:t>16</w:t>
            </w:r>
          </w:p>
        </w:tc>
        <w:tc>
          <w:tcPr>
            <w:tcW w:w="1679" w:type="dxa"/>
            <w:noWrap/>
            <w:hideMark/>
          </w:tcPr>
          <w:p w14:paraId="5895B479" w14:textId="77777777" w:rsidR="00C5560C" w:rsidRPr="0058727E" w:rsidRDefault="00C5560C" w:rsidP="004A21A4">
            <w:pPr>
              <w:pStyle w:val="Fortable"/>
              <w:jc w:val="right"/>
              <w:rPr>
                <w:rFonts w:eastAsia="Times New Roman"/>
                <w:color w:val="000000"/>
              </w:rPr>
            </w:pPr>
            <w:r w:rsidRPr="0058727E">
              <w:rPr>
                <w:rFonts w:eastAsia="Times New Roman"/>
                <w:color w:val="000000"/>
              </w:rPr>
              <w:t>805</w:t>
            </w:r>
          </w:p>
        </w:tc>
        <w:tc>
          <w:tcPr>
            <w:tcW w:w="1679" w:type="dxa"/>
            <w:noWrap/>
            <w:hideMark/>
          </w:tcPr>
          <w:p w14:paraId="02396891" w14:textId="77777777" w:rsidR="00C5560C" w:rsidRPr="0058727E" w:rsidRDefault="00C5560C" w:rsidP="004A21A4">
            <w:pPr>
              <w:pStyle w:val="Fortable"/>
              <w:jc w:val="right"/>
              <w:rPr>
                <w:rFonts w:eastAsia="Times New Roman"/>
                <w:color w:val="000000"/>
              </w:rPr>
            </w:pPr>
            <w:r w:rsidRPr="0058727E">
              <w:rPr>
                <w:rFonts w:eastAsia="Times New Roman"/>
                <w:color w:val="000000"/>
              </w:rPr>
              <w:t>59</w:t>
            </w:r>
          </w:p>
        </w:tc>
        <w:tc>
          <w:tcPr>
            <w:tcW w:w="1780" w:type="dxa"/>
            <w:noWrap/>
            <w:hideMark/>
          </w:tcPr>
          <w:p w14:paraId="6F6D37A6" w14:textId="77777777" w:rsidR="00C5560C" w:rsidRPr="0058727E" w:rsidRDefault="00C5560C" w:rsidP="004A21A4">
            <w:pPr>
              <w:pStyle w:val="Fortable"/>
              <w:jc w:val="right"/>
              <w:rPr>
                <w:rFonts w:eastAsia="Times New Roman"/>
                <w:color w:val="000000"/>
              </w:rPr>
            </w:pPr>
            <w:r w:rsidRPr="0058727E">
              <w:rPr>
                <w:rFonts w:eastAsia="Times New Roman"/>
                <w:color w:val="000000"/>
              </w:rPr>
              <w:t>5,453</w:t>
            </w:r>
          </w:p>
        </w:tc>
      </w:tr>
      <w:tr w:rsidR="00C5560C" w:rsidRPr="0058727E" w14:paraId="3032DE7B"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218" w:type="dxa"/>
            <w:noWrap/>
            <w:hideMark/>
          </w:tcPr>
          <w:p w14:paraId="3B283963" w14:textId="77777777" w:rsidR="00C5560C" w:rsidRPr="0058727E" w:rsidRDefault="00C5560C" w:rsidP="0058727E">
            <w:pPr>
              <w:pStyle w:val="Fortable"/>
              <w:rPr>
                <w:rFonts w:eastAsia="Times New Roman"/>
                <w:color w:val="000000"/>
              </w:rPr>
            </w:pPr>
            <w:r w:rsidRPr="0058727E">
              <w:rPr>
                <w:rFonts w:eastAsia="Times New Roman"/>
                <w:color w:val="000000"/>
              </w:rPr>
              <w:t>2013/14</w:t>
            </w:r>
          </w:p>
        </w:tc>
        <w:tc>
          <w:tcPr>
            <w:tcW w:w="1678" w:type="dxa"/>
            <w:noWrap/>
            <w:hideMark/>
          </w:tcPr>
          <w:p w14:paraId="112E5E97" w14:textId="77777777" w:rsidR="00C5560C" w:rsidRPr="0058727E" w:rsidRDefault="00C5560C" w:rsidP="004A21A4">
            <w:pPr>
              <w:pStyle w:val="Fortable"/>
              <w:jc w:val="right"/>
              <w:rPr>
                <w:rFonts w:eastAsia="Times New Roman"/>
                <w:color w:val="000000"/>
              </w:rPr>
            </w:pPr>
            <w:r w:rsidRPr="0058727E">
              <w:rPr>
                <w:rFonts w:eastAsia="Times New Roman"/>
                <w:color w:val="000000"/>
              </w:rPr>
              <w:t>2,529</w:t>
            </w:r>
          </w:p>
        </w:tc>
        <w:tc>
          <w:tcPr>
            <w:tcW w:w="1679" w:type="dxa"/>
            <w:noWrap/>
            <w:hideMark/>
          </w:tcPr>
          <w:p w14:paraId="3AEF6F3E" w14:textId="77777777" w:rsidR="00C5560C" w:rsidRPr="0058727E" w:rsidRDefault="00C5560C" w:rsidP="004A21A4">
            <w:pPr>
              <w:pStyle w:val="Fortable"/>
              <w:jc w:val="right"/>
              <w:rPr>
                <w:rFonts w:eastAsia="Times New Roman"/>
                <w:color w:val="000000"/>
              </w:rPr>
            </w:pPr>
            <w:r w:rsidRPr="0058727E">
              <w:rPr>
                <w:rFonts w:eastAsia="Times New Roman"/>
                <w:color w:val="000000"/>
              </w:rPr>
              <w:t>17</w:t>
            </w:r>
          </w:p>
        </w:tc>
        <w:tc>
          <w:tcPr>
            <w:tcW w:w="1679" w:type="dxa"/>
            <w:noWrap/>
            <w:hideMark/>
          </w:tcPr>
          <w:p w14:paraId="0E8B73B2" w14:textId="77777777" w:rsidR="00C5560C" w:rsidRPr="0058727E" w:rsidRDefault="00C5560C" w:rsidP="004A21A4">
            <w:pPr>
              <w:pStyle w:val="Fortable"/>
              <w:jc w:val="right"/>
              <w:rPr>
                <w:rFonts w:eastAsia="Times New Roman"/>
                <w:color w:val="000000"/>
              </w:rPr>
            </w:pPr>
            <w:r w:rsidRPr="0058727E">
              <w:rPr>
                <w:rFonts w:eastAsia="Times New Roman"/>
                <w:color w:val="000000"/>
              </w:rPr>
              <w:t>449</w:t>
            </w:r>
          </w:p>
        </w:tc>
        <w:tc>
          <w:tcPr>
            <w:tcW w:w="1679" w:type="dxa"/>
            <w:noWrap/>
            <w:hideMark/>
          </w:tcPr>
          <w:p w14:paraId="16E222CC" w14:textId="77777777" w:rsidR="00C5560C" w:rsidRPr="0058727E" w:rsidRDefault="00C5560C" w:rsidP="004A21A4">
            <w:pPr>
              <w:pStyle w:val="Fortable"/>
              <w:jc w:val="right"/>
              <w:rPr>
                <w:rFonts w:eastAsia="Times New Roman"/>
                <w:color w:val="000000"/>
              </w:rPr>
            </w:pPr>
            <w:r w:rsidRPr="0058727E">
              <w:rPr>
                <w:rFonts w:eastAsia="Times New Roman"/>
                <w:color w:val="000000"/>
              </w:rPr>
              <w:t>80</w:t>
            </w:r>
          </w:p>
        </w:tc>
        <w:tc>
          <w:tcPr>
            <w:tcW w:w="1780" w:type="dxa"/>
            <w:noWrap/>
            <w:hideMark/>
          </w:tcPr>
          <w:p w14:paraId="7C5DA93F" w14:textId="77777777" w:rsidR="00C5560C" w:rsidRPr="0058727E" w:rsidRDefault="00C5560C" w:rsidP="004A21A4">
            <w:pPr>
              <w:pStyle w:val="Fortable"/>
              <w:jc w:val="right"/>
              <w:rPr>
                <w:rFonts w:eastAsia="Times New Roman"/>
                <w:color w:val="000000"/>
              </w:rPr>
            </w:pPr>
            <w:r w:rsidRPr="0058727E">
              <w:rPr>
                <w:rFonts w:eastAsia="Times New Roman"/>
                <w:color w:val="000000"/>
              </w:rPr>
              <w:t>5,265</w:t>
            </w:r>
          </w:p>
        </w:tc>
      </w:tr>
      <w:tr w:rsidR="00C5560C" w:rsidRPr="0058727E" w14:paraId="0A9D3DD7" w14:textId="77777777" w:rsidTr="004A21A4">
        <w:trPr>
          <w:trHeight w:val="285"/>
        </w:trPr>
        <w:tc>
          <w:tcPr>
            <w:tcW w:w="1218" w:type="dxa"/>
            <w:noWrap/>
            <w:hideMark/>
          </w:tcPr>
          <w:p w14:paraId="2A8DF39F" w14:textId="77777777" w:rsidR="00C5560C" w:rsidRPr="0058727E" w:rsidRDefault="00C5560C" w:rsidP="0058727E">
            <w:pPr>
              <w:pStyle w:val="Fortable"/>
              <w:rPr>
                <w:rFonts w:eastAsia="Times New Roman"/>
                <w:color w:val="000000"/>
              </w:rPr>
            </w:pPr>
            <w:r w:rsidRPr="0058727E">
              <w:rPr>
                <w:rFonts w:eastAsia="Times New Roman"/>
                <w:color w:val="000000"/>
              </w:rPr>
              <w:t>2014/15</w:t>
            </w:r>
          </w:p>
        </w:tc>
        <w:tc>
          <w:tcPr>
            <w:tcW w:w="1678" w:type="dxa"/>
            <w:noWrap/>
            <w:hideMark/>
          </w:tcPr>
          <w:p w14:paraId="22C7D38F" w14:textId="77777777" w:rsidR="00C5560C" w:rsidRPr="0058727E" w:rsidRDefault="00C5560C" w:rsidP="004A21A4">
            <w:pPr>
              <w:pStyle w:val="Fortable"/>
              <w:jc w:val="right"/>
              <w:rPr>
                <w:rFonts w:eastAsia="Times New Roman"/>
                <w:color w:val="000000"/>
              </w:rPr>
            </w:pPr>
            <w:r w:rsidRPr="0058727E">
              <w:rPr>
                <w:rFonts w:eastAsia="Times New Roman"/>
                <w:color w:val="000000"/>
              </w:rPr>
              <w:t>2,441</w:t>
            </w:r>
          </w:p>
        </w:tc>
        <w:tc>
          <w:tcPr>
            <w:tcW w:w="1679" w:type="dxa"/>
            <w:noWrap/>
            <w:hideMark/>
          </w:tcPr>
          <w:p w14:paraId="670BE2A6" w14:textId="77777777" w:rsidR="00C5560C" w:rsidRPr="0058727E" w:rsidRDefault="00C5560C" w:rsidP="004A21A4">
            <w:pPr>
              <w:pStyle w:val="Fortable"/>
              <w:jc w:val="right"/>
              <w:rPr>
                <w:rFonts w:eastAsia="Times New Roman"/>
                <w:color w:val="000000"/>
              </w:rPr>
            </w:pPr>
            <w:r w:rsidRPr="0058727E">
              <w:rPr>
                <w:rFonts w:eastAsia="Times New Roman"/>
                <w:color w:val="000000"/>
              </w:rPr>
              <w:t>15</w:t>
            </w:r>
          </w:p>
        </w:tc>
        <w:tc>
          <w:tcPr>
            <w:tcW w:w="1679" w:type="dxa"/>
            <w:noWrap/>
            <w:hideMark/>
          </w:tcPr>
          <w:p w14:paraId="4E02E201" w14:textId="77777777" w:rsidR="00C5560C" w:rsidRPr="0058727E" w:rsidRDefault="00C5560C" w:rsidP="004A21A4">
            <w:pPr>
              <w:pStyle w:val="Fortable"/>
              <w:jc w:val="right"/>
              <w:rPr>
                <w:rFonts w:eastAsia="Times New Roman"/>
                <w:color w:val="000000"/>
              </w:rPr>
            </w:pPr>
            <w:r w:rsidRPr="0058727E">
              <w:rPr>
                <w:rFonts w:eastAsia="Times New Roman"/>
                <w:color w:val="000000"/>
              </w:rPr>
              <w:t>481</w:t>
            </w:r>
          </w:p>
        </w:tc>
        <w:tc>
          <w:tcPr>
            <w:tcW w:w="1679" w:type="dxa"/>
            <w:noWrap/>
            <w:hideMark/>
          </w:tcPr>
          <w:p w14:paraId="5FA52930" w14:textId="77777777" w:rsidR="00C5560C" w:rsidRPr="0058727E" w:rsidRDefault="00C5560C" w:rsidP="004A21A4">
            <w:pPr>
              <w:pStyle w:val="Fortable"/>
              <w:jc w:val="right"/>
              <w:rPr>
                <w:rFonts w:eastAsia="Times New Roman"/>
                <w:color w:val="000000"/>
              </w:rPr>
            </w:pPr>
            <w:r w:rsidRPr="0058727E">
              <w:rPr>
                <w:rFonts w:eastAsia="Times New Roman"/>
                <w:color w:val="000000"/>
              </w:rPr>
              <w:t>122</w:t>
            </w:r>
          </w:p>
        </w:tc>
        <w:tc>
          <w:tcPr>
            <w:tcW w:w="1780" w:type="dxa"/>
            <w:noWrap/>
            <w:hideMark/>
          </w:tcPr>
          <w:p w14:paraId="5E29F4B2" w14:textId="77777777" w:rsidR="00C5560C" w:rsidRPr="0058727E" w:rsidRDefault="00C5560C" w:rsidP="004A21A4">
            <w:pPr>
              <w:pStyle w:val="Fortable"/>
              <w:jc w:val="right"/>
              <w:rPr>
                <w:rFonts w:eastAsia="Times New Roman"/>
                <w:color w:val="000000"/>
              </w:rPr>
            </w:pPr>
            <w:r w:rsidRPr="0058727E">
              <w:rPr>
                <w:rFonts w:eastAsia="Times New Roman"/>
                <w:color w:val="000000"/>
              </w:rPr>
              <w:t>5,077</w:t>
            </w:r>
          </w:p>
        </w:tc>
      </w:tr>
      <w:tr w:rsidR="00C5560C" w:rsidRPr="0058727E" w14:paraId="483EBF26"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218" w:type="dxa"/>
            <w:noWrap/>
            <w:hideMark/>
          </w:tcPr>
          <w:p w14:paraId="4D5A072B" w14:textId="77777777" w:rsidR="00C5560C" w:rsidRPr="0058727E" w:rsidRDefault="00C5560C" w:rsidP="0058727E">
            <w:pPr>
              <w:pStyle w:val="Fortable"/>
              <w:rPr>
                <w:rFonts w:eastAsia="Times New Roman"/>
                <w:color w:val="000000"/>
              </w:rPr>
            </w:pPr>
            <w:r w:rsidRPr="0058727E">
              <w:rPr>
                <w:rFonts w:eastAsia="Times New Roman"/>
                <w:color w:val="000000"/>
              </w:rPr>
              <w:t>2015/16</w:t>
            </w:r>
          </w:p>
        </w:tc>
        <w:tc>
          <w:tcPr>
            <w:tcW w:w="1678" w:type="dxa"/>
            <w:noWrap/>
            <w:hideMark/>
          </w:tcPr>
          <w:p w14:paraId="11D1E0F4" w14:textId="77777777" w:rsidR="00C5560C" w:rsidRPr="0058727E" w:rsidRDefault="00C5560C" w:rsidP="004A21A4">
            <w:pPr>
              <w:pStyle w:val="Fortable"/>
              <w:jc w:val="right"/>
              <w:rPr>
                <w:rFonts w:eastAsia="Times New Roman"/>
                <w:color w:val="000000"/>
              </w:rPr>
            </w:pPr>
            <w:r w:rsidRPr="0058727E">
              <w:rPr>
                <w:rFonts w:eastAsia="Times New Roman"/>
                <w:color w:val="000000"/>
              </w:rPr>
              <w:t>2,591</w:t>
            </w:r>
          </w:p>
        </w:tc>
        <w:tc>
          <w:tcPr>
            <w:tcW w:w="1679" w:type="dxa"/>
            <w:noWrap/>
            <w:hideMark/>
          </w:tcPr>
          <w:p w14:paraId="3BAFAC6F" w14:textId="77777777" w:rsidR="00C5560C" w:rsidRPr="0058727E" w:rsidRDefault="00C5560C" w:rsidP="004A21A4">
            <w:pPr>
              <w:pStyle w:val="Fortable"/>
              <w:jc w:val="right"/>
              <w:rPr>
                <w:rFonts w:eastAsia="Times New Roman"/>
                <w:color w:val="000000"/>
              </w:rPr>
            </w:pPr>
            <w:r w:rsidRPr="0058727E">
              <w:rPr>
                <w:rFonts w:eastAsia="Times New Roman"/>
                <w:color w:val="000000"/>
              </w:rPr>
              <w:t>15</w:t>
            </w:r>
          </w:p>
        </w:tc>
        <w:tc>
          <w:tcPr>
            <w:tcW w:w="1679" w:type="dxa"/>
            <w:noWrap/>
            <w:hideMark/>
          </w:tcPr>
          <w:p w14:paraId="5D76F637" w14:textId="77777777" w:rsidR="00C5560C" w:rsidRPr="0058727E" w:rsidRDefault="00C5560C" w:rsidP="004A21A4">
            <w:pPr>
              <w:pStyle w:val="Fortable"/>
              <w:jc w:val="right"/>
              <w:rPr>
                <w:rFonts w:eastAsia="Times New Roman"/>
                <w:color w:val="000000"/>
              </w:rPr>
            </w:pPr>
            <w:r w:rsidRPr="0058727E">
              <w:rPr>
                <w:rFonts w:eastAsia="Times New Roman"/>
                <w:color w:val="000000"/>
              </w:rPr>
              <w:t>482</w:t>
            </w:r>
          </w:p>
        </w:tc>
        <w:tc>
          <w:tcPr>
            <w:tcW w:w="1679" w:type="dxa"/>
            <w:noWrap/>
            <w:hideMark/>
          </w:tcPr>
          <w:p w14:paraId="37D0784B" w14:textId="77777777" w:rsidR="00C5560C" w:rsidRPr="0058727E" w:rsidRDefault="00C5560C" w:rsidP="004A21A4">
            <w:pPr>
              <w:pStyle w:val="Fortable"/>
              <w:jc w:val="right"/>
              <w:rPr>
                <w:rFonts w:eastAsia="Times New Roman"/>
                <w:color w:val="000000"/>
              </w:rPr>
            </w:pPr>
            <w:r w:rsidRPr="0058727E">
              <w:rPr>
                <w:rFonts w:eastAsia="Times New Roman"/>
                <w:color w:val="000000"/>
              </w:rPr>
              <w:t>149</w:t>
            </w:r>
          </w:p>
        </w:tc>
        <w:tc>
          <w:tcPr>
            <w:tcW w:w="1780" w:type="dxa"/>
            <w:noWrap/>
            <w:hideMark/>
          </w:tcPr>
          <w:p w14:paraId="53A3A6B1" w14:textId="77777777" w:rsidR="00C5560C" w:rsidRPr="0058727E" w:rsidRDefault="00C5560C" w:rsidP="004A21A4">
            <w:pPr>
              <w:pStyle w:val="Fortable"/>
              <w:jc w:val="right"/>
              <w:rPr>
                <w:rFonts w:eastAsia="Times New Roman"/>
                <w:color w:val="000000"/>
              </w:rPr>
            </w:pPr>
            <w:r w:rsidRPr="0058727E">
              <w:rPr>
                <w:rFonts w:eastAsia="Times New Roman"/>
                <w:color w:val="000000"/>
              </w:rPr>
              <w:t>6,648</w:t>
            </w:r>
          </w:p>
        </w:tc>
      </w:tr>
      <w:tr w:rsidR="00C5560C" w:rsidRPr="0058727E" w14:paraId="03B7E7E8" w14:textId="77777777" w:rsidTr="004A21A4">
        <w:trPr>
          <w:trHeight w:val="285"/>
        </w:trPr>
        <w:tc>
          <w:tcPr>
            <w:tcW w:w="1218" w:type="dxa"/>
            <w:noWrap/>
            <w:hideMark/>
          </w:tcPr>
          <w:p w14:paraId="2A37EF65" w14:textId="77777777" w:rsidR="00C5560C" w:rsidRPr="0058727E" w:rsidRDefault="00C5560C" w:rsidP="0058727E">
            <w:pPr>
              <w:pStyle w:val="Fortable"/>
              <w:rPr>
                <w:rFonts w:eastAsia="Times New Roman"/>
                <w:color w:val="000000"/>
              </w:rPr>
            </w:pPr>
            <w:r w:rsidRPr="0058727E">
              <w:rPr>
                <w:rFonts w:eastAsia="Times New Roman"/>
                <w:color w:val="000000"/>
              </w:rPr>
              <w:t>2016/17</w:t>
            </w:r>
          </w:p>
        </w:tc>
        <w:tc>
          <w:tcPr>
            <w:tcW w:w="1678" w:type="dxa"/>
            <w:noWrap/>
            <w:hideMark/>
          </w:tcPr>
          <w:p w14:paraId="3EE7C052" w14:textId="77777777" w:rsidR="00C5560C" w:rsidRPr="0058727E" w:rsidRDefault="00C5560C" w:rsidP="004A21A4">
            <w:pPr>
              <w:pStyle w:val="Fortable"/>
              <w:jc w:val="right"/>
              <w:rPr>
                <w:rFonts w:eastAsia="Times New Roman"/>
                <w:color w:val="000000"/>
              </w:rPr>
            </w:pPr>
            <w:r w:rsidRPr="0058727E">
              <w:rPr>
                <w:rFonts w:eastAsia="Times New Roman"/>
                <w:color w:val="000000"/>
              </w:rPr>
              <w:t>2,468</w:t>
            </w:r>
          </w:p>
        </w:tc>
        <w:tc>
          <w:tcPr>
            <w:tcW w:w="1679" w:type="dxa"/>
            <w:noWrap/>
            <w:hideMark/>
          </w:tcPr>
          <w:p w14:paraId="5BC9E054" w14:textId="77777777" w:rsidR="00C5560C" w:rsidRPr="0058727E" w:rsidRDefault="00C5560C" w:rsidP="004A21A4">
            <w:pPr>
              <w:pStyle w:val="Fortable"/>
              <w:jc w:val="right"/>
              <w:rPr>
                <w:rFonts w:eastAsia="Times New Roman"/>
                <w:color w:val="000000"/>
              </w:rPr>
            </w:pPr>
            <w:r w:rsidRPr="0058727E">
              <w:rPr>
                <w:rFonts w:eastAsia="Times New Roman"/>
                <w:color w:val="000000"/>
              </w:rPr>
              <w:t>17</w:t>
            </w:r>
          </w:p>
        </w:tc>
        <w:tc>
          <w:tcPr>
            <w:tcW w:w="1679" w:type="dxa"/>
            <w:noWrap/>
            <w:hideMark/>
          </w:tcPr>
          <w:p w14:paraId="6AAFEED9" w14:textId="77777777" w:rsidR="00C5560C" w:rsidRPr="0058727E" w:rsidRDefault="00C5560C" w:rsidP="004A21A4">
            <w:pPr>
              <w:pStyle w:val="Fortable"/>
              <w:jc w:val="right"/>
              <w:rPr>
                <w:rFonts w:eastAsia="Times New Roman"/>
                <w:color w:val="000000"/>
              </w:rPr>
            </w:pPr>
            <w:r w:rsidRPr="0058727E">
              <w:rPr>
                <w:rFonts w:eastAsia="Times New Roman"/>
                <w:color w:val="000000"/>
              </w:rPr>
              <w:t>491</w:t>
            </w:r>
          </w:p>
        </w:tc>
        <w:tc>
          <w:tcPr>
            <w:tcW w:w="1679" w:type="dxa"/>
            <w:noWrap/>
            <w:hideMark/>
          </w:tcPr>
          <w:p w14:paraId="7A6AF017" w14:textId="77777777" w:rsidR="00C5560C" w:rsidRPr="0058727E" w:rsidRDefault="00C5560C" w:rsidP="004A21A4">
            <w:pPr>
              <w:pStyle w:val="Fortable"/>
              <w:jc w:val="right"/>
              <w:rPr>
                <w:rFonts w:eastAsia="Times New Roman"/>
                <w:color w:val="000000"/>
              </w:rPr>
            </w:pPr>
            <w:r w:rsidRPr="0058727E">
              <w:rPr>
                <w:rFonts w:eastAsia="Times New Roman"/>
                <w:color w:val="000000"/>
              </w:rPr>
              <w:t>149</w:t>
            </w:r>
          </w:p>
        </w:tc>
        <w:tc>
          <w:tcPr>
            <w:tcW w:w="1780" w:type="dxa"/>
            <w:noWrap/>
            <w:hideMark/>
          </w:tcPr>
          <w:p w14:paraId="7389ACD2" w14:textId="77777777" w:rsidR="00C5560C" w:rsidRPr="0058727E" w:rsidRDefault="00C5560C" w:rsidP="004A21A4">
            <w:pPr>
              <w:pStyle w:val="Fortable"/>
              <w:jc w:val="right"/>
              <w:rPr>
                <w:rFonts w:eastAsia="Times New Roman"/>
                <w:color w:val="000000"/>
              </w:rPr>
            </w:pPr>
            <w:r w:rsidRPr="0058727E">
              <w:rPr>
                <w:rFonts w:eastAsia="Times New Roman"/>
                <w:color w:val="000000"/>
              </w:rPr>
              <w:t>6,571</w:t>
            </w:r>
          </w:p>
        </w:tc>
      </w:tr>
      <w:tr w:rsidR="00C5560C" w:rsidRPr="0058727E" w14:paraId="124842B0"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218" w:type="dxa"/>
            <w:noWrap/>
            <w:hideMark/>
          </w:tcPr>
          <w:p w14:paraId="41486D3F" w14:textId="77777777" w:rsidR="00C5560C" w:rsidRPr="0058727E" w:rsidRDefault="00C5560C" w:rsidP="0058727E">
            <w:pPr>
              <w:pStyle w:val="Fortable"/>
              <w:rPr>
                <w:rFonts w:eastAsia="Times New Roman"/>
                <w:color w:val="000000"/>
              </w:rPr>
            </w:pPr>
            <w:r w:rsidRPr="0058727E">
              <w:rPr>
                <w:rFonts w:eastAsia="Times New Roman"/>
                <w:color w:val="000000"/>
              </w:rPr>
              <w:t>2017/18</w:t>
            </w:r>
          </w:p>
        </w:tc>
        <w:tc>
          <w:tcPr>
            <w:tcW w:w="1678" w:type="dxa"/>
            <w:noWrap/>
            <w:hideMark/>
          </w:tcPr>
          <w:p w14:paraId="1293EC0C" w14:textId="77777777" w:rsidR="00C5560C" w:rsidRPr="0058727E" w:rsidRDefault="00C5560C" w:rsidP="004A21A4">
            <w:pPr>
              <w:pStyle w:val="Fortable"/>
              <w:jc w:val="right"/>
              <w:rPr>
                <w:rFonts w:eastAsia="Times New Roman"/>
                <w:color w:val="000000"/>
              </w:rPr>
            </w:pPr>
            <w:r w:rsidRPr="0058727E">
              <w:rPr>
                <w:rFonts w:eastAsia="Times New Roman"/>
                <w:color w:val="000000"/>
              </w:rPr>
              <w:t>2,497</w:t>
            </w:r>
          </w:p>
        </w:tc>
        <w:tc>
          <w:tcPr>
            <w:tcW w:w="1679" w:type="dxa"/>
            <w:noWrap/>
            <w:hideMark/>
          </w:tcPr>
          <w:p w14:paraId="4FD339E3" w14:textId="77777777" w:rsidR="00C5560C" w:rsidRPr="0058727E" w:rsidRDefault="00C5560C" w:rsidP="004A21A4">
            <w:pPr>
              <w:pStyle w:val="Fortable"/>
              <w:jc w:val="right"/>
              <w:rPr>
                <w:rFonts w:eastAsia="Times New Roman"/>
                <w:color w:val="000000"/>
              </w:rPr>
            </w:pPr>
            <w:r w:rsidRPr="0058727E">
              <w:rPr>
                <w:rFonts w:eastAsia="Times New Roman"/>
                <w:color w:val="000000"/>
              </w:rPr>
              <w:t>21</w:t>
            </w:r>
          </w:p>
        </w:tc>
        <w:tc>
          <w:tcPr>
            <w:tcW w:w="1679" w:type="dxa"/>
            <w:noWrap/>
            <w:hideMark/>
          </w:tcPr>
          <w:p w14:paraId="756095C6" w14:textId="77777777" w:rsidR="00C5560C" w:rsidRPr="0058727E" w:rsidRDefault="00C5560C" w:rsidP="004A21A4">
            <w:pPr>
              <w:pStyle w:val="Fortable"/>
              <w:jc w:val="right"/>
              <w:rPr>
                <w:rFonts w:eastAsia="Times New Roman"/>
                <w:color w:val="000000"/>
              </w:rPr>
            </w:pPr>
            <w:r w:rsidRPr="0058727E">
              <w:rPr>
                <w:rFonts w:eastAsia="Times New Roman"/>
                <w:color w:val="000000"/>
              </w:rPr>
              <w:t>404</w:t>
            </w:r>
          </w:p>
        </w:tc>
        <w:tc>
          <w:tcPr>
            <w:tcW w:w="1679" w:type="dxa"/>
            <w:noWrap/>
            <w:hideMark/>
          </w:tcPr>
          <w:p w14:paraId="155EC4BE" w14:textId="77777777" w:rsidR="00C5560C" w:rsidRPr="0058727E" w:rsidRDefault="00C5560C" w:rsidP="004A21A4">
            <w:pPr>
              <w:pStyle w:val="Fortable"/>
              <w:jc w:val="right"/>
              <w:rPr>
                <w:rFonts w:eastAsia="Times New Roman"/>
                <w:color w:val="000000"/>
              </w:rPr>
            </w:pPr>
            <w:r w:rsidRPr="0058727E">
              <w:rPr>
                <w:rFonts w:eastAsia="Times New Roman"/>
                <w:color w:val="000000"/>
              </w:rPr>
              <w:t>137</w:t>
            </w:r>
          </w:p>
        </w:tc>
        <w:tc>
          <w:tcPr>
            <w:tcW w:w="1780" w:type="dxa"/>
            <w:noWrap/>
            <w:hideMark/>
          </w:tcPr>
          <w:p w14:paraId="6FAE7195" w14:textId="77777777" w:rsidR="00C5560C" w:rsidRPr="0058727E" w:rsidRDefault="00C5560C" w:rsidP="004A21A4">
            <w:pPr>
              <w:pStyle w:val="Fortable"/>
              <w:jc w:val="right"/>
              <w:rPr>
                <w:rFonts w:eastAsia="Times New Roman"/>
                <w:color w:val="000000"/>
              </w:rPr>
            </w:pPr>
            <w:r w:rsidRPr="0058727E">
              <w:rPr>
                <w:rFonts w:eastAsia="Times New Roman"/>
                <w:color w:val="000000"/>
              </w:rPr>
              <w:t>6,435</w:t>
            </w:r>
          </w:p>
        </w:tc>
      </w:tr>
      <w:tr w:rsidR="00C5560C" w:rsidRPr="0058727E" w14:paraId="0EC94DE1" w14:textId="77777777" w:rsidTr="004A21A4">
        <w:trPr>
          <w:trHeight w:val="285"/>
        </w:trPr>
        <w:tc>
          <w:tcPr>
            <w:tcW w:w="1218" w:type="dxa"/>
            <w:noWrap/>
            <w:hideMark/>
          </w:tcPr>
          <w:p w14:paraId="79332097" w14:textId="77777777" w:rsidR="00C5560C" w:rsidRPr="0058727E" w:rsidRDefault="00C5560C" w:rsidP="0058727E">
            <w:pPr>
              <w:pStyle w:val="Fortable"/>
              <w:rPr>
                <w:rFonts w:eastAsia="Times New Roman"/>
                <w:color w:val="000000"/>
              </w:rPr>
            </w:pPr>
            <w:r w:rsidRPr="0058727E">
              <w:rPr>
                <w:rFonts w:eastAsia="Times New Roman"/>
                <w:color w:val="000000"/>
              </w:rPr>
              <w:t>2018/19</w:t>
            </w:r>
          </w:p>
        </w:tc>
        <w:tc>
          <w:tcPr>
            <w:tcW w:w="1678" w:type="dxa"/>
            <w:noWrap/>
            <w:hideMark/>
          </w:tcPr>
          <w:p w14:paraId="39764C13" w14:textId="77777777" w:rsidR="00C5560C" w:rsidRPr="0058727E" w:rsidRDefault="00C5560C" w:rsidP="004A21A4">
            <w:pPr>
              <w:pStyle w:val="Fortable"/>
              <w:jc w:val="right"/>
              <w:rPr>
                <w:rFonts w:eastAsia="Times New Roman"/>
                <w:color w:val="000000"/>
              </w:rPr>
            </w:pPr>
            <w:r w:rsidRPr="0058727E">
              <w:rPr>
                <w:rFonts w:eastAsia="Times New Roman"/>
                <w:color w:val="000000"/>
              </w:rPr>
              <w:t>2,318</w:t>
            </w:r>
          </w:p>
        </w:tc>
        <w:tc>
          <w:tcPr>
            <w:tcW w:w="1679" w:type="dxa"/>
            <w:noWrap/>
            <w:hideMark/>
          </w:tcPr>
          <w:p w14:paraId="0A513B43" w14:textId="77777777" w:rsidR="00C5560C" w:rsidRPr="0058727E" w:rsidRDefault="00C5560C" w:rsidP="004A21A4">
            <w:pPr>
              <w:pStyle w:val="Fortable"/>
              <w:jc w:val="right"/>
              <w:rPr>
                <w:rFonts w:eastAsia="Times New Roman"/>
                <w:color w:val="000000"/>
              </w:rPr>
            </w:pPr>
            <w:r w:rsidRPr="0058727E">
              <w:rPr>
                <w:rFonts w:eastAsia="Times New Roman"/>
                <w:color w:val="000000"/>
              </w:rPr>
              <w:t>18</w:t>
            </w:r>
          </w:p>
        </w:tc>
        <w:tc>
          <w:tcPr>
            <w:tcW w:w="1679" w:type="dxa"/>
            <w:noWrap/>
            <w:hideMark/>
          </w:tcPr>
          <w:p w14:paraId="695B4251" w14:textId="77777777" w:rsidR="00C5560C" w:rsidRPr="0058727E" w:rsidRDefault="00C5560C" w:rsidP="004A21A4">
            <w:pPr>
              <w:pStyle w:val="Fortable"/>
              <w:jc w:val="right"/>
              <w:rPr>
                <w:rFonts w:eastAsia="Times New Roman"/>
                <w:color w:val="000000"/>
              </w:rPr>
            </w:pPr>
            <w:r w:rsidRPr="0058727E">
              <w:rPr>
                <w:rFonts w:eastAsia="Times New Roman"/>
                <w:color w:val="000000"/>
              </w:rPr>
              <w:t>455</w:t>
            </w:r>
          </w:p>
        </w:tc>
        <w:tc>
          <w:tcPr>
            <w:tcW w:w="1679" w:type="dxa"/>
            <w:noWrap/>
            <w:hideMark/>
          </w:tcPr>
          <w:p w14:paraId="6D0C1A7B" w14:textId="77777777" w:rsidR="00C5560C" w:rsidRPr="0058727E" w:rsidRDefault="00C5560C" w:rsidP="004A21A4">
            <w:pPr>
              <w:pStyle w:val="Fortable"/>
              <w:jc w:val="right"/>
              <w:rPr>
                <w:rFonts w:eastAsia="Times New Roman"/>
                <w:color w:val="000000"/>
              </w:rPr>
            </w:pPr>
            <w:r w:rsidRPr="0058727E">
              <w:rPr>
                <w:rFonts w:eastAsia="Times New Roman"/>
                <w:color w:val="000000"/>
              </w:rPr>
              <w:t>98</w:t>
            </w:r>
          </w:p>
        </w:tc>
        <w:tc>
          <w:tcPr>
            <w:tcW w:w="1780" w:type="dxa"/>
            <w:noWrap/>
            <w:hideMark/>
          </w:tcPr>
          <w:p w14:paraId="0460C099" w14:textId="77777777" w:rsidR="00C5560C" w:rsidRPr="0058727E" w:rsidRDefault="00C5560C" w:rsidP="004A21A4">
            <w:pPr>
              <w:pStyle w:val="Fortable"/>
              <w:jc w:val="right"/>
              <w:rPr>
                <w:rFonts w:eastAsia="Times New Roman"/>
                <w:color w:val="000000"/>
              </w:rPr>
            </w:pPr>
            <w:r w:rsidRPr="0058727E">
              <w:rPr>
                <w:rFonts w:eastAsia="Times New Roman"/>
                <w:color w:val="000000"/>
              </w:rPr>
              <w:t>6,097</w:t>
            </w:r>
          </w:p>
        </w:tc>
      </w:tr>
      <w:tr w:rsidR="00C5560C" w:rsidRPr="0058727E" w14:paraId="143BD853"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218" w:type="dxa"/>
            <w:noWrap/>
            <w:hideMark/>
          </w:tcPr>
          <w:p w14:paraId="5BBD6F3A" w14:textId="77777777" w:rsidR="00C5560C" w:rsidRPr="0058727E" w:rsidRDefault="00C5560C" w:rsidP="0058727E">
            <w:pPr>
              <w:pStyle w:val="Fortable"/>
              <w:rPr>
                <w:rFonts w:eastAsia="Times New Roman"/>
                <w:color w:val="000000"/>
              </w:rPr>
            </w:pPr>
            <w:r w:rsidRPr="0058727E">
              <w:rPr>
                <w:rFonts w:eastAsia="Times New Roman"/>
                <w:color w:val="000000"/>
              </w:rPr>
              <w:t>2019/20</w:t>
            </w:r>
          </w:p>
        </w:tc>
        <w:tc>
          <w:tcPr>
            <w:tcW w:w="1678" w:type="dxa"/>
            <w:noWrap/>
            <w:hideMark/>
          </w:tcPr>
          <w:p w14:paraId="0D60F0A5" w14:textId="77777777" w:rsidR="00C5560C" w:rsidRPr="0058727E" w:rsidRDefault="00C5560C" w:rsidP="004A21A4">
            <w:pPr>
              <w:pStyle w:val="Fortable"/>
              <w:jc w:val="right"/>
              <w:rPr>
                <w:rFonts w:eastAsia="Times New Roman"/>
                <w:color w:val="000000"/>
              </w:rPr>
            </w:pPr>
            <w:r w:rsidRPr="0058727E">
              <w:rPr>
                <w:rFonts w:eastAsia="Times New Roman"/>
                <w:color w:val="000000"/>
              </w:rPr>
              <w:t>2,293</w:t>
            </w:r>
          </w:p>
        </w:tc>
        <w:tc>
          <w:tcPr>
            <w:tcW w:w="1679" w:type="dxa"/>
            <w:noWrap/>
            <w:hideMark/>
          </w:tcPr>
          <w:p w14:paraId="5AFCA4FC" w14:textId="77777777" w:rsidR="00C5560C" w:rsidRPr="0058727E" w:rsidRDefault="00C5560C" w:rsidP="004A21A4">
            <w:pPr>
              <w:pStyle w:val="Fortable"/>
              <w:jc w:val="right"/>
              <w:rPr>
                <w:rFonts w:eastAsia="Times New Roman"/>
                <w:color w:val="000000"/>
              </w:rPr>
            </w:pPr>
            <w:r w:rsidRPr="0058727E">
              <w:rPr>
                <w:rFonts w:eastAsia="Times New Roman"/>
                <w:color w:val="000000"/>
              </w:rPr>
              <w:t>13</w:t>
            </w:r>
          </w:p>
        </w:tc>
        <w:tc>
          <w:tcPr>
            <w:tcW w:w="1679" w:type="dxa"/>
            <w:noWrap/>
            <w:hideMark/>
          </w:tcPr>
          <w:p w14:paraId="2952367C" w14:textId="77777777" w:rsidR="00C5560C" w:rsidRPr="0058727E" w:rsidRDefault="00C5560C" w:rsidP="004A21A4">
            <w:pPr>
              <w:pStyle w:val="Fortable"/>
              <w:jc w:val="right"/>
              <w:rPr>
                <w:rFonts w:eastAsia="Times New Roman"/>
                <w:color w:val="000000"/>
              </w:rPr>
            </w:pPr>
            <w:r w:rsidRPr="0058727E">
              <w:rPr>
                <w:rFonts w:eastAsia="Times New Roman"/>
                <w:color w:val="000000"/>
              </w:rPr>
              <w:t>476</w:t>
            </w:r>
          </w:p>
        </w:tc>
        <w:tc>
          <w:tcPr>
            <w:tcW w:w="1679" w:type="dxa"/>
            <w:noWrap/>
            <w:hideMark/>
          </w:tcPr>
          <w:p w14:paraId="5200EBD7" w14:textId="77777777" w:rsidR="00C5560C" w:rsidRPr="0058727E" w:rsidRDefault="00C5560C" w:rsidP="004A21A4">
            <w:pPr>
              <w:pStyle w:val="Fortable"/>
              <w:jc w:val="right"/>
              <w:rPr>
                <w:rFonts w:eastAsia="Times New Roman"/>
                <w:color w:val="000000"/>
              </w:rPr>
            </w:pPr>
            <w:r w:rsidRPr="0058727E">
              <w:rPr>
                <w:rFonts w:eastAsia="Times New Roman"/>
                <w:color w:val="000000"/>
              </w:rPr>
              <w:t>109</w:t>
            </w:r>
          </w:p>
        </w:tc>
        <w:tc>
          <w:tcPr>
            <w:tcW w:w="1780" w:type="dxa"/>
            <w:noWrap/>
            <w:hideMark/>
          </w:tcPr>
          <w:p w14:paraId="08648B2C" w14:textId="77777777" w:rsidR="00C5560C" w:rsidRPr="0058727E" w:rsidRDefault="00C5560C" w:rsidP="004A21A4">
            <w:pPr>
              <w:pStyle w:val="Fortable"/>
              <w:jc w:val="right"/>
              <w:rPr>
                <w:rFonts w:eastAsia="Times New Roman"/>
                <w:color w:val="000000"/>
              </w:rPr>
            </w:pPr>
            <w:r w:rsidRPr="0058727E">
              <w:rPr>
                <w:rFonts w:eastAsia="Times New Roman"/>
                <w:color w:val="000000"/>
              </w:rPr>
              <w:t>6,243</w:t>
            </w:r>
          </w:p>
        </w:tc>
      </w:tr>
      <w:tr w:rsidR="00C5560C" w:rsidRPr="0058727E" w14:paraId="55A629DC" w14:textId="77777777" w:rsidTr="004A21A4">
        <w:trPr>
          <w:trHeight w:val="285"/>
        </w:trPr>
        <w:tc>
          <w:tcPr>
            <w:tcW w:w="1218" w:type="dxa"/>
            <w:noWrap/>
            <w:hideMark/>
          </w:tcPr>
          <w:p w14:paraId="56E6AA9D" w14:textId="77777777" w:rsidR="00C5560C" w:rsidRPr="0058727E" w:rsidRDefault="00C5560C" w:rsidP="0058727E">
            <w:pPr>
              <w:pStyle w:val="Fortable"/>
              <w:rPr>
                <w:rFonts w:eastAsia="Times New Roman"/>
                <w:color w:val="000000"/>
              </w:rPr>
            </w:pPr>
            <w:r w:rsidRPr="0058727E">
              <w:rPr>
                <w:rFonts w:eastAsia="Times New Roman"/>
                <w:color w:val="000000"/>
              </w:rPr>
              <w:t>2020/21</w:t>
            </w:r>
          </w:p>
        </w:tc>
        <w:tc>
          <w:tcPr>
            <w:tcW w:w="1678" w:type="dxa"/>
            <w:noWrap/>
            <w:hideMark/>
          </w:tcPr>
          <w:p w14:paraId="6A2C274B" w14:textId="77777777" w:rsidR="00C5560C" w:rsidRPr="0058727E" w:rsidRDefault="00C5560C" w:rsidP="004A21A4">
            <w:pPr>
              <w:pStyle w:val="Fortable"/>
              <w:jc w:val="right"/>
              <w:rPr>
                <w:rFonts w:eastAsia="Times New Roman"/>
                <w:color w:val="000000"/>
              </w:rPr>
            </w:pPr>
            <w:r w:rsidRPr="0058727E">
              <w:rPr>
                <w:rFonts w:eastAsia="Times New Roman"/>
                <w:color w:val="000000"/>
              </w:rPr>
              <w:t>1,953</w:t>
            </w:r>
          </w:p>
        </w:tc>
        <w:tc>
          <w:tcPr>
            <w:tcW w:w="1679" w:type="dxa"/>
            <w:noWrap/>
            <w:hideMark/>
          </w:tcPr>
          <w:p w14:paraId="3AEC556B" w14:textId="77777777" w:rsidR="00C5560C" w:rsidRPr="0058727E" w:rsidRDefault="00C5560C" w:rsidP="004A21A4">
            <w:pPr>
              <w:pStyle w:val="Fortable"/>
              <w:jc w:val="right"/>
              <w:rPr>
                <w:rFonts w:eastAsia="Times New Roman"/>
                <w:color w:val="000000"/>
              </w:rPr>
            </w:pPr>
            <w:r w:rsidRPr="0058727E">
              <w:rPr>
                <w:rFonts w:eastAsia="Times New Roman"/>
                <w:color w:val="000000"/>
              </w:rPr>
              <w:t>9</w:t>
            </w:r>
          </w:p>
        </w:tc>
        <w:tc>
          <w:tcPr>
            <w:tcW w:w="1679" w:type="dxa"/>
            <w:noWrap/>
            <w:hideMark/>
          </w:tcPr>
          <w:p w14:paraId="1795B64D" w14:textId="77777777" w:rsidR="00C5560C" w:rsidRPr="0058727E" w:rsidRDefault="00C5560C" w:rsidP="004A21A4">
            <w:pPr>
              <w:pStyle w:val="Fortable"/>
              <w:jc w:val="right"/>
              <w:rPr>
                <w:rFonts w:eastAsia="Times New Roman"/>
                <w:color w:val="000000"/>
              </w:rPr>
            </w:pPr>
            <w:r w:rsidRPr="0058727E">
              <w:rPr>
                <w:rFonts w:eastAsia="Times New Roman"/>
                <w:color w:val="000000"/>
              </w:rPr>
              <w:t>481</w:t>
            </w:r>
          </w:p>
        </w:tc>
        <w:tc>
          <w:tcPr>
            <w:tcW w:w="1679" w:type="dxa"/>
            <w:noWrap/>
            <w:hideMark/>
          </w:tcPr>
          <w:p w14:paraId="657F65F0" w14:textId="77777777" w:rsidR="00C5560C" w:rsidRPr="0058727E" w:rsidRDefault="00C5560C" w:rsidP="004A21A4">
            <w:pPr>
              <w:pStyle w:val="Fortable"/>
              <w:jc w:val="right"/>
              <w:rPr>
                <w:rFonts w:eastAsia="Times New Roman"/>
                <w:color w:val="000000"/>
              </w:rPr>
            </w:pPr>
            <w:r w:rsidRPr="0058727E">
              <w:rPr>
                <w:rFonts w:eastAsia="Times New Roman"/>
                <w:color w:val="000000"/>
              </w:rPr>
              <w:t>105</w:t>
            </w:r>
          </w:p>
        </w:tc>
        <w:tc>
          <w:tcPr>
            <w:tcW w:w="1780" w:type="dxa"/>
            <w:noWrap/>
            <w:hideMark/>
          </w:tcPr>
          <w:p w14:paraId="63768A57" w14:textId="77777777" w:rsidR="00C5560C" w:rsidRPr="0058727E" w:rsidRDefault="00C5560C" w:rsidP="004A21A4">
            <w:pPr>
              <w:pStyle w:val="Fortable"/>
              <w:jc w:val="right"/>
              <w:rPr>
                <w:rFonts w:eastAsia="Times New Roman"/>
                <w:color w:val="000000"/>
              </w:rPr>
            </w:pPr>
            <w:r w:rsidRPr="0058727E">
              <w:rPr>
                <w:rFonts w:eastAsia="Times New Roman"/>
                <w:color w:val="000000"/>
              </w:rPr>
              <w:t>5,230</w:t>
            </w:r>
          </w:p>
        </w:tc>
      </w:tr>
      <w:tr w:rsidR="00C5560C" w:rsidRPr="0058727E" w14:paraId="16FF1663" w14:textId="77777777" w:rsidTr="004A21A4">
        <w:trPr>
          <w:cnfStyle w:val="000000100000" w:firstRow="0" w:lastRow="0" w:firstColumn="0" w:lastColumn="0" w:oddVBand="0" w:evenVBand="0" w:oddHBand="1" w:evenHBand="0" w:firstRowFirstColumn="0" w:firstRowLastColumn="0" w:lastRowFirstColumn="0" w:lastRowLastColumn="0"/>
          <w:trHeight w:val="285"/>
        </w:trPr>
        <w:tc>
          <w:tcPr>
            <w:tcW w:w="1218" w:type="dxa"/>
            <w:noWrap/>
            <w:hideMark/>
          </w:tcPr>
          <w:p w14:paraId="62A0B93B" w14:textId="77777777" w:rsidR="00C5560C" w:rsidRPr="00C30E06" w:rsidRDefault="00C5560C" w:rsidP="0058727E">
            <w:pPr>
              <w:pStyle w:val="Fortable"/>
              <w:rPr>
                <w:rFonts w:eastAsia="Times New Roman"/>
                <w:b/>
                <w:bCs w:val="0"/>
                <w:color w:val="000000"/>
              </w:rPr>
            </w:pPr>
            <w:r w:rsidRPr="00C30E06">
              <w:rPr>
                <w:rFonts w:eastAsia="Times New Roman"/>
                <w:b/>
                <w:bCs w:val="0"/>
                <w:color w:val="000000"/>
              </w:rPr>
              <w:t>Total</w:t>
            </w:r>
          </w:p>
        </w:tc>
        <w:tc>
          <w:tcPr>
            <w:tcW w:w="1678" w:type="dxa"/>
            <w:noWrap/>
            <w:hideMark/>
          </w:tcPr>
          <w:p w14:paraId="4AEF043E" w14:textId="77777777" w:rsidR="00C5560C" w:rsidRPr="00C30E06" w:rsidRDefault="00C5560C" w:rsidP="004A21A4">
            <w:pPr>
              <w:pStyle w:val="Fortable"/>
              <w:jc w:val="right"/>
              <w:rPr>
                <w:rFonts w:eastAsia="Times New Roman"/>
                <w:b/>
                <w:bCs w:val="0"/>
                <w:color w:val="000000"/>
              </w:rPr>
            </w:pPr>
            <w:r w:rsidRPr="00C30E06">
              <w:rPr>
                <w:rFonts w:eastAsia="Times New Roman"/>
                <w:b/>
                <w:bCs w:val="0"/>
                <w:color w:val="000000"/>
              </w:rPr>
              <w:t>24,526</w:t>
            </w:r>
          </w:p>
        </w:tc>
        <w:tc>
          <w:tcPr>
            <w:tcW w:w="1679" w:type="dxa"/>
            <w:noWrap/>
            <w:hideMark/>
          </w:tcPr>
          <w:p w14:paraId="4E82A95F" w14:textId="77777777" w:rsidR="00C5560C" w:rsidRPr="00C30E06" w:rsidRDefault="00C5560C" w:rsidP="004A21A4">
            <w:pPr>
              <w:pStyle w:val="Fortable"/>
              <w:jc w:val="right"/>
              <w:rPr>
                <w:rFonts w:eastAsia="Times New Roman"/>
                <w:b/>
                <w:bCs w:val="0"/>
                <w:color w:val="000000"/>
              </w:rPr>
            </w:pPr>
            <w:r w:rsidRPr="00C30E06">
              <w:rPr>
                <w:rFonts w:eastAsia="Times New Roman"/>
                <w:b/>
                <w:bCs w:val="0"/>
                <w:color w:val="000000"/>
              </w:rPr>
              <w:t>161</w:t>
            </w:r>
          </w:p>
        </w:tc>
        <w:tc>
          <w:tcPr>
            <w:tcW w:w="1679" w:type="dxa"/>
            <w:noWrap/>
            <w:hideMark/>
          </w:tcPr>
          <w:p w14:paraId="05A87C1B" w14:textId="77777777" w:rsidR="00C5560C" w:rsidRPr="00C30E06" w:rsidRDefault="00C5560C" w:rsidP="004A21A4">
            <w:pPr>
              <w:pStyle w:val="Fortable"/>
              <w:jc w:val="right"/>
              <w:rPr>
                <w:rFonts w:eastAsia="Times New Roman"/>
                <w:b/>
                <w:bCs w:val="0"/>
                <w:color w:val="000000"/>
              </w:rPr>
            </w:pPr>
            <w:r w:rsidRPr="00C30E06">
              <w:rPr>
                <w:rFonts w:eastAsia="Times New Roman"/>
                <w:b/>
                <w:bCs w:val="0"/>
                <w:color w:val="000000"/>
              </w:rPr>
              <w:t>5,454</w:t>
            </w:r>
          </w:p>
        </w:tc>
        <w:tc>
          <w:tcPr>
            <w:tcW w:w="1679" w:type="dxa"/>
            <w:noWrap/>
            <w:hideMark/>
          </w:tcPr>
          <w:p w14:paraId="2BADBC13" w14:textId="77777777" w:rsidR="00C5560C" w:rsidRPr="00C30E06" w:rsidRDefault="00C5560C" w:rsidP="004A21A4">
            <w:pPr>
              <w:pStyle w:val="Fortable"/>
              <w:jc w:val="right"/>
              <w:rPr>
                <w:rFonts w:eastAsia="Times New Roman"/>
                <w:b/>
                <w:bCs w:val="0"/>
                <w:color w:val="000000"/>
              </w:rPr>
            </w:pPr>
            <w:r w:rsidRPr="00C30E06">
              <w:rPr>
                <w:rFonts w:eastAsia="Times New Roman"/>
                <w:b/>
                <w:bCs w:val="0"/>
                <w:color w:val="000000"/>
              </w:rPr>
              <w:t>1,065</w:t>
            </w:r>
          </w:p>
        </w:tc>
        <w:tc>
          <w:tcPr>
            <w:tcW w:w="1780" w:type="dxa"/>
            <w:noWrap/>
            <w:hideMark/>
          </w:tcPr>
          <w:p w14:paraId="4314FB72" w14:textId="77777777" w:rsidR="00C5560C" w:rsidRPr="00C30E06" w:rsidRDefault="00C5560C" w:rsidP="004A21A4">
            <w:pPr>
              <w:pStyle w:val="Fortable"/>
              <w:jc w:val="right"/>
              <w:rPr>
                <w:rFonts w:eastAsia="Times New Roman"/>
                <w:b/>
                <w:bCs w:val="0"/>
                <w:color w:val="000000"/>
              </w:rPr>
            </w:pPr>
            <w:r w:rsidRPr="00C30E06">
              <w:rPr>
                <w:rFonts w:eastAsia="Times New Roman"/>
                <w:b/>
                <w:bCs w:val="0"/>
                <w:color w:val="000000"/>
              </w:rPr>
              <w:t>59,066</w:t>
            </w:r>
          </w:p>
        </w:tc>
      </w:tr>
    </w:tbl>
    <w:p w14:paraId="6EB5F62C" w14:textId="6CC083BA" w:rsidR="0003286B" w:rsidRPr="004619BC" w:rsidRDefault="0003286B" w:rsidP="00F77300">
      <w:pPr>
        <w:pStyle w:val="Caption"/>
      </w:pPr>
      <w:r w:rsidRPr="004619BC">
        <w:t xml:space="preserve">Table </w:t>
      </w:r>
      <w:fldSimple w:instr=" SEQ Table \* ARABIC ">
        <w:r w:rsidR="004A21A4">
          <w:rPr>
            <w:noProof/>
          </w:rPr>
          <w:t>2</w:t>
        </w:r>
      </w:fldSimple>
      <w:r w:rsidRPr="004619BC">
        <w:t xml:space="preserve">: Dwelling fires </w:t>
      </w:r>
      <w:r w:rsidR="00074492" w:rsidRPr="004619BC">
        <w:t>201</w:t>
      </w:r>
      <w:r w:rsidR="00074492">
        <w:t>1</w:t>
      </w:r>
      <w:r w:rsidR="00074492" w:rsidRPr="004619BC">
        <w:t>/1</w:t>
      </w:r>
      <w:r w:rsidR="00074492">
        <w:t>2</w:t>
      </w:r>
      <w:r w:rsidR="00074492" w:rsidRPr="004619BC">
        <w:t xml:space="preserve"> – 20</w:t>
      </w:r>
      <w:r w:rsidR="00074492">
        <w:t>20</w:t>
      </w:r>
      <w:r w:rsidR="00074492" w:rsidRPr="004619BC">
        <w:t>/2</w:t>
      </w:r>
      <w:r w:rsidR="00074492">
        <w:t>1</w:t>
      </w:r>
    </w:p>
    <w:p w14:paraId="1339755A" w14:textId="77777777" w:rsidR="00565C4C" w:rsidRDefault="00565C4C" w:rsidP="00F77300"/>
    <w:p w14:paraId="1D3421A7" w14:textId="7573A44B" w:rsidR="00DB14E3" w:rsidRPr="008424B4" w:rsidRDefault="00DE4B88" w:rsidP="00F77300">
      <w:r w:rsidRPr="004619BC">
        <w:t xml:space="preserve">Accidental dwelling fires (ADFs) make up the largest proportion of dwelling fires, between 83% and 88% in the past ten years. As with all dwelling </w:t>
      </w:r>
      <w:r w:rsidRPr="008424B4">
        <w:t xml:space="preserve">fires, the rate of incidents per 100,000 population is consistently higher in GMFRS compared to other FRSs, even though the rate has reduced from </w:t>
      </w:r>
      <w:r w:rsidR="008424B4" w:rsidRPr="008424B4">
        <w:t>84</w:t>
      </w:r>
      <w:r w:rsidRPr="008424B4">
        <w:t xml:space="preserve"> to </w:t>
      </w:r>
      <w:r w:rsidR="008115C6">
        <w:t>57</w:t>
      </w:r>
      <w:r w:rsidRPr="008424B4">
        <w:t xml:space="preserve"> per 100,000 population over this period.</w:t>
      </w:r>
    </w:p>
    <w:tbl>
      <w:tblPr>
        <w:tblStyle w:val="PlainTable1"/>
        <w:tblW w:w="9713" w:type="dxa"/>
        <w:tblLook w:val="0420" w:firstRow="1" w:lastRow="0" w:firstColumn="0" w:lastColumn="0" w:noHBand="0" w:noVBand="1"/>
      </w:tblPr>
      <w:tblGrid>
        <w:gridCol w:w="1454"/>
        <w:gridCol w:w="1563"/>
        <w:gridCol w:w="1562"/>
        <w:gridCol w:w="1562"/>
        <w:gridCol w:w="1562"/>
        <w:gridCol w:w="2010"/>
      </w:tblGrid>
      <w:tr w:rsidR="00C5560C" w:rsidRPr="00C5560C" w14:paraId="72058CC8" w14:textId="77777777" w:rsidTr="00C30E06">
        <w:trPr>
          <w:cnfStyle w:val="100000000000" w:firstRow="1" w:lastRow="0" w:firstColumn="0" w:lastColumn="0" w:oddVBand="0" w:evenVBand="0" w:oddHBand="0" w:evenHBand="0" w:firstRowFirstColumn="0" w:firstRowLastColumn="0" w:lastRowFirstColumn="0" w:lastRowLastColumn="0"/>
          <w:trHeight w:val="285"/>
        </w:trPr>
        <w:tc>
          <w:tcPr>
            <w:tcW w:w="1265" w:type="dxa"/>
            <w:noWrap/>
            <w:hideMark/>
          </w:tcPr>
          <w:p w14:paraId="2F1E2C55" w14:textId="77777777" w:rsidR="00C5560C" w:rsidRPr="00C5560C" w:rsidRDefault="00C5560C" w:rsidP="00C30E06">
            <w:pPr>
              <w:pStyle w:val="Fortable"/>
            </w:pPr>
            <w:r w:rsidRPr="00C5560C">
              <w:t>FY</w:t>
            </w:r>
          </w:p>
        </w:tc>
        <w:tc>
          <w:tcPr>
            <w:tcW w:w="1360" w:type="dxa"/>
            <w:noWrap/>
            <w:hideMark/>
          </w:tcPr>
          <w:p w14:paraId="3397824F" w14:textId="77777777" w:rsidR="00C5560C" w:rsidRPr="00C5560C" w:rsidRDefault="00C5560C" w:rsidP="00C30E06">
            <w:pPr>
              <w:pStyle w:val="Fortable"/>
            </w:pPr>
            <w:r w:rsidRPr="00C5560C">
              <w:t>Incidents</w:t>
            </w:r>
          </w:p>
        </w:tc>
        <w:tc>
          <w:tcPr>
            <w:tcW w:w="1360" w:type="dxa"/>
            <w:noWrap/>
            <w:hideMark/>
          </w:tcPr>
          <w:p w14:paraId="566EEAD6" w14:textId="77777777" w:rsidR="00C5560C" w:rsidRPr="00C5560C" w:rsidRDefault="00C5560C" w:rsidP="00C30E06">
            <w:pPr>
              <w:pStyle w:val="Fortable"/>
            </w:pPr>
            <w:r w:rsidRPr="00C5560C">
              <w:t>Fatalities</w:t>
            </w:r>
          </w:p>
        </w:tc>
        <w:tc>
          <w:tcPr>
            <w:tcW w:w="1360" w:type="dxa"/>
            <w:noWrap/>
            <w:hideMark/>
          </w:tcPr>
          <w:p w14:paraId="78340149" w14:textId="77777777" w:rsidR="00C5560C" w:rsidRPr="00C5560C" w:rsidRDefault="00C5560C" w:rsidP="00C30E06">
            <w:pPr>
              <w:pStyle w:val="Fortable"/>
            </w:pPr>
            <w:r w:rsidRPr="00C5560C">
              <w:t>Injuries</w:t>
            </w:r>
          </w:p>
        </w:tc>
        <w:tc>
          <w:tcPr>
            <w:tcW w:w="1360" w:type="dxa"/>
            <w:noWrap/>
            <w:hideMark/>
          </w:tcPr>
          <w:p w14:paraId="7E223CC9" w14:textId="77777777" w:rsidR="00C5560C" w:rsidRPr="00C5560C" w:rsidRDefault="00C5560C" w:rsidP="00C30E06">
            <w:pPr>
              <w:pStyle w:val="Fortable"/>
            </w:pPr>
            <w:r w:rsidRPr="00C5560C">
              <w:t>Rescues</w:t>
            </w:r>
          </w:p>
        </w:tc>
        <w:tc>
          <w:tcPr>
            <w:tcW w:w="1360" w:type="dxa"/>
            <w:noWrap/>
            <w:hideMark/>
          </w:tcPr>
          <w:p w14:paraId="0282E12F" w14:textId="77777777" w:rsidR="00C5560C" w:rsidRPr="00C5560C" w:rsidRDefault="00C5560C" w:rsidP="00C30E06">
            <w:pPr>
              <w:pStyle w:val="Fortable"/>
            </w:pPr>
            <w:r w:rsidRPr="00C5560C">
              <w:t>Mobilisations</w:t>
            </w:r>
          </w:p>
        </w:tc>
      </w:tr>
      <w:tr w:rsidR="00C5560C" w:rsidRPr="00C5560C" w14:paraId="52C00E9E" w14:textId="77777777" w:rsidTr="00C30E06">
        <w:trPr>
          <w:cnfStyle w:val="000000100000" w:firstRow="0" w:lastRow="0" w:firstColumn="0" w:lastColumn="0" w:oddVBand="0" w:evenVBand="0" w:oddHBand="1" w:evenHBand="0" w:firstRowFirstColumn="0" w:firstRowLastColumn="0" w:lastRowFirstColumn="0" w:lastRowLastColumn="0"/>
          <w:trHeight w:val="285"/>
        </w:trPr>
        <w:tc>
          <w:tcPr>
            <w:tcW w:w="1265" w:type="dxa"/>
            <w:noWrap/>
            <w:hideMark/>
          </w:tcPr>
          <w:p w14:paraId="59F6C427" w14:textId="77777777" w:rsidR="00C5560C" w:rsidRPr="00C5560C" w:rsidRDefault="00C5560C" w:rsidP="00C30E06">
            <w:pPr>
              <w:pStyle w:val="Fortable"/>
            </w:pPr>
            <w:r w:rsidRPr="00C5560C">
              <w:t>2011/12</w:t>
            </w:r>
          </w:p>
        </w:tc>
        <w:tc>
          <w:tcPr>
            <w:tcW w:w="1360" w:type="dxa"/>
            <w:noWrap/>
            <w:hideMark/>
          </w:tcPr>
          <w:p w14:paraId="6ACFE182" w14:textId="77777777" w:rsidR="00C5560C" w:rsidRPr="00C5560C" w:rsidRDefault="00C5560C" w:rsidP="00C30E06">
            <w:pPr>
              <w:pStyle w:val="Fortable"/>
              <w:jc w:val="right"/>
            </w:pPr>
            <w:r w:rsidRPr="00C5560C">
              <w:t>2,376</w:t>
            </w:r>
          </w:p>
        </w:tc>
        <w:tc>
          <w:tcPr>
            <w:tcW w:w="1360" w:type="dxa"/>
            <w:noWrap/>
            <w:hideMark/>
          </w:tcPr>
          <w:p w14:paraId="440B3428" w14:textId="77777777" w:rsidR="00C5560C" w:rsidRPr="00C5560C" w:rsidRDefault="00C5560C" w:rsidP="00C30E06">
            <w:pPr>
              <w:pStyle w:val="Fortable"/>
              <w:jc w:val="right"/>
            </w:pPr>
            <w:r w:rsidRPr="00C5560C">
              <w:t>13</w:t>
            </w:r>
          </w:p>
        </w:tc>
        <w:tc>
          <w:tcPr>
            <w:tcW w:w="1360" w:type="dxa"/>
            <w:noWrap/>
            <w:hideMark/>
          </w:tcPr>
          <w:p w14:paraId="7CDCCD27" w14:textId="77777777" w:rsidR="00C5560C" w:rsidRPr="00C5560C" w:rsidRDefault="00C5560C" w:rsidP="00C30E06">
            <w:pPr>
              <w:pStyle w:val="Fortable"/>
              <w:jc w:val="right"/>
            </w:pPr>
            <w:r w:rsidRPr="00C5560C">
              <w:t>806</w:t>
            </w:r>
          </w:p>
        </w:tc>
        <w:tc>
          <w:tcPr>
            <w:tcW w:w="1360" w:type="dxa"/>
            <w:noWrap/>
            <w:hideMark/>
          </w:tcPr>
          <w:p w14:paraId="3DB73D37" w14:textId="77777777" w:rsidR="00C5560C" w:rsidRPr="00C5560C" w:rsidRDefault="00C5560C" w:rsidP="00C30E06">
            <w:pPr>
              <w:pStyle w:val="Fortable"/>
              <w:jc w:val="right"/>
            </w:pPr>
            <w:r w:rsidRPr="00C5560C">
              <w:t>44</w:t>
            </w:r>
          </w:p>
        </w:tc>
        <w:tc>
          <w:tcPr>
            <w:tcW w:w="1360" w:type="dxa"/>
            <w:noWrap/>
            <w:hideMark/>
          </w:tcPr>
          <w:p w14:paraId="39B43E1F" w14:textId="77777777" w:rsidR="00C5560C" w:rsidRPr="00C5560C" w:rsidRDefault="00C5560C" w:rsidP="00C30E06">
            <w:pPr>
              <w:pStyle w:val="Fortable"/>
              <w:jc w:val="right"/>
            </w:pPr>
            <w:r w:rsidRPr="00C5560C">
              <w:t>4,881</w:t>
            </w:r>
          </w:p>
        </w:tc>
      </w:tr>
      <w:tr w:rsidR="00C5560C" w:rsidRPr="00C5560C" w14:paraId="590A67C6" w14:textId="77777777" w:rsidTr="00C30E06">
        <w:trPr>
          <w:trHeight w:val="285"/>
        </w:trPr>
        <w:tc>
          <w:tcPr>
            <w:tcW w:w="1265" w:type="dxa"/>
            <w:noWrap/>
            <w:hideMark/>
          </w:tcPr>
          <w:p w14:paraId="2CFD97B2" w14:textId="77777777" w:rsidR="00C5560C" w:rsidRPr="00C5560C" w:rsidRDefault="00C5560C" w:rsidP="00C30E06">
            <w:pPr>
              <w:pStyle w:val="Fortable"/>
            </w:pPr>
            <w:r w:rsidRPr="00C5560C">
              <w:t>2012/13</w:t>
            </w:r>
          </w:p>
        </w:tc>
        <w:tc>
          <w:tcPr>
            <w:tcW w:w="1360" w:type="dxa"/>
            <w:noWrap/>
            <w:hideMark/>
          </w:tcPr>
          <w:p w14:paraId="17B14868" w14:textId="77777777" w:rsidR="00C5560C" w:rsidRPr="00C5560C" w:rsidRDefault="00C5560C" w:rsidP="00C30E06">
            <w:pPr>
              <w:pStyle w:val="Fortable"/>
              <w:jc w:val="right"/>
            </w:pPr>
            <w:r w:rsidRPr="00C5560C">
              <w:t>2,200</w:t>
            </w:r>
          </w:p>
        </w:tc>
        <w:tc>
          <w:tcPr>
            <w:tcW w:w="1360" w:type="dxa"/>
            <w:noWrap/>
            <w:hideMark/>
          </w:tcPr>
          <w:p w14:paraId="07336EDD" w14:textId="77777777" w:rsidR="00C5560C" w:rsidRPr="00C5560C" w:rsidRDefault="00C5560C" w:rsidP="00C30E06">
            <w:pPr>
              <w:pStyle w:val="Fortable"/>
              <w:jc w:val="right"/>
            </w:pPr>
            <w:r w:rsidRPr="00C5560C">
              <w:t>14</w:t>
            </w:r>
          </w:p>
        </w:tc>
        <w:tc>
          <w:tcPr>
            <w:tcW w:w="1360" w:type="dxa"/>
            <w:noWrap/>
            <w:hideMark/>
          </w:tcPr>
          <w:p w14:paraId="5B30C6C9" w14:textId="77777777" w:rsidR="00C5560C" w:rsidRPr="00C5560C" w:rsidRDefault="00C5560C" w:rsidP="00C30E06">
            <w:pPr>
              <w:pStyle w:val="Fortable"/>
              <w:jc w:val="right"/>
            </w:pPr>
            <w:r w:rsidRPr="00C5560C">
              <w:t>713</w:t>
            </w:r>
          </w:p>
        </w:tc>
        <w:tc>
          <w:tcPr>
            <w:tcW w:w="1360" w:type="dxa"/>
            <w:noWrap/>
            <w:hideMark/>
          </w:tcPr>
          <w:p w14:paraId="7946F731" w14:textId="77777777" w:rsidR="00C5560C" w:rsidRPr="00C5560C" w:rsidRDefault="00C5560C" w:rsidP="00C30E06">
            <w:pPr>
              <w:pStyle w:val="Fortable"/>
              <w:jc w:val="right"/>
            </w:pPr>
            <w:r w:rsidRPr="00C5560C">
              <w:t>43</w:t>
            </w:r>
          </w:p>
        </w:tc>
        <w:tc>
          <w:tcPr>
            <w:tcW w:w="1360" w:type="dxa"/>
            <w:noWrap/>
            <w:hideMark/>
          </w:tcPr>
          <w:p w14:paraId="3285FB67" w14:textId="77777777" w:rsidR="00C5560C" w:rsidRPr="00C5560C" w:rsidRDefault="00C5560C" w:rsidP="00C30E06">
            <w:pPr>
              <w:pStyle w:val="Fortable"/>
              <w:jc w:val="right"/>
            </w:pPr>
            <w:r w:rsidRPr="00C5560C">
              <w:t>4,516</w:t>
            </w:r>
          </w:p>
        </w:tc>
      </w:tr>
      <w:tr w:rsidR="00C5560C" w:rsidRPr="00C5560C" w14:paraId="1B10A51C" w14:textId="77777777" w:rsidTr="00C30E06">
        <w:trPr>
          <w:cnfStyle w:val="000000100000" w:firstRow="0" w:lastRow="0" w:firstColumn="0" w:lastColumn="0" w:oddVBand="0" w:evenVBand="0" w:oddHBand="1" w:evenHBand="0" w:firstRowFirstColumn="0" w:firstRowLastColumn="0" w:lastRowFirstColumn="0" w:lastRowLastColumn="0"/>
          <w:trHeight w:val="285"/>
        </w:trPr>
        <w:tc>
          <w:tcPr>
            <w:tcW w:w="1265" w:type="dxa"/>
            <w:noWrap/>
            <w:hideMark/>
          </w:tcPr>
          <w:p w14:paraId="7F3BEA19" w14:textId="77777777" w:rsidR="00C5560C" w:rsidRPr="00C5560C" w:rsidRDefault="00C5560C" w:rsidP="00C30E06">
            <w:pPr>
              <w:pStyle w:val="Fortable"/>
            </w:pPr>
            <w:r w:rsidRPr="00C5560C">
              <w:t>2013/14</w:t>
            </w:r>
          </w:p>
        </w:tc>
        <w:tc>
          <w:tcPr>
            <w:tcW w:w="1360" w:type="dxa"/>
            <w:noWrap/>
            <w:hideMark/>
          </w:tcPr>
          <w:p w14:paraId="3890B2C0" w14:textId="77777777" w:rsidR="00C5560C" w:rsidRPr="00C5560C" w:rsidRDefault="00C5560C" w:rsidP="00C30E06">
            <w:pPr>
              <w:pStyle w:val="Fortable"/>
              <w:jc w:val="right"/>
            </w:pPr>
            <w:r w:rsidRPr="00C5560C">
              <w:t>2,169</w:t>
            </w:r>
          </w:p>
        </w:tc>
        <w:tc>
          <w:tcPr>
            <w:tcW w:w="1360" w:type="dxa"/>
            <w:noWrap/>
            <w:hideMark/>
          </w:tcPr>
          <w:p w14:paraId="2226385C" w14:textId="77777777" w:rsidR="00C5560C" w:rsidRPr="00C5560C" w:rsidRDefault="00C5560C" w:rsidP="00C30E06">
            <w:pPr>
              <w:pStyle w:val="Fortable"/>
              <w:jc w:val="right"/>
            </w:pPr>
            <w:r w:rsidRPr="00C5560C">
              <w:t>10</w:t>
            </w:r>
          </w:p>
        </w:tc>
        <w:tc>
          <w:tcPr>
            <w:tcW w:w="1360" w:type="dxa"/>
            <w:noWrap/>
            <w:hideMark/>
          </w:tcPr>
          <w:p w14:paraId="2F4CD546" w14:textId="77777777" w:rsidR="00C5560C" w:rsidRPr="00C5560C" w:rsidRDefault="00C5560C" w:rsidP="00C30E06">
            <w:pPr>
              <w:pStyle w:val="Fortable"/>
              <w:jc w:val="right"/>
            </w:pPr>
            <w:r w:rsidRPr="00C5560C">
              <w:t>396</w:t>
            </w:r>
          </w:p>
        </w:tc>
        <w:tc>
          <w:tcPr>
            <w:tcW w:w="1360" w:type="dxa"/>
            <w:noWrap/>
            <w:hideMark/>
          </w:tcPr>
          <w:p w14:paraId="319EAC95" w14:textId="77777777" w:rsidR="00C5560C" w:rsidRPr="00C5560C" w:rsidRDefault="00C5560C" w:rsidP="00C30E06">
            <w:pPr>
              <w:pStyle w:val="Fortable"/>
              <w:jc w:val="right"/>
            </w:pPr>
            <w:r w:rsidRPr="00C5560C">
              <w:t>71</w:t>
            </w:r>
          </w:p>
        </w:tc>
        <w:tc>
          <w:tcPr>
            <w:tcW w:w="1360" w:type="dxa"/>
            <w:noWrap/>
            <w:hideMark/>
          </w:tcPr>
          <w:p w14:paraId="2F4F94EA" w14:textId="77777777" w:rsidR="00C5560C" w:rsidRPr="00C5560C" w:rsidRDefault="00C5560C" w:rsidP="00C30E06">
            <w:pPr>
              <w:pStyle w:val="Fortable"/>
              <w:jc w:val="right"/>
            </w:pPr>
            <w:r w:rsidRPr="00C5560C">
              <w:t>4,415</w:t>
            </w:r>
          </w:p>
        </w:tc>
      </w:tr>
      <w:tr w:rsidR="00C5560C" w:rsidRPr="00C5560C" w14:paraId="4B402480" w14:textId="77777777" w:rsidTr="00C30E06">
        <w:trPr>
          <w:trHeight w:val="285"/>
        </w:trPr>
        <w:tc>
          <w:tcPr>
            <w:tcW w:w="1265" w:type="dxa"/>
            <w:noWrap/>
            <w:hideMark/>
          </w:tcPr>
          <w:p w14:paraId="689ADD50" w14:textId="77777777" w:rsidR="00C5560C" w:rsidRPr="00C5560C" w:rsidRDefault="00C5560C" w:rsidP="00C30E06">
            <w:pPr>
              <w:pStyle w:val="Fortable"/>
            </w:pPr>
            <w:r w:rsidRPr="00C5560C">
              <w:t>2014/15</w:t>
            </w:r>
          </w:p>
        </w:tc>
        <w:tc>
          <w:tcPr>
            <w:tcW w:w="1360" w:type="dxa"/>
            <w:noWrap/>
            <w:hideMark/>
          </w:tcPr>
          <w:p w14:paraId="18294478" w14:textId="77777777" w:rsidR="00C5560C" w:rsidRPr="00C5560C" w:rsidRDefault="00C5560C" w:rsidP="00C30E06">
            <w:pPr>
              <w:pStyle w:val="Fortable"/>
              <w:jc w:val="right"/>
            </w:pPr>
            <w:r w:rsidRPr="00C5560C">
              <w:t>2,081</w:t>
            </w:r>
          </w:p>
        </w:tc>
        <w:tc>
          <w:tcPr>
            <w:tcW w:w="1360" w:type="dxa"/>
            <w:noWrap/>
            <w:hideMark/>
          </w:tcPr>
          <w:p w14:paraId="0234737C" w14:textId="77777777" w:rsidR="00C5560C" w:rsidRPr="00C5560C" w:rsidRDefault="00C5560C" w:rsidP="00C30E06">
            <w:pPr>
              <w:pStyle w:val="Fortable"/>
              <w:jc w:val="right"/>
            </w:pPr>
            <w:r w:rsidRPr="00C5560C">
              <w:t>14</w:t>
            </w:r>
          </w:p>
        </w:tc>
        <w:tc>
          <w:tcPr>
            <w:tcW w:w="1360" w:type="dxa"/>
            <w:noWrap/>
            <w:hideMark/>
          </w:tcPr>
          <w:p w14:paraId="313EFEE4" w14:textId="77777777" w:rsidR="00C5560C" w:rsidRPr="00C5560C" w:rsidRDefault="00C5560C" w:rsidP="00C30E06">
            <w:pPr>
              <w:pStyle w:val="Fortable"/>
              <w:jc w:val="right"/>
            </w:pPr>
            <w:r w:rsidRPr="00C5560C">
              <w:t>417</w:t>
            </w:r>
          </w:p>
        </w:tc>
        <w:tc>
          <w:tcPr>
            <w:tcW w:w="1360" w:type="dxa"/>
            <w:noWrap/>
            <w:hideMark/>
          </w:tcPr>
          <w:p w14:paraId="58C53610" w14:textId="77777777" w:rsidR="00C5560C" w:rsidRPr="00C5560C" w:rsidRDefault="00C5560C" w:rsidP="00C30E06">
            <w:pPr>
              <w:pStyle w:val="Fortable"/>
              <w:jc w:val="right"/>
            </w:pPr>
            <w:r w:rsidRPr="00C5560C">
              <w:t>99</w:t>
            </w:r>
          </w:p>
        </w:tc>
        <w:tc>
          <w:tcPr>
            <w:tcW w:w="1360" w:type="dxa"/>
            <w:noWrap/>
            <w:hideMark/>
          </w:tcPr>
          <w:p w14:paraId="20B7EE5D" w14:textId="77777777" w:rsidR="00C5560C" w:rsidRPr="00C5560C" w:rsidRDefault="00C5560C" w:rsidP="00C30E06">
            <w:pPr>
              <w:pStyle w:val="Fortable"/>
              <w:jc w:val="right"/>
            </w:pPr>
            <w:r w:rsidRPr="00C5560C">
              <w:t>4,235</w:t>
            </w:r>
          </w:p>
        </w:tc>
      </w:tr>
      <w:tr w:rsidR="00C5560C" w:rsidRPr="00C5560C" w14:paraId="6ABF132B" w14:textId="77777777" w:rsidTr="00C30E06">
        <w:trPr>
          <w:cnfStyle w:val="000000100000" w:firstRow="0" w:lastRow="0" w:firstColumn="0" w:lastColumn="0" w:oddVBand="0" w:evenVBand="0" w:oddHBand="1" w:evenHBand="0" w:firstRowFirstColumn="0" w:firstRowLastColumn="0" w:lastRowFirstColumn="0" w:lastRowLastColumn="0"/>
          <w:trHeight w:val="285"/>
        </w:trPr>
        <w:tc>
          <w:tcPr>
            <w:tcW w:w="1265" w:type="dxa"/>
            <w:noWrap/>
            <w:hideMark/>
          </w:tcPr>
          <w:p w14:paraId="76C51D9C" w14:textId="77777777" w:rsidR="00C5560C" w:rsidRPr="00C5560C" w:rsidRDefault="00C5560C" w:rsidP="00C30E06">
            <w:pPr>
              <w:pStyle w:val="Fortable"/>
            </w:pPr>
            <w:r w:rsidRPr="00C5560C">
              <w:t>2015/16</w:t>
            </w:r>
          </w:p>
        </w:tc>
        <w:tc>
          <w:tcPr>
            <w:tcW w:w="1360" w:type="dxa"/>
            <w:noWrap/>
            <w:hideMark/>
          </w:tcPr>
          <w:p w14:paraId="030DE515" w14:textId="77777777" w:rsidR="00C5560C" w:rsidRPr="00C5560C" w:rsidRDefault="00C5560C" w:rsidP="00C30E06">
            <w:pPr>
              <w:pStyle w:val="Fortable"/>
              <w:jc w:val="right"/>
            </w:pPr>
            <w:r w:rsidRPr="00C5560C">
              <w:t>2,216</w:t>
            </w:r>
          </w:p>
        </w:tc>
        <w:tc>
          <w:tcPr>
            <w:tcW w:w="1360" w:type="dxa"/>
            <w:noWrap/>
            <w:hideMark/>
          </w:tcPr>
          <w:p w14:paraId="471A1066" w14:textId="77777777" w:rsidR="00C5560C" w:rsidRPr="00C5560C" w:rsidRDefault="00C5560C" w:rsidP="00C30E06">
            <w:pPr>
              <w:pStyle w:val="Fortable"/>
              <w:jc w:val="right"/>
            </w:pPr>
            <w:r w:rsidRPr="00C5560C">
              <w:t>13</w:t>
            </w:r>
          </w:p>
        </w:tc>
        <w:tc>
          <w:tcPr>
            <w:tcW w:w="1360" w:type="dxa"/>
            <w:noWrap/>
            <w:hideMark/>
          </w:tcPr>
          <w:p w14:paraId="4DF3F49E" w14:textId="77777777" w:rsidR="00C5560C" w:rsidRPr="00C5560C" w:rsidRDefault="00C5560C" w:rsidP="00C30E06">
            <w:pPr>
              <w:pStyle w:val="Fortable"/>
              <w:jc w:val="right"/>
            </w:pPr>
            <w:r w:rsidRPr="00C5560C">
              <w:t>439</w:t>
            </w:r>
          </w:p>
        </w:tc>
        <w:tc>
          <w:tcPr>
            <w:tcW w:w="1360" w:type="dxa"/>
            <w:noWrap/>
            <w:hideMark/>
          </w:tcPr>
          <w:p w14:paraId="22FC40E5" w14:textId="77777777" w:rsidR="00C5560C" w:rsidRPr="00C5560C" w:rsidRDefault="00C5560C" w:rsidP="00C30E06">
            <w:pPr>
              <w:pStyle w:val="Fortable"/>
              <w:jc w:val="right"/>
            </w:pPr>
            <w:r w:rsidRPr="00C5560C">
              <w:t>127</w:t>
            </w:r>
          </w:p>
        </w:tc>
        <w:tc>
          <w:tcPr>
            <w:tcW w:w="1360" w:type="dxa"/>
            <w:noWrap/>
            <w:hideMark/>
          </w:tcPr>
          <w:p w14:paraId="42524F75" w14:textId="77777777" w:rsidR="00C5560C" w:rsidRPr="00C5560C" w:rsidRDefault="00C5560C" w:rsidP="00C30E06">
            <w:pPr>
              <w:pStyle w:val="Fortable"/>
              <w:jc w:val="right"/>
            </w:pPr>
            <w:r w:rsidRPr="00C5560C">
              <w:t>5,661</w:t>
            </w:r>
          </w:p>
        </w:tc>
      </w:tr>
      <w:tr w:rsidR="00C5560C" w:rsidRPr="00C5560C" w14:paraId="566F5EB9" w14:textId="77777777" w:rsidTr="00C30E06">
        <w:trPr>
          <w:trHeight w:val="285"/>
        </w:trPr>
        <w:tc>
          <w:tcPr>
            <w:tcW w:w="1265" w:type="dxa"/>
            <w:noWrap/>
            <w:hideMark/>
          </w:tcPr>
          <w:p w14:paraId="3F4F4664" w14:textId="77777777" w:rsidR="00C5560C" w:rsidRPr="00C5560C" w:rsidRDefault="00C5560C" w:rsidP="00C30E06">
            <w:pPr>
              <w:pStyle w:val="Fortable"/>
            </w:pPr>
            <w:r w:rsidRPr="00C5560C">
              <w:t>2016/17</w:t>
            </w:r>
          </w:p>
        </w:tc>
        <w:tc>
          <w:tcPr>
            <w:tcW w:w="1360" w:type="dxa"/>
            <w:noWrap/>
            <w:hideMark/>
          </w:tcPr>
          <w:p w14:paraId="5F4C4823" w14:textId="77777777" w:rsidR="00C5560C" w:rsidRPr="00C5560C" w:rsidRDefault="00C5560C" w:rsidP="00C30E06">
            <w:pPr>
              <w:pStyle w:val="Fortable"/>
              <w:jc w:val="right"/>
            </w:pPr>
            <w:r w:rsidRPr="00C5560C">
              <w:t>2,109</w:t>
            </w:r>
          </w:p>
        </w:tc>
        <w:tc>
          <w:tcPr>
            <w:tcW w:w="1360" w:type="dxa"/>
            <w:noWrap/>
            <w:hideMark/>
          </w:tcPr>
          <w:p w14:paraId="0C785071" w14:textId="77777777" w:rsidR="00C5560C" w:rsidRPr="00C5560C" w:rsidRDefault="00C5560C" w:rsidP="00C30E06">
            <w:pPr>
              <w:pStyle w:val="Fortable"/>
              <w:jc w:val="right"/>
            </w:pPr>
            <w:r w:rsidRPr="00C5560C">
              <w:t>14</w:t>
            </w:r>
          </w:p>
        </w:tc>
        <w:tc>
          <w:tcPr>
            <w:tcW w:w="1360" w:type="dxa"/>
            <w:noWrap/>
            <w:hideMark/>
          </w:tcPr>
          <w:p w14:paraId="7EB2BDD6" w14:textId="77777777" w:rsidR="00C5560C" w:rsidRPr="00C5560C" w:rsidRDefault="00C5560C" w:rsidP="00C30E06">
            <w:pPr>
              <w:pStyle w:val="Fortable"/>
              <w:jc w:val="right"/>
            </w:pPr>
            <w:r w:rsidRPr="00C5560C">
              <w:t>439</w:t>
            </w:r>
          </w:p>
        </w:tc>
        <w:tc>
          <w:tcPr>
            <w:tcW w:w="1360" w:type="dxa"/>
            <w:noWrap/>
            <w:hideMark/>
          </w:tcPr>
          <w:p w14:paraId="2A29C330" w14:textId="77777777" w:rsidR="00C5560C" w:rsidRPr="00C5560C" w:rsidRDefault="00C5560C" w:rsidP="00C30E06">
            <w:pPr>
              <w:pStyle w:val="Fortable"/>
              <w:jc w:val="right"/>
            </w:pPr>
            <w:r w:rsidRPr="00C5560C">
              <w:t>127</w:t>
            </w:r>
          </w:p>
        </w:tc>
        <w:tc>
          <w:tcPr>
            <w:tcW w:w="1360" w:type="dxa"/>
            <w:noWrap/>
            <w:hideMark/>
          </w:tcPr>
          <w:p w14:paraId="1F31D970" w14:textId="77777777" w:rsidR="00C5560C" w:rsidRPr="00C5560C" w:rsidRDefault="00C5560C" w:rsidP="00C30E06">
            <w:pPr>
              <w:pStyle w:val="Fortable"/>
              <w:jc w:val="right"/>
            </w:pPr>
            <w:r w:rsidRPr="00C5560C">
              <w:t>5,567</w:t>
            </w:r>
          </w:p>
        </w:tc>
      </w:tr>
      <w:tr w:rsidR="00C5560C" w:rsidRPr="00C5560C" w14:paraId="2C330EEF" w14:textId="77777777" w:rsidTr="00C30E06">
        <w:trPr>
          <w:cnfStyle w:val="000000100000" w:firstRow="0" w:lastRow="0" w:firstColumn="0" w:lastColumn="0" w:oddVBand="0" w:evenVBand="0" w:oddHBand="1" w:evenHBand="0" w:firstRowFirstColumn="0" w:firstRowLastColumn="0" w:lastRowFirstColumn="0" w:lastRowLastColumn="0"/>
          <w:trHeight w:val="285"/>
        </w:trPr>
        <w:tc>
          <w:tcPr>
            <w:tcW w:w="1265" w:type="dxa"/>
            <w:noWrap/>
            <w:hideMark/>
          </w:tcPr>
          <w:p w14:paraId="0991D286" w14:textId="77777777" w:rsidR="00C5560C" w:rsidRPr="00C5560C" w:rsidRDefault="00C5560C" w:rsidP="00C30E06">
            <w:pPr>
              <w:pStyle w:val="Fortable"/>
            </w:pPr>
            <w:r w:rsidRPr="00C5560C">
              <w:t>2017/18</w:t>
            </w:r>
          </w:p>
        </w:tc>
        <w:tc>
          <w:tcPr>
            <w:tcW w:w="1360" w:type="dxa"/>
            <w:noWrap/>
            <w:hideMark/>
          </w:tcPr>
          <w:p w14:paraId="3A462710" w14:textId="77777777" w:rsidR="00C5560C" w:rsidRPr="00C5560C" w:rsidRDefault="00C5560C" w:rsidP="00C30E06">
            <w:pPr>
              <w:pStyle w:val="Fortable"/>
              <w:jc w:val="right"/>
            </w:pPr>
            <w:r w:rsidRPr="00C5560C">
              <w:t>2,134</w:t>
            </w:r>
          </w:p>
        </w:tc>
        <w:tc>
          <w:tcPr>
            <w:tcW w:w="1360" w:type="dxa"/>
            <w:noWrap/>
            <w:hideMark/>
          </w:tcPr>
          <w:p w14:paraId="3055561F" w14:textId="77777777" w:rsidR="00C5560C" w:rsidRPr="00C5560C" w:rsidRDefault="00C5560C" w:rsidP="00C30E06">
            <w:pPr>
              <w:pStyle w:val="Fortable"/>
              <w:jc w:val="right"/>
            </w:pPr>
            <w:r w:rsidRPr="00C5560C">
              <w:t>12</w:t>
            </w:r>
          </w:p>
        </w:tc>
        <w:tc>
          <w:tcPr>
            <w:tcW w:w="1360" w:type="dxa"/>
            <w:noWrap/>
            <w:hideMark/>
          </w:tcPr>
          <w:p w14:paraId="54D5BDC6" w14:textId="77777777" w:rsidR="00C5560C" w:rsidRPr="00C5560C" w:rsidRDefault="00C5560C" w:rsidP="00C30E06">
            <w:pPr>
              <w:pStyle w:val="Fortable"/>
              <w:jc w:val="right"/>
            </w:pPr>
            <w:r w:rsidRPr="00C5560C">
              <w:t>342</w:t>
            </w:r>
          </w:p>
        </w:tc>
        <w:tc>
          <w:tcPr>
            <w:tcW w:w="1360" w:type="dxa"/>
            <w:noWrap/>
            <w:hideMark/>
          </w:tcPr>
          <w:p w14:paraId="26DE3EF5" w14:textId="77777777" w:rsidR="00C5560C" w:rsidRPr="00C5560C" w:rsidRDefault="00C5560C" w:rsidP="00C30E06">
            <w:pPr>
              <w:pStyle w:val="Fortable"/>
              <w:jc w:val="right"/>
            </w:pPr>
            <w:r w:rsidRPr="00C5560C">
              <w:t>105</w:t>
            </w:r>
          </w:p>
        </w:tc>
        <w:tc>
          <w:tcPr>
            <w:tcW w:w="1360" w:type="dxa"/>
            <w:noWrap/>
            <w:hideMark/>
          </w:tcPr>
          <w:p w14:paraId="3721F14E" w14:textId="77777777" w:rsidR="00C5560C" w:rsidRPr="00C5560C" w:rsidRDefault="00C5560C" w:rsidP="00C30E06">
            <w:pPr>
              <w:pStyle w:val="Fortable"/>
              <w:jc w:val="right"/>
            </w:pPr>
            <w:r w:rsidRPr="00C5560C">
              <w:t>5,417</w:t>
            </w:r>
          </w:p>
        </w:tc>
      </w:tr>
      <w:tr w:rsidR="00C5560C" w:rsidRPr="00C5560C" w14:paraId="490BA98E" w14:textId="77777777" w:rsidTr="00C30E06">
        <w:trPr>
          <w:trHeight w:val="285"/>
        </w:trPr>
        <w:tc>
          <w:tcPr>
            <w:tcW w:w="1265" w:type="dxa"/>
            <w:noWrap/>
            <w:hideMark/>
          </w:tcPr>
          <w:p w14:paraId="3DD0B93F" w14:textId="77777777" w:rsidR="00C5560C" w:rsidRPr="00C5560C" w:rsidRDefault="00C5560C" w:rsidP="00C30E06">
            <w:pPr>
              <w:pStyle w:val="Fortable"/>
            </w:pPr>
            <w:r w:rsidRPr="00C5560C">
              <w:t>2018/19</w:t>
            </w:r>
          </w:p>
        </w:tc>
        <w:tc>
          <w:tcPr>
            <w:tcW w:w="1360" w:type="dxa"/>
            <w:noWrap/>
            <w:hideMark/>
          </w:tcPr>
          <w:p w14:paraId="0B5F783D" w14:textId="77777777" w:rsidR="00C5560C" w:rsidRPr="00C5560C" w:rsidRDefault="00C5560C" w:rsidP="00C30E06">
            <w:pPr>
              <w:pStyle w:val="Fortable"/>
              <w:jc w:val="right"/>
            </w:pPr>
            <w:r w:rsidRPr="00C5560C">
              <w:t>1,999</w:t>
            </w:r>
          </w:p>
        </w:tc>
        <w:tc>
          <w:tcPr>
            <w:tcW w:w="1360" w:type="dxa"/>
            <w:noWrap/>
            <w:hideMark/>
          </w:tcPr>
          <w:p w14:paraId="6894612C" w14:textId="77777777" w:rsidR="00C5560C" w:rsidRPr="00C5560C" w:rsidRDefault="00C5560C" w:rsidP="00C30E06">
            <w:pPr>
              <w:pStyle w:val="Fortable"/>
              <w:jc w:val="right"/>
            </w:pPr>
            <w:r w:rsidRPr="00C5560C">
              <w:t>14</w:t>
            </w:r>
          </w:p>
        </w:tc>
        <w:tc>
          <w:tcPr>
            <w:tcW w:w="1360" w:type="dxa"/>
            <w:noWrap/>
            <w:hideMark/>
          </w:tcPr>
          <w:p w14:paraId="1F60CAD9" w14:textId="77777777" w:rsidR="00C5560C" w:rsidRPr="00C5560C" w:rsidRDefault="00C5560C" w:rsidP="00C30E06">
            <w:pPr>
              <w:pStyle w:val="Fortable"/>
              <w:jc w:val="right"/>
            </w:pPr>
            <w:r w:rsidRPr="00C5560C">
              <w:t>407</w:t>
            </w:r>
          </w:p>
        </w:tc>
        <w:tc>
          <w:tcPr>
            <w:tcW w:w="1360" w:type="dxa"/>
            <w:noWrap/>
            <w:hideMark/>
          </w:tcPr>
          <w:p w14:paraId="5F52B5F4" w14:textId="77777777" w:rsidR="00C5560C" w:rsidRPr="00C5560C" w:rsidRDefault="00C5560C" w:rsidP="00C30E06">
            <w:pPr>
              <w:pStyle w:val="Fortable"/>
              <w:jc w:val="right"/>
            </w:pPr>
            <w:r w:rsidRPr="00C5560C">
              <w:t>88</w:t>
            </w:r>
          </w:p>
        </w:tc>
        <w:tc>
          <w:tcPr>
            <w:tcW w:w="1360" w:type="dxa"/>
            <w:noWrap/>
            <w:hideMark/>
          </w:tcPr>
          <w:p w14:paraId="031B4AA7" w14:textId="77777777" w:rsidR="00C5560C" w:rsidRPr="00C5560C" w:rsidRDefault="00C5560C" w:rsidP="00C30E06">
            <w:pPr>
              <w:pStyle w:val="Fortable"/>
              <w:jc w:val="right"/>
            </w:pPr>
            <w:r w:rsidRPr="00C5560C">
              <w:t>5,225</w:t>
            </w:r>
          </w:p>
        </w:tc>
      </w:tr>
      <w:tr w:rsidR="00C5560C" w:rsidRPr="00C5560C" w14:paraId="3B2B8CF4" w14:textId="77777777" w:rsidTr="00C30E06">
        <w:trPr>
          <w:cnfStyle w:val="000000100000" w:firstRow="0" w:lastRow="0" w:firstColumn="0" w:lastColumn="0" w:oddVBand="0" w:evenVBand="0" w:oddHBand="1" w:evenHBand="0" w:firstRowFirstColumn="0" w:firstRowLastColumn="0" w:lastRowFirstColumn="0" w:lastRowLastColumn="0"/>
          <w:trHeight w:val="285"/>
        </w:trPr>
        <w:tc>
          <w:tcPr>
            <w:tcW w:w="1265" w:type="dxa"/>
            <w:noWrap/>
            <w:hideMark/>
          </w:tcPr>
          <w:p w14:paraId="5F7491F7" w14:textId="77777777" w:rsidR="00C5560C" w:rsidRPr="00C5560C" w:rsidRDefault="00C5560C" w:rsidP="00C30E06">
            <w:pPr>
              <w:pStyle w:val="Fortable"/>
            </w:pPr>
            <w:r w:rsidRPr="00C5560C">
              <w:t>2019/20</w:t>
            </w:r>
          </w:p>
        </w:tc>
        <w:tc>
          <w:tcPr>
            <w:tcW w:w="1360" w:type="dxa"/>
            <w:noWrap/>
            <w:hideMark/>
          </w:tcPr>
          <w:p w14:paraId="1610985C" w14:textId="77777777" w:rsidR="00C5560C" w:rsidRPr="00C5560C" w:rsidRDefault="00C5560C" w:rsidP="00C30E06">
            <w:pPr>
              <w:pStyle w:val="Fortable"/>
              <w:jc w:val="right"/>
            </w:pPr>
            <w:r w:rsidRPr="00C5560C">
              <w:t>1,953</w:t>
            </w:r>
          </w:p>
        </w:tc>
        <w:tc>
          <w:tcPr>
            <w:tcW w:w="1360" w:type="dxa"/>
            <w:noWrap/>
            <w:hideMark/>
          </w:tcPr>
          <w:p w14:paraId="15B1BCEB" w14:textId="77777777" w:rsidR="00C5560C" w:rsidRPr="00C5560C" w:rsidRDefault="00C5560C" w:rsidP="00C30E06">
            <w:pPr>
              <w:pStyle w:val="Fortable"/>
              <w:jc w:val="right"/>
            </w:pPr>
            <w:r w:rsidRPr="00C5560C">
              <w:t>10</w:t>
            </w:r>
          </w:p>
        </w:tc>
        <w:tc>
          <w:tcPr>
            <w:tcW w:w="1360" w:type="dxa"/>
            <w:noWrap/>
            <w:hideMark/>
          </w:tcPr>
          <w:p w14:paraId="5EA93F63" w14:textId="77777777" w:rsidR="00C5560C" w:rsidRPr="00C5560C" w:rsidRDefault="00C5560C" w:rsidP="00C30E06">
            <w:pPr>
              <w:pStyle w:val="Fortable"/>
              <w:jc w:val="right"/>
            </w:pPr>
            <w:r w:rsidRPr="00C5560C">
              <w:t>395</w:t>
            </w:r>
          </w:p>
        </w:tc>
        <w:tc>
          <w:tcPr>
            <w:tcW w:w="1360" w:type="dxa"/>
            <w:noWrap/>
            <w:hideMark/>
          </w:tcPr>
          <w:p w14:paraId="1DF1A5C3" w14:textId="77777777" w:rsidR="00C5560C" w:rsidRPr="00C5560C" w:rsidRDefault="00C5560C" w:rsidP="00C30E06">
            <w:pPr>
              <w:pStyle w:val="Fortable"/>
              <w:jc w:val="right"/>
            </w:pPr>
            <w:r w:rsidRPr="00C5560C">
              <w:t>77</w:t>
            </w:r>
          </w:p>
        </w:tc>
        <w:tc>
          <w:tcPr>
            <w:tcW w:w="1360" w:type="dxa"/>
            <w:noWrap/>
            <w:hideMark/>
          </w:tcPr>
          <w:p w14:paraId="5A70F9C9" w14:textId="77777777" w:rsidR="00C5560C" w:rsidRPr="00C5560C" w:rsidRDefault="00C5560C" w:rsidP="00C30E06">
            <w:pPr>
              <w:pStyle w:val="Fortable"/>
              <w:jc w:val="right"/>
            </w:pPr>
            <w:r w:rsidRPr="00C5560C">
              <w:t>5,215</w:t>
            </w:r>
          </w:p>
        </w:tc>
      </w:tr>
      <w:tr w:rsidR="00C5560C" w:rsidRPr="00C5560C" w14:paraId="73D3477C" w14:textId="77777777" w:rsidTr="00C30E06">
        <w:trPr>
          <w:trHeight w:val="285"/>
        </w:trPr>
        <w:tc>
          <w:tcPr>
            <w:tcW w:w="1265" w:type="dxa"/>
            <w:noWrap/>
            <w:hideMark/>
          </w:tcPr>
          <w:p w14:paraId="10CB4CED" w14:textId="77777777" w:rsidR="00C5560C" w:rsidRPr="00C5560C" w:rsidRDefault="00C5560C" w:rsidP="00C30E06">
            <w:pPr>
              <w:pStyle w:val="Fortable"/>
            </w:pPr>
            <w:r w:rsidRPr="00C5560C">
              <w:t>2020/21</w:t>
            </w:r>
          </w:p>
        </w:tc>
        <w:tc>
          <w:tcPr>
            <w:tcW w:w="1360" w:type="dxa"/>
            <w:noWrap/>
            <w:hideMark/>
          </w:tcPr>
          <w:p w14:paraId="6252E33B" w14:textId="77777777" w:rsidR="00C5560C" w:rsidRPr="00C5560C" w:rsidRDefault="00C5560C" w:rsidP="00C30E06">
            <w:pPr>
              <w:pStyle w:val="Fortable"/>
              <w:jc w:val="right"/>
            </w:pPr>
            <w:r w:rsidRPr="00C5560C">
              <w:t>1,639</w:t>
            </w:r>
          </w:p>
        </w:tc>
        <w:tc>
          <w:tcPr>
            <w:tcW w:w="1360" w:type="dxa"/>
            <w:noWrap/>
            <w:hideMark/>
          </w:tcPr>
          <w:p w14:paraId="20E4450C" w14:textId="77777777" w:rsidR="00C5560C" w:rsidRPr="00C5560C" w:rsidRDefault="00C5560C" w:rsidP="00C30E06">
            <w:pPr>
              <w:pStyle w:val="Fortable"/>
              <w:jc w:val="right"/>
            </w:pPr>
            <w:r w:rsidRPr="00C5560C">
              <w:t>6</w:t>
            </w:r>
          </w:p>
        </w:tc>
        <w:tc>
          <w:tcPr>
            <w:tcW w:w="1360" w:type="dxa"/>
            <w:noWrap/>
            <w:hideMark/>
          </w:tcPr>
          <w:p w14:paraId="7039A570" w14:textId="77777777" w:rsidR="00C5560C" w:rsidRPr="00C5560C" w:rsidRDefault="00C5560C" w:rsidP="00C30E06">
            <w:pPr>
              <w:pStyle w:val="Fortable"/>
              <w:jc w:val="right"/>
            </w:pPr>
            <w:r w:rsidRPr="00C5560C">
              <w:t>429</w:t>
            </w:r>
          </w:p>
        </w:tc>
        <w:tc>
          <w:tcPr>
            <w:tcW w:w="1360" w:type="dxa"/>
            <w:noWrap/>
            <w:hideMark/>
          </w:tcPr>
          <w:p w14:paraId="6E8CAFD9" w14:textId="77777777" w:rsidR="00C5560C" w:rsidRPr="00C5560C" w:rsidRDefault="00C5560C" w:rsidP="00C30E06">
            <w:pPr>
              <w:pStyle w:val="Fortable"/>
              <w:jc w:val="right"/>
            </w:pPr>
            <w:r w:rsidRPr="00C5560C">
              <w:t>89</w:t>
            </w:r>
          </w:p>
        </w:tc>
        <w:tc>
          <w:tcPr>
            <w:tcW w:w="1360" w:type="dxa"/>
            <w:noWrap/>
            <w:hideMark/>
          </w:tcPr>
          <w:p w14:paraId="264302E8" w14:textId="77777777" w:rsidR="00C5560C" w:rsidRPr="00C5560C" w:rsidRDefault="00C5560C" w:rsidP="00C30E06">
            <w:pPr>
              <w:pStyle w:val="Fortable"/>
              <w:jc w:val="right"/>
            </w:pPr>
            <w:r w:rsidRPr="00C5560C">
              <w:t>4,317</w:t>
            </w:r>
          </w:p>
        </w:tc>
      </w:tr>
      <w:tr w:rsidR="00C5560C" w:rsidRPr="00C5560C" w14:paraId="6FA94DC7" w14:textId="77777777" w:rsidTr="00C30E06">
        <w:trPr>
          <w:cnfStyle w:val="000000100000" w:firstRow="0" w:lastRow="0" w:firstColumn="0" w:lastColumn="0" w:oddVBand="0" w:evenVBand="0" w:oddHBand="1" w:evenHBand="0" w:firstRowFirstColumn="0" w:firstRowLastColumn="0" w:lastRowFirstColumn="0" w:lastRowLastColumn="0"/>
          <w:trHeight w:val="285"/>
        </w:trPr>
        <w:tc>
          <w:tcPr>
            <w:tcW w:w="1265" w:type="dxa"/>
            <w:noWrap/>
            <w:hideMark/>
          </w:tcPr>
          <w:p w14:paraId="0B6A4BA6" w14:textId="46E2A755" w:rsidR="00C5560C" w:rsidRPr="00C30E06" w:rsidRDefault="00C5560C" w:rsidP="00C30E06">
            <w:pPr>
              <w:pStyle w:val="Fortable"/>
              <w:rPr>
                <w:b/>
              </w:rPr>
            </w:pPr>
            <w:r w:rsidRPr="00C30E06">
              <w:rPr>
                <w:b/>
              </w:rPr>
              <w:t>Total</w:t>
            </w:r>
          </w:p>
        </w:tc>
        <w:tc>
          <w:tcPr>
            <w:tcW w:w="1360" w:type="dxa"/>
            <w:noWrap/>
            <w:hideMark/>
          </w:tcPr>
          <w:p w14:paraId="07E4CC7D" w14:textId="77777777" w:rsidR="00C5560C" w:rsidRPr="00C30E06" w:rsidRDefault="00C5560C" w:rsidP="00C30E06">
            <w:pPr>
              <w:pStyle w:val="Fortable"/>
              <w:jc w:val="right"/>
              <w:rPr>
                <w:b/>
              </w:rPr>
            </w:pPr>
            <w:r w:rsidRPr="00C30E06">
              <w:rPr>
                <w:b/>
              </w:rPr>
              <w:t>20,876</w:t>
            </w:r>
          </w:p>
        </w:tc>
        <w:tc>
          <w:tcPr>
            <w:tcW w:w="1360" w:type="dxa"/>
            <w:noWrap/>
            <w:hideMark/>
          </w:tcPr>
          <w:p w14:paraId="6F859F30" w14:textId="77777777" w:rsidR="00C5560C" w:rsidRPr="00C30E06" w:rsidRDefault="00C5560C" w:rsidP="00C30E06">
            <w:pPr>
              <w:pStyle w:val="Fortable"/>
              <w:jc w:val="right"/>
              <w:rPr>
                <w:b/>
              </w:rPr>
            </w:pPr>
            <w:r w:rsidRPr="00C30E06">
              <w:rPr>
                <w:b/>
              </w:rPr>
              <w:t>120</w:t>
            </w:r>
          </w:p>
        </w:tc>
        <w:tc>
          <w:tcPr>
            <w:tcW w:w="1360" w:type="dxa"/>
            <w:noWrap/>
            <w:hideMark/>
          </w:tcPr>
          <w:p w14:paraId="7438F516" w14:textId="77777777" w:rsidR="00C5560C" w:rsidRPr="00C30E06" w:rsidRDefault="00C5560C" w:rsidP="00C30E06">
            <w:pPr>
              <w:pStyle w:val="Fortable"/>
              <w:jc w:val="right"/>
              <w:rPr>
                <w:b/>
              </w:rPr>
            </w:pPr>
            <w:r w:rsidRPr="00C30E06">
              <w:rPr>
                <w:b/>
              </w:rPr>
              <w:t>4,783</w:t>
            </w:r>
          </w:p>
        </w:tc>
        <w:tc>
          <w:tcPr>
            <w:tcW w:w="1360" w:type="dxa"/>
            <w:noWrap/>
            <w:hideMark/>
          </w:tcPr>
          <w:p w14:paraId="481F488C" w14:textId="77777777" w:rsidR="00C5560C" w:rsidRPr="00C30E06" w:rsidRDefault="00C5560C" w:rsidP="00C30E06">
            <w:pPr>
              <w:pStyle w:val="Fortable"/>
              <w:jc w:val="right"/>
              <w:rPr>
                <w:b/>
              </w:rPr>
            </w:pPr>
            <w:r w:rsidRPr="00C30E06">
              <w:rPr>
                <w:b/>
              </w:rPr>
              <w:t>870</w:t>
            </w:r>
          </w:p>
        </w:tc>
        <w:tc>
          <w:tcPr>
            <w:tcW w:w="1360" w:type="dxa"/>
            <w:noWrap/>
            <w:hideMark/>
          </w:tcPr>
          <w:p w14:paraId="732F10ED" w14:textId="77777777" w:rsidR="00C5560C" w:rsidRPr="00C30E06" w:rsidRDefault="00C5560C" w:rsidP="00C30E06">
            <w:pPr>
              <w:pStyle w:val="Fortable"/>
              <w:jc w:val="right"/>
              <w:rPr>
                <w:b/>
              </w:rPr>
            </w:pPr>
            <w:r w:rsidRPr="00C30E06">
              <w:rPr>
                <w:b/>
              </w:rPr>
              <w:t>49,449</w:t>
            </w:r>
          </w:p>
        </w:tc>
      </w:tr>
    </w:tbl>
    <w:p w14:paraId="26EC0921" w14:textId="06BBC6A6" w:rsidR="0003286B" w:rsidRPr="004619BC" w:rsidRDefault="0003286B" w:rsidP="00F77300">
      <w:pPr>
        <w:pStyle w:val="Caption"/>
      </w:pPr>
      <w:r w:rsidRPr="004619BC">
        <w:t xml:space="preserve">Table </w:t>
      </w:r>
      <w:fldSimple w:instr=" SEQ Table \* ARABIC ">
        <w:r w:rsidR="004A21A4">
          <w:rPr>
            <w:noProof/>
          </w:rPr>
          <w:t>3</w:t>
        </w:r>
      </w:fldSimple>
      <w:r w:rsidRPr="004619BC">
        <w:t xml:space="preserve">: </w:t>
      </w:r>
      <w:r w:rsidR="00933215">
        <w:t>Accidental dwelling fires</w:t>
      </w:r>
      <w:r w:rsidRPr="004619BC">
        <w:t xml:space="preserve"> </w:t>
      </w:r>
      <w:r w:rsidR="00074492" w:rsidRPr="004619BC">
        <w:t>201</w:t>
      </w:r>
      <w:r w:rsidR="00074492">
        <w:t>1</w:t>
      </w:r>
      <w:r w:rsidR="00074492" w:rsidRPr="004619BC">
        <w:t>/1</w:t>
      </w:r>
      <w:r w:rsidR="00074492">
        <w:t>2</w:t>
      </w:r>
      <w:r w:rsidR="00074492" w:rsidRPr="004619BC">
        <w:t xml:space="preserve"> – 20</w:t>
      </w:r>
      <w:r w:rsidR="00074492">
        <w:t>20</w:t>
      </w:r>
      <w:r w:rsidR="00074492" w:rsidRPr="004619BC">
        <w:t>/2</w:t>
      </w:r>
      <w:r w:rsidR="00074492">
        <w:t>1</w:t>
      </w:r>
    </w:p>
    <w:p w14:paraId="5D4EA292" w14:textId="77777777" w:rsidR="00DE4B88" w:rsidRPr="004619BC" w:rsidRDefault="00DE4B88" w:rsidP="00F77300"/>
    <w:p w14:paraId="6515862F" w14:textId="77777777" w:rsidR="007236EA" w:rsidRDefault="007236EA">
      <w:pPr>
        <w:spacing w:line="259" w:lineRule="auto"/>
        <w:rPr>
          <w:rFonts w:eastAsiaTheme="majorEastAsia" w:cstheme="majorBidi"/>
          <w:color w:val="A73B24" w:themeColor="accent2" w:themeShade="BF"/>
          <w:sz w:val="28"/>
          <w:szCs w:val="26"/>
        </w:rPr>
      </w:pPr>
      <w:bookmarkStart w:id="40" w:name="_Toc73552815"/>
      <w:bookmarkStart w:id="41" w:name="_Toc73552952"/>
      <w:r>
        <w:br w:type="page"/>
      </w:r>
    </w:p>
    <w:p w14:paraId="73A46EBA" w14:textId="132DF4D0" w:rsidR="00603793" w:rsidRPr="004619BC" w:rsidRDefault="001416DE" w:rsidP="00F77300">
      <w:pPr>
        <w:pStyle w:val="Heading3"/>
      </w:pPr>
      <w:r w:rsidRPr="004619BC">
        <w:lastRenderedPageBreak/>
        <w:t>Non-residential</w:t>
      </w:r>
      <w:r w:rsidR="00603793" w:rsidRPr="004619BC">
        <w:t xml:space="preserve"> fires</w:t>
      </w:r>
      <w:bookmarkEnd w:id="40"/>
      <w:bookmarkEnd w:id="41"/>
    </w:p>
    <w:p w14:paraId="45648E9C" w14:textId="4F84135B" w:rsidR="00517B12" w:rsidRDefault="005B1BFE" w:rsidP="007236EA">
      <w:r w:rsidRPr="004619BC">
        <w:t xml:space="preserve">High numbers of </w:t>
      </w:r>
      <w:r w:rsidR="001416DE" w:rsidRPr="004619BC">
        <w:t>non-residential</w:t>
      </w:r>
      <w:r w:rsidRPr="004619BC">
        <w:t xml:space="preserve"> fires are largely concentrated in Manchester city centre and near to town centres, but other hotspots of incidents occur in outlying industrial areas, such </w:t>
      </w:r>
      <w:r w:rsidR="00D11155" w:rsidRPr="004619BC">
        <w:t xml:space="preserve">as </w:t>
      </w:r>
      <w:r w:rsidRPr="004619BC">
        <w:t>those near Leigh and Bolton town centres</w:t>
      </w:r>
      <w:r w:rsidR="00DB14E3" w:rsidRPr="004619BC">
        <w:t xml:space="preserve"> (Figure 8)</w:t>
      </w:r>
      <w:r w:rsidRPr="004619BC">
        <w:t xml:space="preserve">. </w:t>
      </w:r>
      <w:r w:rsidR="001416DE" w:rsidRPr="004619BC">
        <w:t>Non-residential</w:t>
      </w:r>
      <w:r w:rsidR="00ED4E42" w:rsidRPr="004619BC">
        <w:t xml:space="preserve"> fires have reduced </w:t>
      </w:r>
      <w:r w:rsidR="00074492">
        <w:t>by</w:t>
      </w:r>
      <w:r w:rsidR="00ED4E42" w:rsidRPr="004619BC">
        <w:t xml:space="preserve"> 40% since 201</w:t>
      </w:r>
      <w:r w:rsidR="00074492">
        <w:t>1</w:t>
      </w:r>
      <w:r w:rsidR="00ED4E42" w:rsidRPr="004619BC">
        <w:t xml:space="preserve"> and there are relatively few fatalities and injuries</w:t>
      </w:r>
      <w:r w:rsidR="00EA4D86" w:rsidRPr="004619BC">
        <w:t xml:space="preserve"> linked to </w:t>
      </w:r>
      <w:r w:rsidR="00C277DE" w:rsidRPr="004619BC">
        <w:t>these types of fires (Table 4)</w:t>
      </w:r>
      <w:r w:rsidR="00ED4E42" w:rsidRPr="004619BC">
        <w:t>.</w:t>
      </w:r>
      <w:r w:rsidR="00B3653C" w:rsidRPr="00B3653C">
        <w:t xml:space="preserve"> </w:t>
      </w:r>
    </w:p>
    <w:p w14:paraId="3AF090EC" w14:textId="1EB87715" w:rsidR="0003286B" w:rsidRDefault="00FB0F88" w:rsidP="00517B12">
      <w:pPr>
        <w:spacing w:after="0" w:line="240" w:lineRule="auto"/>
        <w:rPr>
          <w:noProof/>
        </w:rPr>
      </w:pPr>
      <w:r>
        <w:rPr>
          <w:noProof/>
        </w:rPr>
        <w:drawing>
          <wp:anchor distT="0" distB="0" distL="114300" distR="114300" simplePos="0" relativeHeight="251660288" behindDoc="0" locked="0" layoutInCell="1" allowOverlap="1" wp14:anchorId="7B091EB6" wp14:editId="1E19E3FF">
            <wp:simplePos x="0" y="0"/>
            <wp:positionH relativeFrom="margin">
              <wp:align>left</wp:align>
            </wp:positionH>
            <wp:positionV relativeFrom="paragraph">
              <wp:posOffset>3060340</wp:posOffset>
            </wp:positionV>
            <wp:extent cx="1565631" cy="1424058"/>
            <wp:effectExtent l="0" t="0" r="0" b="508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565631" cy="1424058"/>
                    </a:xfrm>
                    <a:prstGeom prst="rect">
                      <a:avLst/>
                    </a:prstGeom>
                  </pic:spPr>
                </pic:pic>
              </a:graphicData>
            </a:graphic>
            <wp14:sizeRelH relativeFrom="page">
              <wp14:pctWidth>0</wp14:pctWidth>
            </wp14:sizeRelH>
            <wp14:sizeRelV relativeFrom="page">
              <wp14:pctHeight>0</wp14:pctHeight>
            </wp14:sizeRelV>
          </wp:anchor>
        </w:drawing>
      </w:r>
      <w:r w:rsidR="00E20AE9">
        <w:rPr>
          <w:noProof/>
        </w:rPr>
        <w:drawing>
          <wp:inline distT="0" distB="0" distL="0" distR="0" wp14:anchorId="2C3C751C" wp14:editId="3117CBDB">
            <wp:extent cx="6300470" cy="4580890"/>
            <wp:effectExtent l="0" t="0" r="5080" b="0"/>
            <wp:docPr id="27" name="Picture 27" descr=": Non-residential fires per 5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 Non-residential fires per 500m"/>
                    <pic:cNvPicPr/>
                  </pic:nvPicPr>
                  <pic:blipFill>
                    <a:blip r:embed="rId28"/>
                    <a:stretch>
                      <a:fillRect/>
                    </a:stretch>
                  </pic:blipFill>
                  <pic:spPr>
                    <a:xfrm>
                      <a:off x="0" y="0"/>
                      <a:ext cx="6300470" cy="4580890"/>
                    </a:xfrm>
                    <a:prstGeom prst="rect">
                      <a:avLst/>
                    </a:prstGeom>
                  </pic:spPr>
                </pic:pic>
              </a:graphicData>
            </a:graphic>
          </wp:inline>
        </w:drawing>
      </w:r>
    </w:p>
    <w:p w14:paraId="244D715E" w14:textId="1D343CA5" w:rsidR="00DB14E3" w:rsidRDefault="002C77B5" w:rsidP="00F77300">
      <w:pPr>
        <w:pStyle w:val="Caption"/>
      </w:pPr>
      <w:r>
        <w:t xml:space="preserve">Figure </w:t>
      </w:r>
      <w:fldSimple w:instr=" SEQ Figure \* ARABIC ">
        <w:r w:rsidR="004A21A4">
          <w:rPr>
            <w:noProof/>
          </w:rPr>
          <w:t>8</w:t>
        </w:r>
      </w:fldSimple>
      <w:r>
        <w:t xml:space="preserve">: Non-residential fires </w:t>
      </w:r>
      <w:r w:rsidRPr="00DE4A2D">
        <w:t>per 500m</w:t>
      </w:r>
    </w:p>
    <w:p w14:paraId="19339ED8" w14:textId="308A63F8" w:rsidR="00933215" w:rsidRDefault="00933215">
      <w:pPr>
        <w:spacing w:line="259" w:lineRule="auto"/>
      </w:pPr>
      <w:r>
        <w:br w:type="page"/>
      </w:r>
    </w:p>
    <w:tbl>
      <w:tblPr>
        <w:tblStyle w:val="PlainTable1"/>
        <w:tblW w:w="9713" w:type="dxa"/>
        <w:tblLayout w:type="fixed"/>
        <w:tblLook w:val="0420" w:firstRow="1" w:lastRow="0" w:firstColumn="0" w:lastColumn="0" w:noHBand="0" w:noVBand="1"/>
      </w:tblPr>
      <w:tblGrid>
        <w:gridCol w:w="1272"/>
        <w:gridCol w:w="1665"/>
        <w:gridCol w:w="1665"/>
        <w:gridCol w:w="1665"/>
        <w:gridCol w:w="1666"/>
        <w:gridCol w:w="1780"/>
      </w:tblGrid>
      <w:tr w:rsidR="00C5560C" w:rsidRPr="00C5560C" w14:paraId="09D5D267" w14:textId="77777777" w:rsidTr="00FF63A1">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52AF3A37" w14:textId="77777777" w:rsidR="00C5560C" w:rsidRPr="00C5560C" w:rsidRDefault="00C5560C" w:rsidP="00CA32F5">
            <w:pPr>
              <w:pStyle w:val="Fortable"/>
            </w:pPr>
            <w:r w:rsidRPr="00C5560C">
              <w:lastRenderedPageBreak/>
              <w:t>FY</w:t>
            </w:r>
          </w:p>
        </w:tc>
        <w:tc>
          <w:tcPr>
            <w:tcW w:w="1665" w:type="dxa"/>
            <w:noWrap/>
            <w:hideMark/>
          </w:tcPr>
          <w:p w14:paraId="275939DB" w14:textId="77777777" w:rsidR="00C5560C" w:rsidRPr="00C5560C" w:rsidRDefault="00C5560C" w:rsidP="00CA32F5">
            <w:pPr>
              <w:pStyle w:val="Fortable"/>
            </w:pPr>
            <w:r w:rsidRPr="00C5560C">
              <w:t>Incidents</w:t>
            </w:r>
          </w:p>
        </w:tc>
        <w:tc>
          <w:tcPr>
            <w:tcW w:w="1665" w:type="dxa"/>
            <w:noWrap/>
            <w:hideMark/>
          </w:tcPr>
          <w:p w14:paraId="250D534A" w14:textId="77777777" w:rsidR="00C5560C" w:rsidRPr="00C5560C" w:rsidRDefault="00C5560C" w:rsidP="00CA32F5">
            <w:pPr>
              <w:pStyle w:val="Fortable"/>
            </w:pPr>
            <w:r w:rsidRPr="00C5560C">
              <w:t>Fatalities</w:t>
            </w:r>
          </w:p>
        </w:tc>
        <w:tc>
          <w:tcPr>
            <w:tcW w:w="1665" w:type="dxa"/>
            <w:noWrap/>
            <w:hideMark/>
          </w:tcPr>
          <w:p w14:paraId="0B40F15D" w14:textId="77777777" w:rsidR="00C5560C" w:rsidRPr="00C5560C" w:rsidRDefault="00C5560C" w:rsidP="00CA32F5">
            <w:pPr>
              <w:pStyle w:val="Fortable"/>
            </w:pPr>
            <w:r w:rsidRPr="00C5560C">
              <w:t>Injuries</w:t>
            </w:r>
          </w:p>
        </w:tc>
        <w:tc>
          <w:tcPr>
            <w:tcW w:w="1666" w:type="dxa"/>
            <w:noWrap/>
            <w:hideMark/>
          </w:tcPr>
          <w:p w14:paraId="55782818" w14:textId="77777777" w:rsidR="00C5560C" w:rsidRPr="00C5560C" w:rsidRDefault="00C5560C" w:rsidP="00CA32F5">
            <w:pPr>
              <w:pStyle w:val="Fortable"/>
            </w:pPr>
            <w:r w:rsidRPr="00C5560C">
              <w:t>Rescues</w:t>
            </w:r>
          </w:p>
        </w:tc>
        <w:tc>
          <w:tcPr>
            <w:tcW w:w="1780" w:type="dxa"/>
            <w:noWrap/>
            <w:hideMark/>
          </w:tcPr>
          <w:p w14:paraId="7DA6FA1B" w14:textId="77777777" w:rsidR="00C5560C" w:rsidRPr="00C5560C" w:rsidRDefault="00C5560C" w:rsidP="00CA32F5">
            <w:pPr>
              <w:pStyle w:val="Fortable"/>
            </w:pPr>
            <w:r w:rsidRPr="00C5560C">
              <w:t>Mobilisations</w:t>
            </w:r>
          </w:p>
        </w:tc>
      </w:tr>
      <w:tr w:rsidR="00C5560C" w:rsidRPr="00C5560C" w14:paraId="3F424C4F"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6AF55ECE" w14:textId="77777777" w:rsidR="00C5560C" w:rsidRPr="00C5560C" w:rsidRDefault="00C5560C" w:rsidP="00CA32F5">
            <w:pPr>
              <w:pStyle w:val="Fortable"/>
            </w:pPr>
            <w:r w:rsidRPr="00C5560C">
              <w:t>2011/12</w:t>
            </w:r>
          </w:p>
        </w:tc>
        <w:tc>
          <w:tcPr>
            <w:tcW w:w="1665" w:type="dxa"/>
            <w:noWrap/>
            <w:hideMark/>
          </w:tcPr>
          <w:p w14:paraId="6242F72D" w14:textId="77777777" w:rsidR="00C5560C" w:rsidRPr="00C5560C" w:rsidRDefault="00C5560C" w:rsidP="00FF63A1">
            <w:pPr>
              <w:pStyle w:val="Fortable"/>
              <w:jc w:val="right"/>
            </w:pPr>
            <w:r w:rsidRPr="00C5560C">
              <w:t>1,236</w:t>
            </w:r>
          </w:p>
        </w:tc>
        <w:tc>
          <w:tcPr>
            <w:tcW w:w="1665" w:type="dxa"/>
            <w:noWrap/>
            <w:hideMark/>
          </w:tcPr>
          <w:p w14:paraId="3E115A61" w14:textId="77777777" w:rsidR="00C5560C" w:rsidRPr="00C5560C" w:rsidRDefault="00C5560C" w:rsidP="00FF63A1">
            <w:pPr>
              <w:pStyle w:val="Fortable"/>
              <w:jc w:val="right"/>
            </w:pPr>
            <w:r w:rsidRPr="00C5560C">
              <w:t>1</w:t>
            </w:r>
          </w:p>
        </w:tc>
        <w:tc>
          <w:tcPr>
            <w:tcW w:w="1665" w:type="dxa"/>
            <w:noWrap/>
            <w:hideMark/>
          </w:tcPr>
          <w:p w14:paraId="3AC51DB2" w14:textId="77777777" w:rsidR="00C5560C" w:rsidRPr="00C5560C" w:rsidRDefault="00C5560C" w:rsidP="00FF63A1">
            <w:pPr>
              <w:pStyle w:val="Fortable"/>
              <w:jc w:val="right"/>
            </w:pPr>
            <w:r w:rsidRPr="00C5560C">
              <w:t>70</w:t>
            </w:r>
          </w:p>
        </w:tc>
        <w:tc>
          <w:tcPr>
            <w:tcW w:w="1666" w:type="dxa"/>
            <w:noWrap/>
            <w:hideMark/>
          </w:tcPr>
          <w:p w14:paraId="37110311" w14:textId="77777777" w:rsidR="00C5560C" w:rsidRPr="00C5560C" w:rsidRDefault="00C5560C" w:rsidP="00FF63A1">
            <w:pPr>
              <w:pStyle w:val="Fortable"/>
              <w:jc w:val="right"/>
            </w:pPr>
            <w:r w:rsidRPr="00C5560C">
              <w:t>1</w:t>
            </w:r>
          </w:p>
        </w:tc>
        <w:tc>
          <w:tcPr>
            <w:tcW w:w="1780" w:type="dxa"/>
            <w:noWrap/>
            <w:hideMark/>
          </w:tcPr>
          <w:p w14:paraId="22AF6F01" w14:textId="77777777" w:rsidR="00C5560C" w:rsidRPr="00C5560C" w:rsidRDefault="00C5560C" w:rsidP="00FF63A1">
            <w:pPr>
              <w:pStyle w:val="Fortable"/>
              <w:jc w:val="right"/>
            </w:pPr>
            <w:r w:rsidRPr="00C5560C">
              <w:t>3,309</w:t>
            </w:r>
          </w:p>
        </w:tc>
      </w:tr>
      <w:tr w:rsidR="00C5560C" w:rsidRPr="00C5560C" w14:paraId="00590F52" w14:textId="77777777" w:rsidTr="00FF63A1">
        <w:trPr>
          <w:trHeight w:val="285"/>
        </w:trPr>
        <w:tc>
          <w:tcPr>
            <w:tcW w:w="1272" w:type="dxa"/>
            <w:noWrap/>
            <w:hideMark/>
          </w:tcPr>
          <w:p w14:paraId="6D764F75" w14:textId="77777777" w:rsidR="00C5560C" w:rsidRPr="00C5560C" w:rsidRDefault="00C5560C" w:rsidP="00CA32F5">
            <w:pPr>
              <w:pStyle w:val="Fortable"/>
            </w:pPr>
            <w:r w:rsidRPr="00C5560C">
              <w:t>2012/13</w:t>
            </w:r>
          </w:p>
        </w:tc>
        <w:tc>
          <w:tcPr>
            <w:tcW w:w="1665" w:type="dxa"/>
            <w:noWrap/>
            <w:hideMark/>
          </w:tcPr>
          <w:p w14:paraId="6ED336C2" w14:textId="77777777" w:rsidR="00C5560C" w:rsidRPr="00C5560C" w:rsidRDefault="00C5560C" w:rsidP="00FF63A1">
            <w:pPr>
              <w:pStyle w:val="Fortable"/>
              <w:jc w:val="right"/>
            </w:pPr>
            <w:r w:rsidRPr="00C5560C">
              <w:t>1,008</w:t>
            </w:r>
          </w:p>
        </w:tc>
        <w:tc>
          <w:tcPr>
            <w:tcW w:w="1665" w:type="dxa"/>
            <w:noWrap/>
            <w:hideMark/>
          </w:tcPr>
          <w:p w14:paraId="37E8A909" w14:textId="77777777" w:rsidR="00C5560C" w:rsidRPr="00C5560C" w:rsidRDefault="00C5560C" w:rsidP="00FF63A1">
            <w:pPr>
              <w:pStyle w:val="Fortable"/>
              <w:jc w:val="right"/>
            </w:pPr>
            <w:r w:rsidRPr="00C5560C">
              <w:t>0</w:t>
            </w:r>
          </w:p>
        </w:tc>
        <w:tc>
          <w:tcPr>
            <w:tcW w:w="1665" w:type="dxa"/>
            <w:noWrap/>
            <w:hideMark/>
          </w:tcPr>
          <w:p w14:paraId="73A9A225" w14:textId="77777777" w:rsidR="00C5560C" w:rsidRPr="00C5560C" w:rsidRDefault="00C5560C" w:rsidP="00FF63A1">
            <w:pPr>
              <w:pStyle w:val="Fortable"/>
              <w:jc w:val="right"/>
            </w:pPr>
            <w:r w:rsidRPr="00C5560C">
              <w:t>68</w:t>
            </w:r>
          </w:p>
        </w:tc>
        <w:tc>
          <w:tcPr>
            <w:tcW w:w="1666" w:type="dxa"/>
            <w:noWrap/>
            <w:hideMark/>
          </w:tcPr>
          <w:p w14:paraId="4DBE6A83" w14:textId="77777777" w:rsidR="00C5560C" w:rsidRPr="00C5560C" w:rsidRDefault="00C5560C" w:rsidP="00FF63A1">
            <w:pPr>
              <w:pStyle w:val="Fortable"/>
              <w:jc w:val="right"/>
            </w:pPr>
            <w:r w:rsidRPr="00C5560C">
              <w:t>2</w:t>
            </w:r>
          </w:p>
        </w:tc>
        <w:tc>
          <w:tcPr>
            <w:tcW w:w="1780" w:type="dxa"/>
            <w:noWrap/>
            <w:hideMark/>
          </w:tcPr>
          <w:p w14:paraId="1D091436" w14:textId="77777777" w:rsidR="00C5560C" w:rsidRPr="00C5560C" w:rsidRDefault="00C5560C" w:rsidP="00FF63A1">
            <w:pPr>
              <w:pStyle w:val="Fortable"/>
              <w:jc w:val="right"/>
            </w:pPr>
            <w:r w:rsidRPr="00C5560C">
              <w:t>2,785</w:t>
            </w:r>
          </w:p>
        </w:tc>
      </w:tr>
      <w:tr w:rsidR="00C5560C" w:rsidRPr="00C5560C" w14:paraId="1AB77712"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73AD7D00" w14:textId="77777777" w:rsidR="00C5560C" w:rsidRPr="00C5560C" w:rsidRDefault="00C5560C" w:rsidP="00CA32F5">
            <w:pPr>
              <w:pStyle w:val="Fortable"/>
            </w:pPr>
            <w:r w:rsidRPr="00C5560C">
              <w:t>2013/14</w:t>
            </w:r>
          </w:p>
        </w:tc>
        <w:tc>
          <w:tcPr>
            <w:tcW w:w="1665" w:type="dxa"/>
            <w:noWrap/>
            <w:hideMark/>
          </w:tcPr>
          <w:p w14:paraId="61A15C64" w14:textId="77777777" w:rsidR="00C5560C" w:rsidRPr="00C5560C" w:rsidRDefault="00C5560C" w:rsidP="00FF63A1">
            <w:pPr>
              <w:pStyle w:val="Fortable"/>
              <w:jc w:val="right"/>
            </w:pPr>
            <w:r w:rsidRPr="00C5560C">
              <w:t>918</w:t>
            </w:r>
          </w:p>
        </w:tc>
        <w:tc>
          <w:tcPr>
            <w:tcW w:w="1665" w:type="dxa"/>
            <w:noWrap/>
            <w:hideMark/>
          </w:tcPr>
          <w:p w14:paraId="06624611" w14:textId="77777777" w:rsidR="00C5560C" w:rsidRPr="00C5560C" w:rsidRDefault="00C5560C" w:rsidP="00FF63A1">
            <w:pPr>
              <w:pStyle w:val="Fortable"/>
              <w:jc w:val="right"/>
            </w:pPr>
            <w:r w:rsidRPr="00C5560C">
              <w:t>0</w:t>
            </w:r>
          </w:p>
        </w:tc>
        <w:tc>
          <w:tcPr>
            <w:tcW w:w="1665" w:type="dxa"/>
            <w:noWrap/>
            <w:hideMark/>
          </w:tcPr>
          <w:p w14:paraId="0326B692" w14:textId="77777777" w:rsidR="00C5560C" w:rsidRPr="00C5560C" w:rsidRDefault="00C5560C" w:rsidP="00FF63A1">
            <w:pPr>
              <w:pStyle w:val="Fortable"/>
              <w:jc w:val="right"/>
            </w:pPr>
            <w:r w:rsidRPr="00C5560C">
              <w:t>37</w:t>
            </w:r>
          </w:p>
        </w:tc>
        <w:tc>
          <w:tcPr>
            <w:tcW w:w="1666" w:type="dxa"/>
            <w:noWrap/>
            <w:hideMark/>
          </w:tcPr>
          <w:p w14:paraId="7F36C1F2" w14:textId="77777777" w:rsidR="00C5560C" w:rsidRPr="00C5560C" w:rsidRDefault="00C5560C" w:rsidP="00FF63A1">
            <w:pPr>
              <w:pStyle w:val="Fortable"/>
              <w:jc w:val="right"/>
            </w:pPr>
            <w:r w:rsidRPr="00C5560C">
              <w:t>4</w:t>
            </w:r>
          </w:p>
        </w:tc>
        <w:tc>
          <w:tcPr>
            <w:tcW w:w="1780" w:type="dxa"/>
            <w:noWrap/>
            <w:hideMark/>
          </w:tcPr>
          <w:p w14:paraId="72BB68FC" w14:textId="77777777" w:rsidR="00C5560C" w:rsidRPr="00C5560C" w:rsidRDefault="00C5560C" w:rsidP="00FF63A1">
            <w:pPr>
              <w:pStyle w:val="Fortable"/>
              <w:jc w:val="right"/>
            </w:pPr>
            <w:r w:rsidRPr="00C5560C">
              <w:t>2,920</w:t>
            </w:r>
          </w:p>
        </w:tc>
      </w:tr>
      <w:tr w:rsidR="00C5560C" w:rsidRPr="00C5560C" w14:paraId="609985BC" w14:textId="77777777" w:rsidTr="00FF63A1">
        <w:trPr>
          <w:trHeight w:val="285"/>
        </w:trPr>
        <w:tc>
          <w:tcPr>
            <w:tcW w:w="1272" w:type="dxa"/>
            <w:noWrap/>
            <w:hideMark/>
          </w:tcPr>
          <w:p w14:paraId="0B5FBA32" w14:textId="77777777" w:rsidR="00C5560C" w:rsidRPr="00C5560C" w:rsidRDefault="00C5560C" w:rsidP="00CA32F5">
            <w:pPr>
              <w:pStyle w:val="Fortable"/>
            </w:pPr>
            <w:r w:rsidRPr="00C5560C">
              <w:t>2014/15</w:t>
            </w:r>
          </w:p>
        </w:tc>
        <w:tc>
          <w:tcPr>
            <w:tcW w:w="1665" w:type="dxa"/>
            <w:noWrap/>
            <w:hideMark/>
          </w:tcPr>
          <w:p w14:paraId="7276BCAB" w14:textId="77777777" w:rsidR="00C5560C" w:rsidRPr="00C5560C" w:rsidRDefault="00C5560C" w:rsidP="00FF63A1">
            <w:pPr>
              <w:pStyle w:val="Fortable"/>
              <w:jc w:val="right"/>
            </w:pPr>
            <w:r w:rsidRPr="00C5560C">
              <w:t>778</w:t>
            </w:r>
          </w:p>
        </w:tc>
        <w:tc>
          <w:tcPr>
            <w:tcW w:w="1665" w:type="dxa"/>
            <w:noWrap/>
            <w:hideMark/>
          </w:tcPr>
          <w:p w14:paraId="5030E847" w14:textId="77777777" w:rsidR="00C5560C" w:rsidRPr="00C5560C" w:rsidRDefault="00C5560C" w:rsidP="00FF63A1">
            <w:pPr>
              <w:pStyle w:val="Fortable"/>
              <w:jc w:val="right"/>
            </w:pPr>
            <w:r w:rsidRPr="00C5560C">
              <w:t>1</w:t>
            </w:r>
          </w:p>
        </w:tc>
        <w:tc>
          <w:tcPr>
            <w:tcW w:w="1665" w:type="dxa"/>
            <w:noWrap/>
            <w:hideMark/>
          </w:tcPr>
          <w:p w14:paraId="7F4BC4E1" w14:textId="77777777" w:rsidR="00C5560C" w:rsidRPr="00C5560C" w:rsidRDefault="00C5560C" w:rsidP="00FF63A1">
            <w:pPr>
              <w:pStyle w:val="Fortable"/>
              <w:jc w:val="right"/>
            </w:pPr>
            <w:r w:rsidRPr="00C5560C">
              <w:t>34</w:t>
            </w:r>
          </w:p>
        </w:tc>
        <w:tc>
          <w:tcPr>
            <w:tcW w:w="1666" w:type="dxa"/>
            <w:noWrap/>
            <w:hideMark/>
          </w:tcPr>
          <w:p w14:paraId="18CCEAD2" w14:textId="77777777" w:rsidR="00C5560C" w:rsidRPr="00C5560C" w:rsidRDefault="00C5560C" w:rsidP="00FF63A1">
            <w:pPr>
              <w:pStyle w:val="Fortable"/>
              <w:jc w:val="right"/>
            </w:pPr>
            <w:r w:rsidRPr="00C5560C">
              <w:t>4</w:t>
            </w:r>
          </w:p>
        </w:tc>
        <w:tc>
          <w:tcPr>
            <w:tcW w:w="1780" w:type="dxa"/>
            <w:noWrap/>
            <w:hideMark/>
          </w:tcPr>
          <w:p w14:paraId="0859302B" w14:textId="77777777" w:rsidR="00C5560C" w:rsidRPr="00C5560C" w:rsidRDefault="00C5560C" w:rsidP="00FF63A1">
            <w:pPr>
              <w:pStyle w:val="Fortable"/>
              <w:jc w:val="right"/>
            </w:pPr>
            <w:r w:rsidRPr="00C5560C">
              <w:t>1,865</w:t>
            </w:r>
          </w:p>
        </w:tc>
      </w:tr>
      <w:tr w:rsidR="00C5560C" w:rsidRPr="00C5560C" w14:paraId="20CB01E4"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7CAC6C43" w14:textId="77777777" w:rsidR="00C5560C" w:rsidRPr="00C5560C" w:rsidRDefault="00C5560C" w:rsidP="00CA32F5">
            <w:pPr>
              <w:pStyle w:val="Fortable"/>
            </w:pPr>
            <w:r w:rsidRPr="00C5560C">
              <w:t>2015/16</w:t>
            </w:r>
          </w:p>
        </w:tc>
        <w:tc>
          <w:tcPr>
            <w:tcW w:w="1665" w:type="dxa"/>
            <w:noWrap/>
            <w:hideMark/>
          </w:tcPr>
          <w:p w14:paraId="7DC246EA" w14:textId="77777777" w:rsidR="00C5560C" w:rsidRPr="00C5560C" w:rsidRDefault="00C5560C" w:rsidP="00FF63A1">
            <w:pPr>
              <w:pStyle w:val="Fortable"/>
              <w:jc w:val="right"/>
            </w:pPr>
            <w:r w:rsidRPr="00C5560C">
              <w:t>874</w:t>
            </w:r>
          </w:p>
        </w:tc>
        <w:tc>
          <w:tcPr>
            <w:tcW w:w="1665" w:type="dxa"/>
            <w:noWrap/>
            <w:hideMark/>
          </w:tcPr>
          <w:p w14:paraId="21277386" w14:textId="77777777" w:rsidR="00C5560C" w:rsidRPr="00C5560C" w:rsidRDefault="00C5560C" w:rsidP="00FF63A1">
            <w:pPr>
              <w:pStyle w:val="Fortable"/>
              <w:jc w:val="right"/>
            </w:pPr>
            <w:r w:rsidRPr="00C5560C">
              <w:t>2</w:t>
            </w:r>
          </w:p>
        </w:tc>
        <w:tc>
          <w:tcPr>
            <w:tcW w:w="1665" w:type="dxa"/>
            <w:noWrap/>
            <w:hideMark/>
          </w:tcPr>
          <w:p w14:paraId="0187A08B" w14:textId="77777777" w:rsidR="00C5560C" w:rsidRPr="00C5560C" w:rsidRDefault="00C5560C" w:rsidP="00FF63A1">
            <w:pPr>
              <w:pStyle w:val="Fortable"/>
              <w:jc w:val="right"/>
            </w:pPr>
            <w:r w:rsidRPr="00C5560C">
              <w:t>44</w:t>
            </w:r>
          </w:p>
        </w:tc>
        <w:tc>
          <w:tcPr>
            <w:tcW w:w="1666" w:type="dxa"/>
            <w:noWrap/>
            <w:hideMark/>
          </w:tcPr>
          <w:p w14:paraId="4B26A533" w14:textId="77777777" w:rsidR="00C5560C" w:rsidRPr="00C5560C" w:rsidRDefault="00C5560C" w:rsidP="00FF63A1">
            <w:pPr>
              <w:pStyle w:val="Fortable"/>
              <w:jc w:val="right"/>
            </w:pPr>
            <w:r w:rsidRPr="00C5560C">
              <w:t>16</w:t>
            </w:r>
          </w:p>
        </w:tc>
        <w:tc>
          <w:tcPr>
            <w:tcW w:w="1780" w:type="dxa"/>
            <w:noWrap/>
            <w:hideMark/>
          </w:tcPr>
          <w:p w14:paraId="249C71EB" w14:textId="77777777" w:rsidR="00C5560C" w:rsidRPr="00C5560C" w:rsidRDefault="00C5560C" w:rsidP="00FF63A1">
            <w:pPr>
              <w:pStyle w:val="Fortable"/>
              <w:jc w:val="right"/>
            </w:pPr>
            <w:r w:rsidRPr="00C5560C">
              <w:t>2,431</w:t>
            </w:r>
          </w:p>
        </w:tc>
      </w:tr>
      <w:tr w:rsidR="00C5560C" w:rsidRPr="00C5560C" w14:paraId="24C6FCE8" w14:textId="77777777" w:rsidTr="00FF63A1">
        <w:trPr>
          <w:trHeight w:val="285"/>
        </w:trPr>
        <w:tc>
          <w:tcPr>
            <w:tcW w:w="1272" w:type="dxa"/>
            <w:noWrap/>
            <w:hideMark/>
          </w:tcPr>
          <w:p w14:paraId="2714402D" w14:textId="77777777" w:rsidR="00C5560C" w:rsidRPr="00C5560C" w:rsidRDefault="00C5560C" w:rsidP="00CA32F5">
            <w:pPr>
              <w:pStyle w:val="Fortable"/>
            </w:pPr>
            <w:r w:rsidRPr="00C5560C">
              <w:t>2016/17</w:t>
            </w:r>
          </w:p>
        </w:tc>
        <w:tc>
          <w:tcPr>
            <w:tcW w:w="1665" w:type="dxa"/>
            <w:noWrap/>
            <w:hideMark/>
          </w:tcPr>
          <w:p w14:paraId="4EEEC89A" w14:textId="77777777" w:rsidR="00C5560C" w:rsidRPr="00C5560C" w:rsidRDefault="00C5560C" w:rsidP="00FF63A1">
            <w:pPr>
              <w:pStyle w:val="Fortable"/>
              <w:jc w:val="right"/>
            </w:pPr>
            <w:r w:rsidRPr="00C5560C">
              <w:t>843</w:t>
            </w:r>
          </w:p>
        </w:tc>
        <w:tc>
          <w:tcPr>
            <w:tcW w:w="1665" w:type="dxa"/>
            <w:noWrap/>
            <w:hideMark/>
          </w:tcPr>
          <w:p w14:paraId="39929603" w14:textId="77777777" w:rsidR="00C5560C" w:rsidRPr="00C5560C" w:rsidRDefault="00C5560C" w:rsidP="00FF63A1">
            <w:pPr>
              <w:pStyle w:val="Fortable"/>
              <w:jc w:val="right"/>
            </w:pPr>
            <w:r w:rsidRPr="00C5560C">
              <w:t>3</w:t>
            </w:r>
          </w:p>
        </w:tc>
        <w:tc>
          <w:tcPr>
            <w:tcW w:w="1665" w:type="dxa"/>
            <w:noWrap/>
            <w:hideMark/>
          </w:tcPr>
          <w:p w14:paraId="4791B14E" w14:textId="77777777" w:rsidR="00C5560C" w:rsidRPr="00C5560C" w:rsidRDefault="00C5560C" w:rsidP="00FF63A1">
            <w:pPr>
              <w:pStyle w:val="Fortable"/>
              <w:jc w:val="right"/>
            </w:pPr>
            <w:r w:rsidRPr="00C5560C">
              <w:t>32</w:t>
            </w:r>
          </w:p>
        </w:tc>
        <w:tc>
          <w:tcPr>
            <w:tcW w:w="1666" w:type="dxa"/>
            <w:noWrap/>
            <w:hideMark/>
          </w:tcPr>
          <w:p w14:paraId="3B4BCA5D" w14:textId="77777777" w:rsidR="00C5560C" w:rsidRPr="00C5560C" w:rsidRDefault="00C5560C" w:rsidP="00FF63A1">
            <w:pPr>
              <w:pStyle w:val="Fortable"/>
              <w:jc w:val="right"/>
            </w:pPr>
            <w:r w:rsidRPr="00C5560C">
              <w:t>4</w:t>
            </w:r>
          </w:p>
        </w:tc>
        <w:tc>
          <w:tcPr>
            <w:tcW w:w="1780" w:type="dxa"/>
            <w:noWrap/>
            <w:hideMark/>
          </w:tcPr>
          <w:p w14:paraId="659F2122" w14:textId="77777777" w:rsidR="00C5560C" w:rsidRPr="00C5560C" w:rsidRDefault="00C5560C" w:rsidP="00FF63A1">
            <w:pPr>
              <w:pStyle w:val="Fortable"/>
              <w:jc w:val="right"/>
            </w:pPr>
            <w:r w:rsidRPr="00C5560C">
              <w:t>2,791</w:t>
            </w:r>
          </w:p>
        </w:tc>
      </w:tr>
      <w:tr w:rsidR="00C5560C" w:rsidRPr="00C5560C" w14:paraId="54627760"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00E104CF" w14:textId="77777777" w:rsidR="00C5560C" w:rsidRPr="00C5560C" w:rsidRDefault="00C5560C" w:rsidP="00CA32F5">
            <w:pPr>
              <w:pStyle w:val="Fortable"/>
            </w:pPr>
            <w:r w:rsidRPr="00C5560C">
              <w:t>2017/18</w:t>
            </w:r>
          </w:p>
        </w:tc>
        <w:tc>
          <w:tcPr>
            <w:tcW w:w="1665" w:type="dxa"/>
            <w:noWrap/>
            <w:hideMark/>
          </w:tcPr>
          <w:p w14:paraId="53823956" w14:textId="77777777" w:rsidR="00C5560C" w:rsidRPr="00C5560C" w:rsidRDefault="00C5560C" w:rsidP="00FF63A1">
            <w:pPr>
              <w:pStyle w:val="Fortable"/>
              <w:jc w:val="right"/>
            </w:pPr>
            <w:r w:rsidRPr="00C5560C">
              <w:t>898</w:t>
            </w:r>
          </w:p>
        </w:tc>
        <w:tc>
          <w:tcPr>
            <w:tcW w:w="1665" w:type="dxa"/>
            <w:noWrap/>
            <w:hideMark/>
          </w:tcPr>
          <w:p w14:paraId="45DE84AA" w14:textId="77777777" w:rsidR="00C5560C" w:rsidRPr="00C5560C" w:rsidRDefault="00C5560C" w:rsidP="00FF63A1">
            <w:pPr>
              <w:pStyle w:val="Fortable"/>
              <w:jc w:val="right"/>
            </w:pPr>
            <w:r w:rsidRPr="00C5560C">
              <w:t>0</w:t>
            </w:r>
          </w:p>
        </w:tc>
        <w:tc>
          <w:tcPr>
            <w:tcW w:w="1665" w:type="dxa"/>
            <w:noWrap/>
            <w:hideMark/>
          </w:tcPr>
          <w:p w14:paraId="04944CB2" w14:textId="77777777" w:rsidR="00C5560C" w:rsidRPr="00C5560C" w:rsidRDefault="00C5560C" w:rsidP="00FF63A1">
            <w:pPr>
              <w:pStyle w:val="Fortable"/>
              <w:jc w:val="right"/>
            </w:pPr>
            <w:r w:rsidRPr="00C5560C">
              <w:t>42</w:t>
            </w:r>
          </w:p>
        </w:tc>
        <w:tc>
          <w:tcPr>
            <w:tcW w:w="1666" w:type="dxa"/>
            <w:noWrap/>
            <w:hideMark/>
          </w:tcPr>
          <w:p w14:paraId="484F0176" w14:textId="77777777" w:rsidR="00C5560C" w:rsidRPr="00C5560C" w:rsidRDefault="00C5560C" w:rsidP="00FF63A1">
            <w:pPr>
              <w:pStyle w:val="Fortable"/>
              <w:jc w:val="right"/>
            </w:pPr>
            <w:r w:rsidRPr="00C5560C">
              <w:t>18</w:t>
            </w:r>
          </w:p>
        </w:tc>
        <w:tc>
          <w:tcPr>
            <w:tcW w:w="1780" w:type="dxa"/>
            <w:noWrap/>
            <w:hideMark/>
          </w:tcPr>
          <w:p w14:paraId="19F7D992" w14:textId="77777777" w:rsidR="00C5560C" w:rsidRPr="00C5560C" w:rsidRDefault="00C5560C" w:rsidP="00FF63A1">
            <w:pPr>
              <w:pStyle w:val="Fortable"/>
              <w:jc w:val="right"/>
            </w:pPr>
            <w:r w:rsidRPr="00C5560C">
              <w:t>3,228</w:t>
            </w:r>
          </w:p>
        </w:tc>
      </w:tr>
      <w:tr w:rsidR="00C5560C" w:rsidRPr="00C5560C" w14:paraId="48E68802" w14:textId="77777777" w:rsidTr="00FF63A1">
        <w:trPr>
          <w:trHeight w:val="285"/>
        </w:trPr>
        <w:tc>
          <w:tcPr>
            <w:tcW w:w="1272" w:type="dxa"/>
            <w:noWrap/>
            <w:hideMark/>
          </w:tcPr>
          <w:p w14:paraId="608A86B3" w14:textId="77777777" w:rsidR="00C5560C" w:rsidRPr="00C5560C" w:rsidRDefault="00C5560C" w:rsidP="00CA32F5">
            <w:pPr>
              <w:pStyle w:val="Fortable"/>
            </w:pPr>
            <w:r w:rsidRPr="00C5560C">
              <w:t>2018/19</w:t>
            </w:r>
          </w:p>
        </w:tc>
        <w:tc>
          <w:tcPr>
            <w:tcW w:w="1665" w:type="dxa"/>
            <w:noWrap/>
            <w:hideMark/>
          </w:tcPr>
          <w:p w14:paraId="3D5E5F4A" w14:textId="77777777" w:rsidR="00C5560C" w:rsidRPr="00C5560C" w:rsidRDefault="00C5560C" w:rsidP="00FF63A1">
            <w:pPr>
              <w:pStyle w:val="Fortable"/>
              <w:jc w:val="right"/>
            </w:pPr>
            <w:r w:rsidRPr="00C5560C">
              <w:t>799</w:t>
            </w:r>
          </w:p>
        </w:tc>
        <w:tc>
          <w:tcPr>
            <w:tcW w:w="1665" w:type="dxa"/>
            <w:noWrap/>
            <w:hideMark/>
          </w:tcPr>
          <w:p w14:paraId="687A60B0" w14:textId="77777777" w:rsidR="00C5560C" w:rsidRPr="00C5560C" w:rsidRDefault="00C5560C" w:rsidP="00FF63A1">
            <w:pPr>
              <w:pStyle w:val="Fortable"/>
              <w:jc w:val="right"/>
            </w:pPr>
            <w:r w:rsidRPr="00C5560C">
              <w:t>1</w:t>
            </w:r>
          </w:p>
        </w:tc>
        <w:tc>
          <w:tcPr>
            <w:tcW w:w="1665" w:type="dxa"/>
            <w:noWrap/>
            <w:hideMark/>
          </w:tcPr>
          <w:p w14:paraId="39DC32BA" w14:textId="77777777" w:rsidR="00C5560C" w:rsidRPr="00C5560C" w:rsidRDefault="00C5560C" w:rsidP="00FF63A1">
            <w:pPr>
              <w:pStyle w:val="Fortable"/>
              <w:jc w:val="right"/>
            </w:pPr>
            <w:r w:rsidRPr="00C5560C">
              <w:t>43</w:t>
            </w:r>
          </w:p>
        </w:tc>
        <w:tc>
          <w:tcPr>
            <w:tcW w:w="1666" w:type="dxa"/>
            <w:noWrap/>
            <w:hideMark/>
          </w:tcPr>
          <w:p w14:paraId="4F92EDE6" w14:textId="77777777" w:rsidR="00C5560C" w:rsidRPr="00C5560C" w:rsidRDefault="00C5560C" w:rsidP="00FF63A1">
            <w:pPr>
              <w:pStyle w:val="Fortable"/>
              <w:jc w:val="right"/>
            </w:pPr>
            <w:r w:rsidRPr="00C5560C">
              <w:t>13</w:t>
            </w:r>
          </w:p>
        </w:tc>
        <w:tc>
          <w:tcPr>
            <w:tcW w:w="1780" w:type="dxa"/>
            <w:noWrap/>
            <w:hideMark/>
          </w:tcPr>
          <w:p w14:paraId="52BD72B6" w14:textId="77777777" w:rsidR="00C5560C" w:rsidRPr="00C5560C" w:rsidRDefault="00C5560C" w:rsidP="00FF63A1">
            <w:pPr>
              <w:pStyle w:val="Fortable"/>
              <w:jc w:val="right"/>
            </w:pPr>
            <w:r w:rsidRPr="00C5560C">
              <w:t>2,657</w:t>
            </w:r>
          </w:p>
        </w:tc>
      </w:tr>
      <w:tr w:rsidR="00C5560C" w:rsidRPr="00C5560C" w14:paraId="11548982"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4EFC910A" w14:textId="77777777" w:rsidR="00C5560C" w:rsidRPr="00C5560C" w:rsidRDefault="00C5560C" w:rsidP="00CA32F5">
            <w:pPr>
              <w:pStyle w:val="Fortable"/>
            </w:pPr>
            <w:r w:rsidRPr="00C5560C">
              <w:t>2019/20</w:t>
            </w:r>
          </w:p>
        </w:tc>
        <w:tc>
          <w:tcPr>
            <w:tcW w:w="1665" w:type="dxa"/>
            <w:noWrap/>
            <w:hideMark/>
          </w:tcPr>
          <w:p w14:paraId="4A54FE14" w14:textId="77777777" w:rsidR="00C5560C" w:rsidRPr="00C5560C" w:rsidRDefault="00C5560C" w:rsidP="00FF63A1">
            <w:pPr>
              <w:pStyle w:val="Fortable"/>
              <w:jc w:val="right"/>
            </w:pPr>
            <w:r w:rsidRPr="00C5560C">
              <w:t>804</w:t>
            </w:r>
          </w:p>
        </w:tc>
        <w:tc>
          <w:tcPr>
            <w:tcW w:w="1665" w:type="dxa"/>
            <w:noWrap/>
            <w:hideMark/>
          </w:tcPr>
          <w:p w14:paraId="39A4301D" w14:textId="77777777" w:rsidR="00C5560C" w:rsidRPr="00C5560C" w:rsidRDefault="00C5560C" w:rsidP="00FF63A1">
            <w:pPr>
              <w:pStyle w:val="Fortable"/>
              <w:jc w:val="right"/>
            </w:pPr>
            <w:r w:rsidRPr="00C5560C">
              <w:t>0</w:t>
            </w:r>
          </w:p>
        </w:tc>
        <w:tc>
          <w:tcPr>
            <w:tcW w:w="1665" w:type="dxa"/>
            <w:noWrap/>
            <w:hideMark/>
          </w:tcPr>
          <w:p w14:paraId="6AD6A31F" w14:textId="77777777" w:rsidR="00C5560C" w:rsidRPr="00C5560C" w:rsidRDefault="00C5560C" w:rsidP="00FF63A1">
            <w:pPr>
              <w:pStyle w:val="Fortable"/>
              <w:jc w:val="right"/>
            </w:pPr>
            <w:r w:rsidRPr="00C5560C">
              <w:t>29</w:t>
            </w:r>
          </w:p>
        </w:tc>
        <w:tc>
          <w:tcPr>
            <w:tcW w:w="1666" w:type="dxa"/>
            <w:noWrap/>
            <w:hideMark/>
          </w:tcPr>
          <w:p w14:paraId="473CCD41" w14:textId="77777777" w:rsidR="00C5560C" w:rsidRPr="00C5560C" w:rsidRDefault="00C5560C" w:rsidP="00FF63A1">
            <w:pPr>
              <w:pStyle w:val="Fortable"/>
              <w:jc w:val="right"/>
            </w:pPr>
            <w:r w:rsidRPr="00C5560C">
              <w:t>5</w:t>
            </w:r>
          </w:p>
        </w:tc>
        <w:tc>
          <w:tcPr>
            <w:tcW w:w="1780" w:type="dxa"/>
            <w:noWrap/>
            <w:hideMark/>
          </w:tcPr>
          <w:p w14:paraId="029B0D29" w14:textId="77777777" w:rsidR="00C5560C" w:rsidRPr="00C5560C" w:rsidRDefault="00C5560C" w:rsidP="00FF63A1">
            <w:pPr>
              <w:pStyle w:val="Fortable"/>
              <w:jc w:val="right"/>
            </w:pPr>
            <w:r w:rsidRPr="00C5560C">
              <w:t>2,730</w:t>
            </w:r>
          </w:p>
        </w:tc>
      </w:tr>
      <w:tr w:rsidR="00C5560C" w:rsidRPr="00C5560C" w14:paraId="585DE21F" w14:textId="77777777" w:rsidTr="00FF63A1">
        <w:trPr>
          <w:trHeight w:val="285"/>
        </w:trPr>
        <w:tc>
          <w:tcPr>
            <w:tcW w:w="1272" w:type="dxa"/>
            <w:noWrap/>
            <w:hideMark/>
          </w:tcPr>
          <w:p w14:paraId="732BE8C3" w14:textId="77777777" w:rsidR="00C5560C" w:rsidRPr="00C5560C" w:rsidRDefault="00C5560C" w:rsidP="00CA32F5">
            <w:pPr>
              <w:pStyle w:val="Fortable"/>
            </w:pPr>
            <w:r w:rsidRPr="00C5560C">
              <w:t>2020/21</w:t>
            </w:r>
          </w:p>
        </w:tc>
        <w:tc>
          <w:tcPr>
            <w:tcW w:w="1665" w:type="dxa"/>
            <w:noWrap/>
            <w:hideMark/>
          </w:tcPr>
          <w:p w14:paraId="768D7BF2" w14:textId="77777777" w:rsidR="00C5560C" w:rsidRPr="00C5560C" w:rsidRDefault="00C5560C" w:rsidP="00FF63A1">
            <w:pPr>
              <w:pStyle w:val="Fortable"/>
              <w:jc w:val="right"/>
            </w:pPr>
            <w:r w:rsidRPr="00C5560C">
              <w:t>742</w:t>
            </w:r>
          </w:p>
        </w:tc>
        <w:tc>
          <w:tcPr>
            <w:tcW w:w="1665" w:type="dxa"/>
            <w:noWrap/>
            <w:hideMark/>
          </w:tcPr>
          <w:p w14:paraId="2CD8DD8A" w14:textId="77777777" w:rsidR="00C5560C" w:rsidRPr="00C5560C" w:rsidRDefault="00C5560C" w:rsidP="00FF63A1">
            <w:pPr>
              <w:pStyle w:val="Fortable"/>
              <w:jc w:val="right"/>
            </w:pPr>
            <w:r w:rsidRPr="00C5560C">
              <w:t>1</w:t>
            </w:r>
          </w:p>
        </w:tc>
        <w:tc>
          <w:tcPr>
            <w:tcW w:w="1665" w:type="dxa"/>
            <w:noWrap/>
            <w:hideMark/>
          </w:tcPr>
          <w:p w14:paraId="16B7BCE5" w14:textId="77777777" w:rsidR="00C5560C" w:rsidRPr="00C5560C" w:rsidRDefault="00C5560C" w:rsidP="00FF63A1">
            <w:pPr>
              <w:pStyle w:val="Fortable"/>
              <w:jc w:val="right"/>
            </w:pPr>
            <w:r w:rsidRPr="00C5560C">
              <w:t>40</w:t>
            </w:r>
          </w:p>
        </w:tc>
        <w:tc>
          <w:tcPr>
            <w:tcW w:w="1666" w:type="dxa"/>
            <w:noWrap/>
            <w:hideMark/>
          </w:tcPr>
          <w:p w14:paraId="21D654CA" w14:textId="77777777" w:rsidR="00C5560C" w:rsidRPr="00C5560C" w:rsidRDefault="00C5560C" w:rsidP="00FF63A1">
            <w:pPr>
              <w:pStyle w:val="Fortable"/>
              <w:jc w:val="right"/>
            </w:pPr>
            <w:r w:rsidRPr="00C5560C">
              <w:t>11</w:t>
            </w:r>
          </w:p>
        </w:tc>
        <w:tc>
          <w:tcPr>
            <w:tcW w:w="1780" w:type="dxa"/>
            <w:noWrap/>
            <w:hideMark/>
          </w:tcPr>
          <w:p w14:paraId="367F9AAE" w14:textId="77777777" w:rsidR="00C5560C" w:rsidRPr="00C5560C" w:rsidRDefault="00C5560C" w:rsidP="00FF63A1">
            <w:pPr>
              <w:pStyle w:val="Fortable"/>
              <w:jc w:val="right"/>
            </w:pPr>
            <w:r w:rsidRPr="00C5560C">
              <w:t>2,184</w:t>
            </w:r>
          </w:p>
        </w:tc>
      </w:tr>
      <w:tr w:rsidR="00C5560C" w:rsidRPr="00C5560C" w14:paraId="327B2E52"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24B8A218" w14:textId="77777777" w:rsidR="00C5560C" w:rsidRPr="00C5560C" w:rsidRDefault="00C5560C" w:rsidP="00CA32F5">
            <w:pPr>
              <w:pStyle w:val="Fortable"/>
              <w:rPr>
                <w:b/>
                <w:i/>
                <w:iCs/>
              </w:rPr>
            </w:pPr>
            <w:r w:rsidRPr="00C5560C">
              <w:rPr>
                <w:b/>
                <w:i/>
                <w:iCs/>
              </w:rPr>
              <w:t>Total</w:t>
            </w:r>
          </w:p>
        </w:tc>
        <w:tc>
          <w:tcPr>
            <w:tcW w:w="1665" w:type="dxa"/>
            <w:noWrap/>
            <w:hideMark/>
          </w:tcPr>
          <w:p w14:paraId="5A2F3C99" w14:textId="77777777" w:rsidR="00C5560C" w:rsidRPr="00C5560C" w:rsidRDefault="00C5560C" w:rsidP="00FF63A1">
            <w:pPr>
              <w:pStyle w:val="Fortable"/>
              <w:jc w:val="right"/>
              <w:rPr>
                <w:b/>
                <w:i/>
                <w:iCs/>
              </w:rPr>
            </w:pPr>
            <w:r w:rsidRPr="00C5560C">
              <w:rPr>
                <w:b/>
                <w:i/>
                <w:iCs/>
              </w:rPr>
              <w:t>8,900</w:t>
            </w:r>
          </w:p>
        </w:tc>
        <w:tc>
          <w:tcPr>
            <w:tcW w:w="1665" w:type="dxa"/>
            <w:noWrap/>
            <w:hideMark/>
          </w:tcPr>
          <w:p w14:paraId="6134972A" w14:textId="77777777" w:rsidR="00C5560C" w:rsidRPr="00C5560C" w:rsidRDefault="00C5560C" w:rsidP="00FF63A1">
            <w:pPr>
              <w:pStyle w:val="Fortable"/>
              <w:jc w:val="right"/>
              <w:rPr>
                <w:b/>
                <w:i/>
                <w:iCs/>
              </w:rPr>
            </w:pPr>
            <w:r w:rsidRPr="00C5560C">
              <w:rPr>
                <w:b/>
                <w:i/>
                <w:iCs/>
              </w:rPr>
              <w:t>9</w:t>
            </w:r>
          </w:p>
        </w:tc>
        <w:tc>
          <w:tcPr>
            <w:tcW w:w="1665" w:type="dxa"/>
            <w:noWrap/>
            <w:hideMark/>
          </w:tcPr>
          <w:p w14:paraId="39982171" w14:textId="77777777" w:rsidR="00C5560C" w:rsidRPr="00C5560C" w:rsidRDefault="00C5560C" w:rsidP="00FF63A1">
            <w:pPr>
              <w:pStyle w:val="Fortable"/>
              <w:jc w:val="right"/>
              <w:rPr>
                <w:b/>
                <w:i/>
                <w:iCs/>
              </w:rPr>
            </w:pPr>
            <w:r w:rsidRPr="00C5560C">
              <w:rPr>
                <w:b/>
                <w:i/>
                <w:iCs/>
              </w:rPr>
              <w:t>439</w:t>
            </w:r>
          </w:p>
        </w:tc>
        <w:tc>
          <w:tcPr>
            <w:tcW w:w="1666" w:type="dxa"/>
            <w:noWrap/>
            <w:hideMark/>
          </w:tcPr>
          <w:p w14:paraId="1C47B735" w14:textId="77777777" w:rsidR="00C5560C" w:rsidRPr="00C5560C" w:rsidRDefault="00C5560C" w:rsidP="00FF63A1">
            <w:pPr>
              <w:pStyle w:val="Fortable"/>
              <w:jc w:val="right"/>
              <w:rPr>
                <w:b/>
                <w:i/>
                <w:iCs/>
              </w:rPr>
            </w:pPr>
            <w:r w:rsidRPr="00C5560C">
              <w:rPr>
                <w:b/>
                <w:i/>
                <w:iCs/>
              </w:rPr>
              <w:t>78</w:t>
            </w:r>
          </w:p>
        </w:tc>
        <w:tc>
          <w:tcPr>
            <w:tcW w:w="1780" w:type="dxa"/>
            <w:noWrap/>
            <w:hideMark/>
          </w:tcPr>
          <w:p w14:paraId="064C26DA" w14:textId="77777777" w:rsidR="00C5560C" w:rsidRPr="00C5560C" w:rsidRDefault="00C5560C" w:rsidP="00FF63A1">
            <w:pPr>
              <w:pStyle w:val="Fortable"/>
              <w:jc w:val="right"/>
              <w:rPr>
                <w:b/>
                <w:i/>
                <w:iCs/>
              </w:rPr>
            </w:pPr>
            <w:r w:rsidRPr="00C5560C">
              <w:rPr>
                <w:b/>
                <w:i/>
                <w:iCs/>
              </w:rPr>
              <w:t>26,900</w:t>
            </w:r>
          </w:p>
        </w:tc>
      </w:tr>
    </w:tbl>
    <w:p w14:paraId="3D872FC3" w14:textId="08EC29C8" w:rsidR="001C75B0" w:rsidRDefault="002C77B5" w:rsidP="00F77300">
      <w:pPr>
        <w:pStyle w:val="Caption"/>
      </w:pPr>
      <w:r w:rsidRPr="004619BC">
        <w:t xml:space="preserve">Table </w:t>
      </w:r>
      <w:fldSimple w:instr=" SEQ Table \* ARABIC ">
        <w:r w:rsidR="004A21A4">
          <w:rPr>
            <w:noProof/>
          </w:rPr>
          <w:t>4</w:t>
        </w:r>
      </w:fldSimple>
      <w:r w:rsidRPr="004619BC">
        <w:t>: Non-residential fires</w:t>
      </w:r>
      <w:r w:rsidR="00074492" w:rsidRPr="004619BC">
        <w:t xml:space="preserve"> 201</w:t>
      </w:r>
      <w:r w:rsidR="00074492">
        <w:t>1</w:t>
      </w:r>
      <w:r w:rsidR="00074492" w:rsidRPr="004619BC">
        <w:t>/1</w:t>
      </w:r>
      <w:r w:rsidR="00074492">
        <w:t>2</w:t>
      </w:r>
      <w:r w:rsidR="00074492" w:rsidRPr="004619BC">
        <w:t xml:space="preserve"> – 20</w:t>
      </w:r>
      <w:r w:rsidR="00074492">
        <w:t>20</w:t>
      </w:r>
      <w:r w:rsidR="00074492" w:rsidRPr="004619BC">
        <w:t>/2</w:t>
      </w:r>
      <w:r w:rsidR="00074492">
        <w:t>1</w:t>
      </w:r>
    </w:p>
    <w:p w14:paraId="14130400" w14:textId="77777777" w:rsidR="00FF63A1" w:rsidRDefault="00FF63A1" w:rsidP="00F77300">
      <w:pPr>
        <w:pStyle w:val="Heading3"/>
      </w:pPr>
      <w:bookmarkStart w:id="42" w:name="_Toc73552816"/>
      <w:bookmarkStart w:id="43" w:name="_Toc73552953"/>
    </w:p>
    <w:p w14:paraId="62017625" w14:textId="668EEC7A" w:rsidR="00603793" w:rsidRPr="004619BC" w:rsidRDefault="00603793" w:rsidP="00F77300">
      <w:pPr>
        <w:pStyle w:val="Heading3"/>
      </w:pPr>
      <w:r w:rsidRPr="004619BC">
        <w:t>Road Traffic Collisions (RTCs)</w:t>
      </w:r>
      <w:bookmarkEnd w:id="42"/>
      <w:bookmarkEnd w:id="43"/>
    </w:p>
    <w:p w14:paraId="314A0662" w14:textId="79E65B0E" w:rsidR="008C08CA" w:rsidRPr="004619BC" w:rsidRDefault="001E02B9" w:rsidP="00F77300">
      <w:r w:rsidRPr="004619BC">
        <w:t xml:space="preserve">The </w:t>
      </w:r>
      <w:r w:rsidR="00EA4D86" w:rsidRPr="004619BC">
        <w:t xml:space="preserve">number of </w:t>
      </w:r>
      <w:r w:rsidRPr="004619BC">
        <w:t xml:space="preserve">RTCs that GMFRS attend </w:t>
      </w:r>
      <w:r w:rsidR="00EA4D86" w:rsidRPr="004619BC">
        <w:t xml:space="preserve">has increased </w:t>
      </w:r>
      <w:r w:rsidRPr="004619BC">
        <w:t>since 201</w:t>
      </w:r>
      <w:r w:rsidR="00074492">
        <w:t>1</w:t>
      </w:r>
      <w:r w:rsidRPr="004619BC">
        <w:t>/1</w:t>
      </w:r>
      <w:r w:rsidR="00074492">
        <w:t>2</w:t>
      </w:r>
      <w:r w:rsidR="009F2B70" w:rsidRPr="004619BC">
        <w:t>, as documented in Table 5</w:t>
      </w:r>
      <w:r w:rsidRPr="004619BC">
        <w:t xml:space="preserve">. </w:t>
      </w:r>
      <w:r w:rsidR="00F6285C" w:rsidRPr="004619BC">
        <w:t>Understanding the true number of RTCs in Greater Manchester is difficult, as i</w:t>
      </w:r>
      <w:r w:rsidRPr="004619BC">
        <w:t xml:space="preserve">t is known that GMFRS only attend a small proportion of overall RTCs in Greater Manchester, </w:t>
      </w:r>
      <w:r w:rsidR="00F6285C" w:rsidRPr="004619BC">
        <w:t>t</w:t>
      </w:r>
      <w:r w:rsidRPr="004619BC">
        <w:t>end</w:t>
      </w:r>
      <w:r w:rsidR="00F6285C" w:rsidRPr="004619BC">
        <w:t>ing</w:t>
      </w:r>
      <w:r w:rsidRPr="004619BC">
        <w:t xml:space="preserve"> to be more serious collisions requiring rescue or extrication. </w:t>
      </w:r>
      <w:r w:rsidR="008C08CA" w:rsidRPr="004619BC">
        <w:t>Additionally, over recent years GMFRS has voluntarily increased the number of RTCs it goes to in order to support other emergency services, with the overall aim of assisting in ensuring that roads are opened as soon as possible.</w:t>
      </w:r>
    </w:p>
    <w:p w14:paraId="57345033" w14:textId="6A9A4307" w:rsidR="002C77B5" w:rsidRDefault="001E02B9" w:rsidP="00F77300">
      <w:r w:rsidRPr="004619BC">
        <w:t xml:space="preserve">RTCs attended by GMFRS account for a higher number of fatalities, </w:t>
      </w:r>
      <w:proofErr w:type="gramStart"/>
      <w:r w:rsidRPr="004619BC">
        <w:t>injuries</w:t>
      </w:r>
      <w:proofErr w:type="gramEnd"/>
      <w:r w:rsidRPr="004619BC">
        <w:t xml:space="preserve"> and rescues than dwelling fires.</w:t>
      </w:r>
      <w:r w:rsidR="00AB2466">
        <w:t xml:space="preserve">  </w:t>
      </w:r>
      <w:r w:rsidR="00EB1C38" w:rsidRPr="004619BC">
        <w:t xml:space="preserve">RTCs can and do occur at all places on the road network, however </w:t>
      </w:r>
      <w:r w:rsidR="009F2B70" w:rsidRPr="004619BC">
        <w:t>Figure 9</w:t>
      </w:r>
      <w:r w:rsidR="00EB1C38" w:rsidRPr="004619BC">
        <w:t xml:space="preserve"> highlights locations where collisions are relatively high – within the city centre and Mancunian Way, and at different locations on the motorway network, particularly at major</w:t>
      </w:r>
      <w:r w:rsidR="002C77B5">
        <w:t xml:space="preserve"> </w:t>
      </w:r>
      <w:r w:rsidR="00EB1C38" w:rsidRPr="004619BC">
        <w:t>junctions such as M60/M602</w:t>
      </w:r>
      <w:r w:rsidR="00074492">
        <w:t xml:space="preserve"> and</w:t>
      </w:r>
      <w:r w:rsidR="00EB1C38" w:rsidRPr="004619BC">
        <w:t xml:space="preserve"> M60J18.</w:t>
      </w:r>
      <w:r w:rsidR="00074492">
        <w:t xml:space="preserve"> There has been a relatively large reduction in RTCs attended in 2020/21, which is possibly linked to fewer people travelling due to Covid.</w:t>
      </w:r>
    </w:p>
    <w:p w14:paraId="561FC752" w14:textId="1941374C" w:rsidR="00080D94" w:rsidRPr="004619BC" w:rsidRDefault="00FB0F88" w:rsidP="00F77300">
      <w:r>
        <w:rPr>
          <w:noProof/>
        </w:rPr>
        <w:lastRenderedPageBreak/>
        <w:drawing>
          <wp:anchor distT="0" distB="0" distL="114300" distR="114300" simplePos="0" relativeHeight="251661312" behindDoc="0" locked="0" layoutInCell="1" allowOverlap="1" wp14:anchorId="3B9169CE" wp14:editId="48A324CB">
            <wp:simplePos x="0" y="0"/>
            <wp:positionH relativeFrom="margin">
              <wp:align>left</wp:align>
            </wp:positionH>
            <wp:positionV relativeFrom="paragraph">
              <wp:posOffset>2943955</wp:posOffset>
            </wp:positionV>
            <wp:extent cx="1024598" cy="1541202"/>
            <wp:effectExtent l="0" t="0" r="4445" b="190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024598" cy="1541202"/>
                    </a:xfrm>
                    <a:prstGeom prst="rect">
                      <a:avLst/>
                    </a:prstGeom>
                  </pic:spPr>
                </pic:pic>
              </a:graphicData>
            </a:graphic>
            <wp14:sizeRelH relativeFrom="page">
              <wp14:pctWidth>0</wp14:pctWidth>
            </wp14:sizeRelH>
            <wp14:sizeRelV relativeFrom="page">
              <wp14:pctHeight>0</wp14:pctHeight>
            </wp14:sizeRelV>
          </wp:anchor>
        </w:drawing>
      </w:r>
      <w:r w:rsidR="00E20AE9">
        <w:rPr>
          <w:noProof/>
        </w:rPr>
        <w:drawing>
          <wp:inline distT="0" distB="0" distL="0" distR="0" wp14:anchorId="5B2D97F8" wp14:editId="45DAFA2C">
            <wp:extent cx="6300470" cy="4567555"/>
            <wp:effectExtent l="0" t="0" r="5080" b="4445"/>
            <wp:docPr id="28" name="Picture 28" descr="RTC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RTCs per 500m area"/>
                    <pic:cNvPicPr/>
                  </pic:nvPicPr>
                  <pic:blipFill>
                    <a:blip r:embed="rId30"/>
                    <a:stretch>
                      <a:fillRect/>
                    </a:stretch>
                  </pic:blipFill>
                  <pic:spPr>
                    <a:xfrm>
                      <a:off x="0" y="0"/>
                      <a:ext cx="6300470" cy="4567555"/>
                    </a:xfrm>
                    <a:prstGeom prst="rect">
                      <a:avLst/>
                    </a:prstGeom>
                  </pic:spPr>
                </pic:pic>
              </a:graphicData>
            </a:graphic>
          </wp:inline>
        </w:drawing>
      </w:r>
    </w:p>
    <w:p w14:paraId="3DA86BAC" w14:textId="6A42BF70" w:rsidR="002C77B5" w:rsidRDefault="002C77B5" w:rsidP="00F77300">
      <w:pPr>
        <w:pStyle w:val="Caption"/>
      </w:pPr>
      <w:r w:rsidRPr="001C75B0">
        <w:t xml:space="preserve">Figure </w:t>
      </w:r>
      <w:fldSimple w:instr=" SEQ Figure \* ARABIC ">
        <w:r w:rsidR="004A21A4">
          <w:rPr>
            <w:noProof/>
          </w:rPr>
          <w:t>9</w:t>
        </w:r>
      </w:fldSimple>
      <w:r w:rsidRPr="001C75B0">
        <w:t>: RTCs per 500m area</w:t>
      </w:r>
    </w:p>
    <w:p w14:paraId="401E784C" w14:textId="77777777" w:rsidR="00074492" w:rsidRPr="00074492" w:rsidRDefault="00074492" w:rsidP="00074492"/>
    <w:tbl>
      <w:tblPr>
        <w:tblStyle w:val="PlainTable1"/>
        <w:tblW w:w="9713" w:type="dxa"/>
        <w:tblLayout w:type="fixed"/>
        <w:tblLook w:val="0420" w:firstRow="1" w:lastRow="0" w:firstColumn="0" w:lastColumn="0" w:noHBand="0" w:noVBand="1"/>
      </w:tblPr>
      <w:tblGrid>
        <w:gridCol w:w="1272"/>
        <w:gridCol w:w="1688"/>
        <w:gridCol w:w="1688"/>
        <w:gridCol w:w="1688"/>
        <w:gridCol w:w="1597"/>
        <w:gridCol w:w="1780"/>
      </w:tblGrid>
      <w:tr w:rsidR="00C5560C" w:rsidRPr="00C5560C" w14:paraId="16B195A9" w14:textId="77777777" w:rsidTr="00FF63A1">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33D579FE" w14:textId="77777777" w:rsidR="00C5560C" w:rsidRPr="00C5560C" w:rsidRDefault="00C5560C" w:rsidP="00FF63A1">
            <w:pPr>
              <w:pStyle w:val="Fortable"/>
            </w:pPr>
            <w:r w:rsidRPr="00C5560C">
              <w:t>FY</w:t>
            </w:r>
          </w:p>
        </w:tc>
        <w:tc>
          <w:tcPr>
            <w:tcW w:w="1688" w:type="dxa"/>
            <w:noWrap/>
            <w:hideMark/>
          </w:tcPr>
          <w:p w14:paraId="1FB5C33E" w14:textId="77777777" w:rsidR="00C5560C" w:rsidRPr="00C5560C" w:rsidRDefault="00C5560C" w:rsidP="00FF63A1">
            <w:pPr>
              <w:pStyle w:val="Fortable"/>
            </w:pPr>
            <w:r w:rsidRPr="00C5560C">
              <w:t>Incidents</w:t>
            </w:r>
          </w:p>
        </w:tc>
        <w:tc>
          <w:tcPr>
            <w:tcW w:w="1688" w:type="dxa"/>
            <w:noWrap/>
            <w:hideMark/>
          </w:tcPr>
          <w:p w14:paraId="1B0FDD52" w14:textId="77777777" w:rsidR="00C5560C" w:rsidRPr="00C5560C" w:rsidRDefault="00C5560C" w:rsidP="00FF63A1">
            <w:pPr>
              <w:pStyle w:val="Fortable"/>
            </w:pPr>
            <w:r w:rsidRPr="00C5560C">
              <w:t>Fatalities</w:t>
            </w:r>
          </w:p>
        </w:tc>
        <w:tc>
          <w:tcPr>
            <w:tcW w:w="1688" w:type="dxa"/>
            <w:noWrap/>
            <w:hideMark/>
          </w:tcPr>
          <w:p w14:paraId="4AAA4451" w14:textId="77777777" w:rsidR="00C5560C" w:rsidRPr="00C5560C" w:rsidRDefault="00C5560C" w:rsidP="00FF63A1">
            <w:pPr>
              <w:pStyle w:val="Fortable"/>
            </w:pPr>
            <w:r w:rsidRPr="00C5560C">
              <w:t>Injuries</w:t>
            </w:r>
          </w:p>
        </w:tc>
        <w:tc>
          <w:tcPr>
            <w:tcW w:w="1597" w:type="dxa"/>
            <w:noWrap/>
            <w:hideMark/>
          </w:tcPr>
          <w:p w14:paraId="010BB3BE" w14:textId="77777777" w:rsidR="00C5560C" w:rsidRPr="00C5560C" w:rsidRDefault="00C5560C" w:rsidP="00FF63A1">
            <w:pPr>
              <w:pStyle w:val="Fortable"/>
            </w:pPr>
            <w:r w:rsidRPr="00C5560C">
              <w:t>Rescues</w:t>
            </w:r>
          </w:p>
        </w:tc>
        <w:tc>
          <w:tcPr>
            <w:tcW w:w="1780" w:type="dxa"/>
            <w:noWrap/>
            <w:hideMark/>
          </w:tcPr>
          <w:p w14:paraId="38FB2B1C" w14:textId="77777777" w:rsidR="00C5560C" w:rsidRPr="00C5560C" w:rsidRDefault="00C5560C" w:rsidP="00FF63A1">
            <w:pPr>
              <w:pStyle w:val="Fortable"/>
            </w:pPr>
            <w:r w:rsidRPr="00C5560C">
              <w:t>Mobilisations</w:t>
            </w:r>
          </w:p>
        </w:tc>
      </w:tr>
      <w:tr w:rsidR="00C5560C" w:rsidRPr="00C5560C" w14:paraId="05BC7634"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5C73416" w14:textId="77777777" w:rsidR="00C5560C" w:rsidRPr="00C5560C" w:rsidRDefault="00C5560C" w:rsidP="00FF63A1">
            <w:pPr>
              <w:pStyle w:val="Fortable"/>
            </w:pPr>
            <w:r w:rsidRPr="00C5560C">
              <w:t>2011/12</w:t>
            </w:r>
          </w:p>
        </w:tc>
        <w:tc>
          <w:tcPr>
            <w:tcW w:w="1688" w:type="dxa"/>
            <w:noWrap/>
            <w:hideMark/>
          </w:tcPr>
          <w:p w14:paraId="3625F29B" w14:textId="77777777" w:rsidR="00C5560C" w:rsidRPr="00C5560C" w:rsidRDefault="00C5560C" w:rsidP="00986752">
            <w:pPr>
              <w:pStyle w:val="Fortable"/>
              <w:jc w:val="right"/>
            </w:pPr>
            <w:r w:rsidRPr="00C5560C">
              <w:t>751</w:t>
            </w:r>
          </w:p>
        </w:tc>
        <w:tc>
          <w:tcPr>
            <w:tcW w:w="1688" w:type="dxa"/>
            <w:noWrap/>
            <w:hideMark/>
          </w:tcPr>
          <w:p w14:paraId="68D8EA24" w14:textId="77777777" w:rsidR="00C5560C" w:rsidRPr="00C5560C" w:rsidRDefault="00C5560C" w:rsidP="00986752">
            <w:pPr>
              <w:pStyle w:val="Fortable"/>
              <w:jc w:val="right"/>
            </w:pPr>
            <w:r w:rsidRPr="00C5560C">
              <w:t>12</w:t>
            </w:r>
          </w:p>
        </w:tc>
        <w:tc>
          <w:tcPr>
            <w:tcW w:w="1688" w:type="dxa"/>
            <w:noWrap/>
            <w:hideMark/>
          </w:tcPr>
          <w:p w14:paraId="649B4C01" w14:textId="77777777" w:rsidR="00C5560C" w:rsidRPr="00C5560C" w:rsidRDefault="00C5560C" w:rsidP="00986752">
            <w:pPr>
              <w:pStyle w:val="Fortable"/>
              <w:jc w:val="right"/>
            </w:pPr>
            <w:r w:rsidRPr="00C5560C">
              <w:t>659</w:t>
            </w:r>
          </w:p>
        </w:tc>
        <w:tc>
          <w:tcPr>
            <w:tcW w:w="1597" w:type="dxa"/>
            <w:noWrap/>
            <w:hideMark/>
          </w:tcPr>
          <w:p w14:paraId="34BFB5E7" w14:textId="77777777" w:rsidR="00C5560C" w:rsidRPr="00C5560C" w:rsidRDefault="00C5560C" w:rsidP="00986752">
            <w:pPr>
              <w:pStyle w:val="Fortable"/>
              <w:jc w:val="right"/>
            </w:pPr>
            <w:r w:rsidRPr="00C5560C">
              <w:t>23</w:t>
            </w:r>
          </w:p>
        </w:tc>
        <w:tc>
          <w:tcPr>
            <w:tcW w:w="1780" w:type="dxa"/>
            <w:noWrap/>
            <w:hideMark/>
          </w:tcPr>
          <w:p w14:paraId="39B23C34" w14:textId="77777777" w:rsidR="00C5560C" w:rsidRPr="00C5560C" w:rsidRDefault="00C5560C" w:rsidP="00986752">
            <w:pPr>
              <w:pStyle w:val="Fortable"/>
              <w:jc w:val="right"/>
            </w:pPr>
            <w:r w:rsidRPr="00C5560C">
              <w:t>1,328</w:t>
            </w:r>
          </w:p>
        </w:tc>
      </w:tr>
      <w:tr w:rsidR="00C5560C" w:rsidRPr="00C5560C" w14:paraId="31277C99" w14:textId="77777777" w:rsidTr="00FF63A1">
        <w:trPr>
          <w:trHeight w:val="285"/>
        </w:trPr>
        <w:tc>
          <w:tcPr>
            <w:tcW w:w="1272" w:type="dxa"/>
            <w:noWrap/>
            <w:hideMark/>
          </w:tcPr>
          <w:p w14:paraId="2A0F5E2B" w14:textId="77777777" w:rsidR="00C5560C" w:rsidRPr="00C5560C" w:rsidRDefault="00C5560C" w:rsidP="00FF63A1">
            <w:pPr>
              <w:pStyle w:val="Fortable"/>
            </w:pPr>
            <w:r w:rsidRPr="00C5560C">
              <w:t>2012/13</w:t>
            </w:r>
          </w:p>
        </w:tc>
        <w:tc>
          <w:tcPr>
            <w:tcW w:w="1688" w:type="dxa"/>
            <w:noWrap/>
            <w:hideMark/>
          </w:tcPr>
          <w:p w14:paraId="2A9C50B8" w14:textId="77777777" w:rsidR="00C5560C" w:rsidRPr="00C5560C" w:rsidRDefault="00C5560C" w:rsidP="00986752">
            <w:pPr>
              <w:pStyle w:val="Fortable"/>
              <w:jc w:val="right"/>
            </w:pPr>
            <w:r w:rsidRPr="00C5560C">
              <w:t>773</w:t>
            </w:r>
          </w:p>
        </w:tc>
        <w:tc>
          <w:tcPr>
            <w:tcW w:w="1688" w:type="dxa"/>
            <w:noWrap/>
            <w:hideMark/>
          </w:tcPr>
          <w:p w14:paraId="49D1660E" w14:textId="77777777" w:rsidR="00C5560C" w:rsidRPr="00C5560C" w:rsidRDefault="00C5560C" w:rsidP="00986752">
            <w:pPr>
              <w:pStyle w:val="Fortable"/>
              <w:jc w:val="right"/>
            </w:pPr>
            <w:r w:rsidRPr="00C5560C">
              <w:t>15</w:t>
            </w:r>
          </w:p>
        </w:tc>
        <w:tc>
          <w:tcPr>
            <w:tcW w:w="1688" w:type="dxa"/>
            <w:noWrap/>
            <w:hideMark/>
          </w:tcPr>
          <w:p w14:paraId="0144FE4E" w14:textId="77777777" w:rsidR="00C5560C" w:rsidRPr="00C5560C" w:rsidRDefault="00C5560C" w:rsidP="00986752">
            <w:pPr>
              <w:pStyle w:val="Fortable"/>
              <w:jc w:val="right"/>
            </w:pPr>
            <w:r w:rsidRPr="00C5560C">
              <w:t>626</w:t>
            </w:r>
          </w:p>
        </w:tc>
        <w:tc>
          <w:tcPr>
            <w:tcW w:w="1597" w:type="dxa"/>
            <w:noWrap/>
            <w:hideMark/>
          </w:tcPr>
          <w:p w14:paraId="4EDCBA4C" w14:textId="77777777" w:rsidR="00C5560C" w:rsidRPr="00C5560C" w:rsidRDefault="00C5560C" w:rsidP="00986752">
            <w:pPr>
              <w:pStyle w:val="Fortable"/>
              <w:jc w:val="right"/>
            </w:pPr>
            <w:r w:rsidRPr="00C5560C">
              <w:t>33</w:t>
            </w:r>
          </w:p>
        </w:tc>
        <w:tc>
          <w:tcPr>
            <w:tcW w:w="1780" w:type="dxa"/>
            <w:noWrap/>
            <w:hideMark/>
          </w:tcPr>
          <w:p w14:paraId="04E3C5CA" w14:textId="77777777" w:rsidR="00C5560C" w:rsidRPr="00C5560C" w:rsidRDefault="00C5560C" w:rsidP="00986752">
            <w:pPr>
              <w:pStyle w:val="Fortable"/>
              <w:jc w:val="right"/>
            </w:pPr>
            <w:r w:rsidRPr="00C5560C">
              <w:t>1,346</w:t>
            </w:r>
          </w:p>
        </w:tc>
      </w:tr>
      <w:tr w:rsidR="00C5560C" w:rsidRPr="00C5560C" w14:paraId="59E2D110"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2E3C57C" w14:textId="77777777" w:rsidR="00C5560C" w:rsidRPr="00C5560C" w:rsidRDefault="00C5560C" w:rsidP="00FF63A1">
            <w:pPr>
              <w:pStyle w:val="Fortable"/>
            </w:pPr>
            <w:r w:rsidRPr="00C5560C">
              <w:t>2013/14</w:t>
            </w:r>
          </w:p>
        </w:tc>
        <w:tc>
          <w:tcPr>
            <w:tcW w:w="1688" w:type="dxa"/>
            <w:noWrap/>
            <w:hideMark/>
          </w:tcPr>
          <w:p w14:paraId="071BFFF7" w14:textId="77777777" w:rsidR="00C5560C" w:rsidRPr="00C5560C" w:rsidRDefault="00C5560C" w:rsidP="00986752">
            <w:pPr>
              <w:pStyle w:val="Fortable"/>
              <w:jc w:val="right"/>
            </w:pPr>
            <w:r w:rsidRPr="00C5560C">
              <w:t>784</w:t>
            </w:r>
          </w:p>
        </w:tc>
        <w:tc>
          <w:tcPr>
            <w:tcW w:w="1688" w:type="dxa"/>
            <w:noWrap/>
            <w:hideMark/>
          </w:tcPr>
          <w:p w14:paraId="58375902" w14:textId="77777777" w:rsidR="00C5560C" w:rsidRPr="00C5560C" w:rsidRDefault="00C5560C" w:rsidP="00986752">
            <w:pPr>
              <w:pStyle w:val="Fortable"/>
              <w:jc w:val="right"/>
            </w:pPr>
            <w:r w:rsidRPr="00C5560C">
              <w:t>11</w:t>
            </w:r>
          </w:p>
        </w:tc>
        <w:tc>
          <w:tcPr>
            <w:tcW w:w="1688" w:type="dxa"/>
            <w:noWrap/>
            <w:hideMark/>
          </w:tcPr>
          <w:p w14:paraId="5E5E76FE" w14:textId="77777777" w:rsidR="00C5560C" w:rsidRPr="00C5560C" w:rsidRDefault="00C5560C" w:rsidP="00986752">
            <w:pPr>
              <w:pStyle w:val="Fortable"/>
              <w:jc w:val="right"/>
            </w:pPr>
            <w:r w:rsidRPr="00C5560C">
              <w:t>551</w:t>
            </w:r>
          </w:p>
        </w:tc>
        <w:tc>
          <w:tcPr>
            <w:tcW w:w="1597" w:type="dxa"/>
            <w:noWrap/>
            <w:hideMark/>
          </w:tcPr>
          <w:p w14:paraId="6907E33C" w14:textId="77777777" w:rsidR="00C5560C" w:rsidRPr="00C5560C" w:rsidRDefault="00C5560C" w:rsidP="00986752">
            <w:pPr>
              <w:pStyle w:val="Fortable"/>
              <w:jc w:val="right"/>
            </w:pPr>
            <w:r w:rsidRPr="00C5560C">
              <w:t>36</w:t>
            </w:r>
          </w:p>
        </w:tc>
        <w:tc>
          <w:tcPr>
            <w:tcW w:w="1780" w:type="dxa"/>
            <w:noWrap/>
            <w:hideMark/>
          </w:tcPr>
          <w:p w14:paraId="6EA56363" w14:textId="77777777" w:rsidR="00C5560C" w:rsidRPr="00C5560C" w:rsidRDefault="00C5560C" w:rsidP="00986752">
            <w:pPr>
              <w:pStyle w:val="Fortable"/>
              <w:jc w:val="right"/>
            </w:pPr>
            <w:r w:rsidRPr="00C5560C">
              <w:t>1,368</w:t>
            </w:r>
          </w:p>
        </w:tc>
      </w:tr>
      <w:tr w:rsidR="00C5560C" w:rsidRPr="00C5560C" w14:paraId="7908BCFE" w14:textId="77777777" w:rsidTr="00FF63A1">
        <w:trPr>
          <w:trHeight w:val="285"/>
        </w:trPr>
        <w:tc>
          <w:tcPr>
            <w:tcW w:w="1272" w:type="dxa"/>
            <w:noWrap/>
            <w:hideMark/>
          </w:tcPr>
          <w:p w14:paraId="6D7B35A4" w14:textId="77777777" w:rsidR="00C5560C" w:rsidRPr="00C5560C" w:rsidRDefault="00C5560C" w:rsidP="00FF63A1">
            <w:pPr>
              <w:pStyle w:val="Fortable"/>
            </w:pPr>
            <w:r w:rsidRPr="00C5560C">
              <w:t>2014/15</w:t>
            </w:r>
          </w:p>
        </w:tc>
        <w:tc>
          <w:tcPr>
            <w:tcW w:w="1688" w:type="dxa"/>
            <w:noWrap/>
            <w:hideMark/>
          </w:tcPr>
          <w:p w14:paraId="2AC5C4D3" w14:textId="77777777" w:rsidR="00C5560C" w:rsidRPr="00C5560C" w:rsidRDefault="00C5560C" w:rsidP="00986752">
            <w:pPr>
              <w:pStyle w:val="Fortable"/>
              <w:jc w:val="right"/>
            </w:pPr>
            <w:r w:rsidRPr="00C5560C">
              <w:t>887</w:t>
            </w:r>
          </w:p>
        </w:tc>
        <w:tc>
          <w:tcPr>
            <w:tcW w:w="1688" w:type="dxa"/>
            <w:noWrap/>
            <w:hideMark/>
          </w:tcPr>
          <w:p w14:paraId="001C8A07" w14:textId="77777777" w:rsidR="00C5560C" w:rsidRPr="00C5560C" w:rsidRDefault="00C5560C" w:rsidP="00986752">
            <w:pPr>
              <w:pStyle w:val="Fortable"/>
              <w:jc w:val="right"/>
            </w:pPr>
            <w:r w:rsidRPr="00C5560C">
              <w:t>17</w:t>
            </w:r>
          </w:p>
        </w:tc>
        <w:tc>
          <w:tcPr>
            <w:tcW w:w="1688" w:type="dxa"/>
            <w:noWrap/>
            <w:hideMark/>
          </w:tcPr>
          <w:p w14:paraId="61E7EAEF" w14:textId="77777777" w:rsidR="00C5560C" w:rsidRPr="00C5560C" w:rsidRDefault="00C5560C" w:rsidP="00986752">
            <w:pPr>
              <w:pStyle w:val="Fortable"/>
              <w:jc w:val="right"/>
            </w:pPr>
            <w:r w:rsidRPr="00C5560C">
              <w:t>592</w:t>
            </w:r>
          </w:p>
        </w:tc>
        <w:tc>
          <w:tcPr>
            <w:tcW w:w="1597" w:type="dxa"/>
            <w:noWrap/>
            <w:hideMark/>
          </w:tcPr>
          <w:p w14:paraId="192CBC1A" w14:textId="77777777" w:rsidR="00C5560C" w:rsidRPr="00C5560C" w:rsidRDefault="00C5560C" w:rsidP="00986752">
            <w:pPr>
              <w:pStyle w:val="Fortable"/>
              <w:jc w:val="right"/>
            </w:pPr>
            <w:r w:rsidRPr="00C5560C">
              <w:t>83</w:t>
            </w:r>
          </w:p>
        </w:tc>
        <w:tc>
          <w:tcPr>
            <w:tcW w:w="1780" w:type="dxa"/>
            <w:noWrap/>
            <w:hideMark/>
          </w:tcPr>
          <w:p w14:paraId="6438FB2C" w14:textId="77777777" w:rsidR="00C5560C" w:rsidRPr="00C5560C" w:rsidRDefault="00C5560C" w:rsidP="00986752">
            <w:pPr>
              <w:pStyle w:val="Fortable"/>
              <w:jc w:val="right"/>
            </w:pPr>
            <w:r w:rsidRPr="00C5560C">
              <w:t>1,457</w:t>
            </w:r>
          </w:p>
        </w:tc>
      </w:tr>
      <w:tr w:rsidR="00C5560C" w:rsidRPr="00C5560C" w14:paraId="7598FCB0"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F475FB2" w14:textId="77777777" w:rsidR="00C5560C" w:rsidRPr="00C5560C" w:rsidRDefault="00C5560C" w:rsidP="00FF63A1">
            <w:pPr>
              <w:pStyle w:val="Fortable"/>
            </w:pPr>
            <w:r w:rsidRPr="00C5560C">
              <w:t>2015/16</w:t>
            </w:r>
          </w:p>
        </w:tc>
        <w:tc>
          <w:tcPr>
            <w:tcW w:w="1688" w:type="dxa"/>
            <w:noWrap/>
            <w:hideMark/>
          </w:tcPr>
          <w:p w14:paraId="502F2095" w14:textId="77777777" w:rsidR="00C5560C" w:rsidRPr="00C5560C" w:rsidRDefault="00C5560C" w:rsidP="00986752">
            <w:pPr>
              <w:pStyle w:val="Fortable"/>
              <w:jc w:val="right"/>
            </w:pPr>
            <w:r w:rsidRPr="00C5560C">
              <w:t>1,046</w:t>
            </w:r>
          </w:p>
        </w:tc>
        <w:tc>
          <w:tcPr>
            <w:tcW w:w="1688" w:type="dxa"/>
            <w:noWrap/>
            <w:hideMark/>
          </w:tcPr>
          <w:p w14:paraId="3B01C3B4" w14:textId="77777777" w:rsidR="00C5560C" w:rsidRPr="00C5560C" w:rsidRDefault="00C5560C" w:rsidP="00986752">
            <w:pPr>
              <w:pStyle w:val="Fortable"/>
              <w:jc w:val="right"/>
            </w:pPr>
            <w:r w:rsidRPr="00C5560C">
              <w:t>15</w:t>
            </w:r>
          </w:p>
        </w:tc>
        <w:tc>
          <w:tcPr>
            <w:tcW w:w="1688" w:type="dxa"/>
            <w:noWrap/>
            <w:hideMark/>
          </w:tcPr>
          <w:p w14:paraId="4DBDA67C" w14:textId="77777777" w:rsidR="00C5560C" w:rsidRPr="00C5560C" w:rsidRDefault="00C5560C" w:rsidP="00986752">
            <w:pPr>
              <w:pStyle w:val="Fortable"/>
              <w:jc w:val="right"/>
            </w:pPr>
            <w:r w:rsidRPr="00C5560C">
              <w:t>742</w:t>
            </w:r>
          </w:p>
        </w:tc>
        <w:tc>
          <w:tcPr>
            <w:tcW w:w="1597" w:type="dxa"/>
            <w:noWrap/>
            <w:hideMark/>
          </w:tcPr>
          <w:p w14:paraId="7FA8B191" w14:textId="77777777" w:rsidR="00C5560C" w:rsidRPr="00C5560C" w:rsidRDefault="00C5560C" w:rsidP="00986752">
            <w:pPr>
              <w:pStyle w:val="Fortable"/>
              <w:jc w:val="right"/>
            </w:pPr>
            <w:r w:rsidRPr="00C5560C">
              <w:t>72</w:t>
            </w:r>
          </w:p>
        </w:tc>
        <w:tc>
          <w:tcPr>
            <w:tcW w:w="1780" w:type="dxa"/>
            <w:noWrap/>
            <w:hideMark/>
          </w:tcPr>
          <w:p w14:paraId="05B115AB" w14:textId="77777777" w:rsidR="00C5560C" w:rsidRPr="00C5560C" w:rsidRDefault="00C5560C" w:rsidP="00986752">
            <w:pPr>
              <w:pStyle w:val="Fortable"/>
              <w:jc w:val="right"/>
            </w:pPr>
            <w:r w:rsidRPr="00C5560C">
              <w:t>1,653</w:t>
            </w:r>
          </w:p>
        </w:tc>
      </w:tr>
      <w:tr w:rsidR="00C5560C" w:rsidRPr="00C5560C" w14:paraId="3BE0EE77" w14:textId="77777777" w:rsidTr="00FF63A1">
        <w:trPr>
          <w:trHeight w:val="285"/>
        </w:trPr>
        <w:tc>
          <w:tcPr>
            <w:tcW w:w="1272" w:type="dxa"/>
            <w:noWrap/>
            <w:hideMark/>
          </w:tcPr>
          <w:p w14:paraId="0922D54A" w14:textId="77777777" w:rsidR="00C5560C" w:rsidRPr="00C5560C" w:rsidRDefault="00C5560C" w:rsidP="00FF63A1">
            <w:pPr>
              <w:pStyle w:val="Fortable"/>
            </w:pPr>
            <w:r w:rsidRPr="00C5560C">
              <w:t>2016/17</w:t>
            </w:r>
          </w:p>
        </w:tc>
        <w:tc>
          <w:tcPr>
            <w:tcW w:w="1688" w:type="dxa"/>
            <w:noWrap/>
            <w:hideMark/>
          </w:tcPr>
          <w:p w14:paraId="185D3A59" w14:textId="77777777" w:rsidR="00C5560C" w:rsidRPr="00C5560C" w:rsidRDefault="00C5560C" w:rsidP="00986752">
            <w:pPr>
              <w:pStyle w:val="Fortable"/>
              <w:jc w:val="right"/>
            </w:pPr>
            <w:r w:rsidRPr="00C5560C">
              <w:t>1,244</w:t>
            </w:r>
          </w:p>
        </w:tc>
        <w:tc>
          <w:tcPr>
            <w:tcW w:w="1688" w:type="dxa"/>
            <w:noWrap/>
            <w:hideMark/>
          </w:tcPr>
          <w:p w14:paraId="4B94203A" w14:textId="77777777" w:rsidR="00C5560C" w:rsidRPr="00C5560C" w:rsidRDefault="00C5560C" w:rsidP="00986752">
            <w:pPr>
              <w:pStyle w:val="Fortable"/>
              <w:jc w:val="right"/>
            </w:pPr>
            <w:r w:rsidRPr="00C5560C">
              <w:t>22</w:t>
            </w:r>
          </w:p>
        </w:tc>
        <w:tc>
          <w:tcPr>
            <w:tcW w:w="1688" w:type="dxa"/>
            <w:noWrap/>
            <w:hideMark/>
          </w:tcPr>
          <w:p w14:paraId="0CA53E3F" w14:textId="77777777" w:rsidR="00C5560C" w:rsidRPr="00C5560C" w:rsidRDefault="00C5560C" w:rsidP="00986752">
            <w:pPr>
              <w:pStyle w:val="Fortable"/>
              <w:jc w:val="right"/>
            </w:pPr>
            <w:r w:rsidRPr="00C5560C">
              <w:t>795</w:t>
            </w:r>
          </w:p>
        </w:tc>
        <w:tc>
          <w:tcPr>
            <w:tcW w:w="1597" w:type="dxa"/>
            <w:noWrap/>
            <w:hideMark/>
          </w:tcPr>
          <w:p w14:paraId="3A519CF3" w14:textId="77777777" w:rsidR="00C5560C" w:rsidRPr="00C5560C" w:rsidRDefault="00C5560C" w:rsidP="00986752">
            <w:pPr>
              <w:pStyle w:val="Fortable"/>
              <w:jc w:val="right"/>
            </w:pPr>
            <w:r w:rsidRPr="00C5560C">
              <w:t>126</w:t>
            </w:r>
          </w:p>
        </w:tc>
        <w:tc>
          <w:tcPr>
            <w:tcW w:w="1780" w:type="dxa"/>
            <w:noWrap/>
            <w:hideMark/>
          </w:tcPr>
          <w:p w14:paraId="67FEFA9B" w14:textId="77777777" w:rsidR="00C5560C" w:rsidRPr="00C5560C" w:rsidRDefault="00C5560C" w:rsidP="00986752">
            <w:pPr>
              <w:pStyle w:val="Fortable"/>
              <w:jc w:val="right"/>
            </w:pPr>
            <w:r w:rsidRPr="00C5560C">
              <w:t>1,910</w:t>
            </w:r>
          </w:p>
        </w:tc>
      </w:tr>
      <w:tr w:rsidR="00C5560C" w:rsidRPr="00C5560C" w14:paraId="5F34C2FC"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F29231F" w14:textId="77777777" w:rsidR="00C5560C" w:rsidRPr="00C5560C" w:rsidRDefault="00C5560C" w:rsidP="00FF63A1">
            <w:pPr>
              <w:pStyle w:val="Fortable"/>
            </w:pPr>
            <w:r w:rsidRPr="00C5560C">
              <w:t>2017/18</w:t>
            </w:r>
          </w:p>
        </w:tc>
        <w:tc>
          <w:tcPr>
            <w:tcW w:w="1688" w:type="dxa"/>
            <w:noWrap/>
            <w:hideMark/>
          </w:tcPr>
          <w:p w14:paraId="28353893" w14:textId="77777777" w:rsidR="00C5560C" w:rsidRPr="00C5560C" w:rsidRDefault="00C5560C" w:rsidP="00986752">
            <w:pPr>
              <w:pStyle w:val="Fortable"/>
              <w:jc w:val="right"/>
            </w:pPr>
            <w:r w:rsidRPr="00C5560C">
              <w:t>1,339</w:t>
            </w:r>
          </w:p>
        </w:tc>
        <w:tc>
          <w:tcPr>
            <w:tcW w:w="1688" w:type="dxa"/>
            <w:noWrap/>
            <w:hideMark/>
          </w:tcPr>
          <w:p w14:paraId="1CC830DA" w14:textId="77777777" w:rsidR="00C5560C" w:rsidRPr="00C5560C" w:rsidRDefault="00C5560C" w:rsidP="00986752">
            <w:pPr>
              <w:pStyle w:val="Fortable"/>
              <w:jc w:val="right"/>
            </w:pPr>
            <w:r w:rsidRPr="00C5560C">
              <w:t>11</w:t>
            </w:r>
          </w:p>
        </w:tc>
        <w:tc>
          <w:tcPr>
            <w:tcW w:w="1688" w:type="dxa"/>
            <w:noWrap/>
            <w:hideMark/>
          </w:tcPr>
          <w:p w14:paraId="4706DFAE" w14:textId="77777777" w:rsidR="00C5560C" w:rsidRPr="00C5560C" w:rsidRDefault="00C5560C" w:rsidP="00986752">
            <w:pPr>
              <w:pStyle w:val="Fortable"/>
              <w:jc w:val="right"/>
            </w:pPr>
            <w:r w:rsidRPr="00C5560C">
              <w:t>865</w:t>
            </w:r>
          </w:p>
        </w:tc>
        <w:tc>
          <w:tcPr>
            <w:tcW w:w="1597" w:type="dxa"/>
            <w:noWrap/>
            <w:hideMark/>
          </w:tcPr>
          <w:p w14:paraId="6DBFF0CC" w14:textId="77777777" w:rsidR="00C5560C" w:rsidRPr="00C5560C" w:rsidRDefault="00C5560C" w:rsidP="00986752">
            <w:pPr>
              <w:pStyle w:val="Fortable"/>
              <w:jc w:val="right"/>
            </w:pPr>
            <w:r w:rsidRPr="00C5560C">
              <w:t>125</w:t>
            </w:r>
          </w:p>
        </w:tc>
        <w:tc>
          <w:tcPr>
            <w:tcW w:w="1780" w:type="dxa"/>
            <w:noWrap/>
            <w:hideMark/>
          </w:tcPr>
          <w:p w14:paraId="7785B319" w14:textId="77777777" w:rsidR="00C5560C" w:rsidRPr="00C5560C" w:rsidRDefault="00C5560C" w:rsidP="00986752">
            <w:pPr>
              <w:pStyle w:val="Fortable"/>
              <w:jc w:val="right"/>
            </w:pPr>
            <w:r w:rsidRPr="00C5560C">
              <w:t>2,036</w:t>
            </w:r>
          </w:p>
        </w:tc>
      </w:tr>
      <w:tr w:rsidR="00C5560C" w:rsidRPr="00C5560C" w14:paraId="5FA45022" w14:textId="77777777" w:rsidTr="00FF63A1">
        <w:trPr>
          <w:trHeight w:val="285"/>
        </w:trPr>
        <w:tc>
          <w:tcPr>
            <w:tcW w:w="1272" w:type="dxa"/>
            <w:noWrap/>
            <w:hideMark/>
          </w:tcPr>
          <w:p w14:paraId="062935F6" w14:textId="77777777" w:rsidR="00C5560C" w:rsidRPr="00C5560C" w:rsidRDefault="00C5560C" w:rsidP="00FF63A1">
            <w:pPr>
              <w:pStyle w:val="Fortable"/>
            </w:pPr>
            <w:r w:rsidRPr="00C5560C">
              <w:t>2018/19</w:t>
            </w:r>
          </w:p>
        </w:tc>
        <w:tc>
          <w:tcPr>
            <w:tcW w:w="1688" w:type="dxa"/>
            <w:noWrap/>
            <w:hideMark/>
          </w:tcPr>
          <w:p w14:paraId="7607CDDE" w14:textId="77777777" w:rsidR="00C5560C" w:rsidRPr="00C5560C" w:rsidRDefault="00C5560C" w:rsidP="00986752">
            <w:pPr>
              <w:pStyle w:val="Fortable"/>
              <w:jc w:val="right"/>
            </w:pPr>
            <w:r w:rsidRPr="00C5560C">
              <w:t>1,603</w:t>
            </w:r>
          </w:p>
        </w:tc>
        <w:tc>
          <w:tcPr>
            <w:tcW w:w="1688" w:type="dxa"/>
            <w:noWrap/>
            <w:hideMark/>
          </w:tcPr>
          <w:p w14:paraId="2471C3FF" w14:textId="77777777" w:rsidR="00C5560C" w:rsidRPr="00C5560C" w:rsidRDefault="00C5560C" w:rsidP="00986752">
            <w:pPr>
              <w:pStyle w:val="Fortable"/>
              <w:jc w:val="right"/>
            </w:pPr>
            <w:r w:rsidRPr="00C5560C">
              <w:t>8</w:t>
            </w:r>
          </w:p>
        </w:tc>
        <w:tc>
          <w:tcPr>
            <w:tcW w:w="1688" w:type="dxa"/>
            <w:noWrap/>
            <w:hideMark/>
          </w:tcPr>
          <w:p w14:paraId="3B78DB57" w14:textId="77777777" w:rsidR="00C5560C" w:rsidRPr="00C5560C" w:rsidRDefault="00C5560C" w:rsidP="00986752">
            <w:pPr>
              <w:pStyle w:val="Fortable"/>
              <w:jc w:val="right"/>
            </w:pPr>
            <w:r w:rsidRPr="00C5560C">
              <w:t>1,031</w:t>
            </w:r>
          </w:p>
        </w:tc>
        <w:tc>
          <w:tcPr>
            <w:tcW w:w="1597" w:type="dxa"/>
            <w:noWrap/>
            <w:hideMark/>
          </w:tcPr>
          <w:p w14:paraId="268359F2" w14:textId="77777777" w:rsidR="00C5560C" w:rsidRPr="00C5560C" w:rsidRDefault="00C5560C" w:rsidP="00986752">
            <w:pPr>
              <w:pStyle w:val="Fortable"/>
              <w:jc w:val="right"/>
            </w:pPr>
            <w:r w:rsidRPr="00C5560C">
              <w:t>119</w:t>
            </w:r>
          </w:p>
        </w:tc>
        <w:tc>
          <w:tcPr>
            <w:tcW w:w="1780" w:type="dxa"/>
            <w:noWrap/>
            <w:hideMark/>
          </w:tcPr>
          <w:p w14:paraId="181E5B61" w14:textId="77777777" w:rsidR="00C5560C" w:rsidRPr="00C5560C" w:rsidRDefault="00C5560C" w:rsidP="00986752">
            <w:pPr>
              <w:pStyle w:val="Fortable"/>
              <w:jc w:val="right"/>
            </w:pPr>
            <w:r w:rsidRPr="00C5560C">
              <w:t>2,317</w:t>
            </w:r>
          </w:p>
        </w:tc>
      </w:tr>
      <w:tr w:rsidR="00C5560C" w:rsidRPr="00C5560C" w14:paraId="5CE4B6E1"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DA31586" w14:textId="77777777" w:rsidR="00C5560C" w:rsidRPr="00C5560C" w:rsidRDefault="00C5560C" w:rsidP="00FF63A1">
            <w:pPr>
              <w:pStyle w:val="Fortable"/>
            </w:pPr>
            <w:r w:rsidRPr="00C5560C">
              <w:t>2019/20</w:t>
            </w:r>
          </w:p>
        </w:tc>
        <w:tc>
          <w:tcPr>
            <w:tcW w:w="1688" w:type="dxa"/>
            <w:noWrap/>
            <w:hideMark/>
          </w:tcPr>
          <w:p w14:paraId="347D821C" w14:textId="77777777" w:rsidR="00C5560C" w:rsidRPr="00C5560C" w:rsidRDefault="00C5560C" w:rsidP="00986752">
            <w:pPr>
              <w:pStyle w:val="Fortable"/>
              <w:jc w:val="right"/>
            </w:pPr>
            <w:r w:rsidRPr="00C5560C">
              <w:t>1,869</w:t>
            </w:r>
          </w:p>
        </w:tc>
        <w:tc>
          <w:tcPr>
            <w:tcW w:w="1688" w:type="dxa"/>
            <w:noWrap/>
            <w:hideMark/>
          </w:tcPr>
          <w:p w14:paraId="4DF52A23" w14:textId="77777777" w:rsidR="00C5560C" w:rsidRPr="00C5560C" w:rsidRDefault="00C5560C" w:rsidP="00986752">
            <w:pPr>
              <w:pStyle w:val="Fortable"/>
              <w:jc w:val="right"/>
            </w:pPr>
            <w:r w:rsidRPr="00C5560C">
              <w:t>28</w:t>
            </w:r>
          </w:p>
        </w:tc>
        <w:tc>
          <w:tcPr>
            <w:tcW w:w="1688" w:type="dxa"/>
            <w:noWrap/>
            <w:hideMark/>
          </w:tcPr>
          <w:p w14:paraId="515E62DF" w14:textId="77777777" w:rsidR="00C5560C" w:rsidRPr="00C5560C" w:rsidRDefault="00C5560C" w:rsidP="00986752">
            <w:pPr>
              <w:pStyle w:val="Fortable"/>
              <w:jc w:val="right"/>
            </w:pPr>
            <w:r w:rsidRPr="00C5560C">
              <w:t>1,147</w:t>
            </w:r>
          </w:p>
        </w:tc>
        <w:tc>
          <w:tcPr>
            <w:tcW w:w="1597" w:type="dxa"/>
            <w:noWrap/>
            <w:hideMark/>
          </w:tcPr>
          <w:p w14:paraId="2D03DCE7" w14:textId="77777777" w:rsidR="00C5560C" w:rsidRPr="00C5560C" w:rsidRDefault="00C5560C" w:rsidP="00986752">
            <w:pPr>
              <w:pStyle w:val="Fortable"/>
              <w:jc w:val="right"/>
            </w:pPr>
            <w:r w:rsidRPr="00C5560C">
              <w:t>126</w:t>
            </w:r>
          </w:p>
        </w:tc>
        <w:tc>
          <w:tcPr>
            <w:tcW w:w="1780" w:type="dxa"/>
            <w:noWrap/>
            <w:hideMark/>
          </w:tcPr>
          <w:p w14:paraId="083E663C" w14:textId="77777777" w:rsidR="00C5560C" w:rsidRPr="00C5560C" w:rsidRDefault="00C5560C" w:rsidP="00986752">
            <w:pPr>
              <w:pStyle w:val="Fortable"/>
              <w:jc w:val="right"/>
            </w:pPr>
            <w:r w:rsidRPr="00C5560C">
              <w:t>2,696</w:t>
            </w:r>
          </w:p>
        </w:tc>
      </w:tr>
      <w:tr w:rsidR="00C5560C" w:rsidRPr="00C5560C" w14:paraId="11DED0D7" w14:textId="77777777" w:rsidTr="00FF63A1">
        <w:trPr>
          <w:trHeight w:val="285"/>
        </w:trPr>
        <w:tc>
          <w:tcPr>
            <w:tcW w:w="1272" w:type="dxa"/>
            <w:noWrap/>
            <w:hideMark/>
          </w:tcPr>
          <w:p w14:paraId="4D48C096" w14:textId="77777777" w:rsidR="00C5560C" w:rsidRPr="00C5560C" w:rsidRDefault="00C5560C" w:rsidP="00FF63A1">
            <w:pPr>
              <w:pStyle w:val="Fortable"/>
            </w:pPr>
            <w:r w:rsidRPr="00C5560C">
              <w:t>2020/21</w:t>
            </w:r>
          </w:p>
        </w:tc>
        <w:tc>
          <w:tcPr>
            <w:tcW w:w="1688" w:type="dxa"/>
            <w:noWrap/>
            <w:hideMark/>
          </w:tcPr>
          <w:p w14:paraId="7B111514" w14:textId="77777777" w:rsidR="00C5560C" w:rsidRPr="00C5560C" w:rsidRDefault="00C5560C" w:rsidP="00986752">
            <w:pPr>
              <w:pStyle w:val="Fortable"/>
              <w:jc w:val="right"/>
            </w:pPr>
            <w:r w:rsidRPr="00C5560C">
              <w:t>1,490</w:t>
            </w:r>
          </w:p>
        </w:tc>
        <w:tc>
          <w:tcPr>
            <w:tcW w:w="1688" w:type="dxa"/>
            <w:noWrap/>
            <w:hideMark/>
          </w:tcPr>
          <w:p w14:paraId="59629142" w14:textId="77777777" w:rsidR="00C5560C" w:rsidRPr="00C5560C" w:rsidRDefault="00C5560C" w:rsidP="00986752">
            <w:pPr>
              <w:pStyle w:val="Fortable"/>
              <w:jc w:val="right"/>
            </w:pPr>
            <w:r w:rsidRPr="00C5560C">
              <w:t>18</w:t>
            </w:r>
          </w:p>
        </w:tc>
        <w:tc>
          <w:tcPr>
            <w:tcW w:w="1688" w:type="dxa"/>
            <w:noWrap/>
            <w:hideMark/>
          </w:tcPr>
          <w:p w14:paraId="356B6785" w14:textId="77777777" w:rsidR="00C5560C" w:rsidRPr="00C5560C" w:rsidRDefault="00C5560C" w:rsidP="00986752">
            <w:pPr>
              <w:pStyle w:val="Fortable"/>
              <w:jc w:val="right"/>
            </w:pPr>
            <w:r w:rsidRPr="00C5560C">
              <w:t>912</w:t>
            </w:r>
          </w:p>
        </w:tc>
        <w:tc>
          <w:tcPr>
            <w:tcW w:w="1597" w:type="dxa"/>
            <w:noWrap/>
            <w:hideMark/>
          </w:tcPr>
          <w:p w14:paraId="746F2B49" w14:textId="77777777" w:rsidR="00C5560C" w:rsidRPr="00C5560C" w:rsidRDefault="00C5560C" w:rsidP="00986752">
            <w:pPr>
              <w:pStyle w:val="Fortable"/>
              <w:jc w:val="right"/>
            </w:pPr>
            <w:r w:rsidRPr="00C5560C">
              <w:t>93</w:t>
            </w:r>
          </w:p>
        </w:tc>
        <w:tc>
          <w:tcPr>
            <w:tcW w:w="1780" w:type="dxa"/>
            <w:noWrap/>
            <w:hideMark/>
          </w:tcPr>
          <w:p w14:paraId="67DC84C8" w14:textId="77777777" w:rsidR="00C5560C" w:rsidRPr="00C5560C" w:rsidRDefault="00C5560C" w:rsidP="00986752">
            <w:pPr>
              <w:pStyle w:val="Fortable"/>
              <w:jc w:val="right"/>
            </w:pPr>
            <w:r w:rsidRPr="00C5560C">
              <w:t>2,098</w:t>
            </w:r>
          </w:p>
        </w:tc>
      </w:tr>
      <w:tr w:rsidR="00C5560C" w:rsidRPr="00C5560C" w14:paraId="1D6ADE37" w14:textId="77777777" w:rsidTr="00FF63A1">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2BFE75F7" w14:textId="77777777" w:rsidR="00C5560C" w:rsidRPr="00986752" w:rsidRDefault="00C5560C" w:rsidP="00FF63A1">
            <w:pPr>
              <w:pStyle w:val="Fortable"/>
              <w:rPr>
                <w:b/>
              </w:rPr>
            </w:pPr>
            <w:r w:rsidRPr="00986752">
              <w:rPr>
                <w:b/>
              </w:rPr>
              <w:t>Total</w:t>
            </w:r>
          </w:p>
        </w:tc>
        <w:tc>
          <w:tcPr>
            <w:tcW w:w="1688" w:type="dxa"/>
            <w:noWrap/>
            <w:hideMark/>
          </w:tcPr>
          <w:p w14:paraId="5C003E80" w14:textId="77777777" w:rsidR="00C5560C" w:rsidRPr="00986752" w:rsidRDefault="00C5560C" w:rsidP="00986752">
            <w:pPr>
              <w:pStyle w:val="Fortable"/>
              <w:jc w:val="right"/>
              <w:rPr>
                <w:b/>
              </w:rPr>
            </w:pPr>
            <w:r w:rsidRPr="00986752">
              <w:rPr>
                <w:b/>
              </w:rPr>
              <w:t>11,786</w:t>
            </w:r>
          </w:p>
        </w:tc>
        <w:tc>
          <w:tcPr>
            <w:tcW w:w="1688" w:type="dxa"/>
            <w:noWrap/>
            <w:hideMark/>
          </w:tcPr>
          <w:p w14:paraId="106A9011" w14:textId="77777777" w:rsidR="00C5560C" w:rsidRPr="00986752" w:rsidRDefault="00C5560C" w:rsidP="00986752">
            <w:pPr>
              <w:pStyle w:val="Fortable"/>
              <w:jc w:val="right"/>
              <w:rPr>
                <w:b/>
              </w:rPr>
            </w:pPr>
            <w:r w:rsidRPr="00986752">
              <w:rPr>
                <w:b/>
              </w:rPr>
              <w:t>157</w:t>
            </w:r>
          </w:p>
        </w:tc>
        <w:tc>
          <w:tcPr>
            <w:tcW w:w="1688" w:type="dxa"/>
            <w:noWrap/>
            <w:hideMark/>
          </w:tcPr>
          <w:p w14:paraId="63258E4D" w14:textId="77777777" w:rsidR="00C5560C" w:rsidRPr="00986752" w:rsidRDefault="00C5560C" w:rsidP="00986752">
            <w:pPr>
              <w:pStyle w:val="Fortable"/>
              <w:jc w:val="right"/>
              <w:rPr>
                <w:b/>
              </w:rPr>
            </w:pPr>
            <w:r w:rsidRPr="00986752">
              <w:rPr>
                <w:b/>
              </w:rPr>
              <w:t>7,920</w:t>
            </w:r>
          </w:p>
        </w:tc>
        <w:tc>
          <w:tcPr>
            <w:tcW w:w="1597" w:type="dxa"/>
            <w:noWrap/>
            <w:hideMark/>
          </w:tcPr>
          <w:p w14:paraId="32D10DAB" w14:textId="77777777" w:rsidR="00C5560C" w:rsidRPr="00986752" w:rsidRDefault="00C5560C" w:rsidP="00986752">
            <w:pPr>
              <w:pStyle w:val="Fortable"/>
              <w:jc w:val="right"/>
              <w:rPr>
                <w:b/>
              </w:rPr>
            </w:pPr>
            <w:r w:rsidRPr="00986752">
              <w:rPr>
                <w:b/>
              </w:rPr>
              <w:t>836</w:t>
            </w:r>
          </w:p>
        </w:tc>
        <w:tc>
          <w:tcPr>
            <w:tcW w:w="1780" w:type="dxa"/>
            <w:noWrap/>
            <w:hideMark/>
          </w:tcPr>
          <w:p w14:paraId="19062FF7" w14:textId="77777777" w:rsidR="00C5560C" w:rsidRPr="00986752" w:rsidRDefault="00C5560C" w:rsidP="00986752">
            <w:pPr>
              <w:pStyle w:val="Fortable"/>
              <w:jc w:val="right"/>
              <w:rPr>
                <w:b/>
              </w:rPr>
            </w:pPr>
            <w:r w:rsidRPr="00986752">
              <w:rPr>
                <w:b/>
              </w:rPr>
              <w:t>18,209</w:t>
            </w:r>
          </w:p>
        </w:tc>
      </w:tr>
    </w:tbl>
    <w:p w14:paraId="025031CE" w14:textId="3717246B" w:rsidR="00080D94" w:rsidRPr="004619BC" w:rsidRDefault="00080D94" w:rsidP="00F77300">
      <w:pPr>
        <w:pStyle w:val="Caption"/>
      </w:pPr>
      <w:r w:rsidRPr="004619BC">
        <w:t xml:space="preserve">Table </w:t>
      </w:r>
      <w:fldSimple w:instr=" SEQ Table \* ARABIC ">
        <w:r w:rsidR="004A21A4">
          <w:rPr>
            <w:noProof/>
          </w:rPr>
          <w:t>5</w:t>
        </w:r>
      </w:fldSimple>
      <w:r w:rsidRPr="004619BC">
        <w:t>: RTCs 201</w:t>
      </w:r>
      <w:r w:rsidR="00074492">
        <w:t>1</w:t>
      </w:r>
      <w:r w:rsidRPr="004619BC">
        <w:t>/1</w:t>
      </w:r>
      <w:r w:rsidR="00074492">
        <w:t>2</w:t>
      </w:r>
      <w:r w:rsidRPr="004619BC">
        <w:t xml:space="preserve"> – 20</w:t>
      </w:r>
      <w:r w:rsidR="00074492">
        <w:t>20</w:t>
      </w:r>
      <w:r w:rsidRPr="004619BC">
        <w:t>/2</w:t>
      </w:r>
      <w:r w:rsidR="00074492">
        <w:t>1</w:t>
      </w:r>
    </w:p>
    <w:p w14:paraId="3ACA9556" w14:textId="77777777" w:rsidR="00B04B2A" w:rsidRPr="004619BC" w:rsidRDefault="00B04B2A" w:rsidP="00F77300"/>
    <w:p w14:paraId="72B7BBB9" w14:textId="4E7E69B4" w:rsidR="00603793" w:rsidRPr="004619BC" w:rsidRDefault="00603793" w:rsidP="00F77300">
      <w:pPr>
        <w:pStyle w:val="Heading3"/>
      </w:pPr>
      <w:bookmarkStart w:id="44" w:name="_Toc73552817"/>
      <w:bookmarkStart w:id="45" w:name="_Toc73552954"/>
      <w:r w:rsidRPr="004619BC">
        <w:lastRenderedPageBreak/>
        <w:t>Other Life Risk Special Service Calls (LR SSCs)</w:t>
      </w:r>
      <w:bookmarkEnd w:id="44"/>
      <w:bookmarkEnd w:id="45"/>
    </w:p>
    <w:p w14:paraId="68408DBF" w14:textId="07D688EF" w:rsidR="0067732F" w:rsidRDefault="00EB1C38" w:rsidP="00F77300">
      <w:r w:rsidRPr="004619BC">
        <w:t xml:space="preserve">Life risk </w:t>
      </w:r>
      <w:r w:rsidR="008C08CA" w:rsidRPr="004619BC">
        <w:t>SSC</w:t>
      </w:r>
      <w:r w:rsidRPr="004619BC">
        <w:t xml:space="preserve"> incidents encompass a wide range of incidents such as rescue from water, from height, medical emergencies, flooding evacuations etc. </w:t>
      </w:r>
      <w:r w:rsidR="008C08CA" w:rsidRPr="004619BC">
        <w:t xml:space="preserve">The number of life risk SSCs has increased by nearly </w:t>
      </w:r>
      <w:r w:rsidR="00074492">
        <w:t>5</w:t>
      </w:r>
      <w:r w:rsidR="008C08CA" w:rsidRPr="004619BC">
        <w:t xml:space="preserve">0% over this ten-year period, and the number of fatalities has also increased. </w:t>
      </w:r>
      <w:r w:rsidRPr="004619BC">
        <w:t xml:space="preserve">There is little geographical pattern in where these incidents occur, </w:t>
      </w:r>
      <w:r w:rsidR="003F69C3" w:rsidRPr="004619BC">
        <w:t>b</w:t>
      </w:r>
      <w:r w:rsidRPr="004619BC">
        <w:t>ut there is a small pocket of increased activity in Manchester city centre</w:t>
      </w:r>
      <w:r w:rsidR="00074492">
        <w:t>, many of which are rescue from water incidents</w:t>
      </w:r>
      <w:r w:rsidRPr="004619BC">
        <w:t>.</w:t>
      </w:r>
    </w:p>
    <w:p w14:paraId="72E56F4F" w14:textId="13D2990D" w:rsidR="00080D94" w:rsidRPr="004619BC" w:rsidRDefault="00FB0F88" w:rsidP="00511459">
      <w:pPr>
        <w:spacing w:after="0" w:line="240" w:lineRule="auto"/>
      </w:pPr>
      <w:r>
        <w:rPr>
          <w:noProof/>
        </w:rPr>
        <w:drawing>
          <wp:anchor distT="0" distB="0" distL="114300" distR="114300" simplePos="0" relativeHeight="251662336" behindDoc="0" locked="0" layoutInCell="1" allowOverlap="1" wp14:anchorId="4CC335AD" wp14:editId="40A8286A">
            <wp:simplePos x="0" y="0"/>
            <wp:positionH relativeFrom="margin">
              <wp:align>left</wp:align>
            </wp:positionH>
            <wp:positionV relativeFrom="paragraph">
              <wp:posOffset>3046910</wp:posOffset>
            </wp:positionV>
            <wp:extent cx="1856096" cy="1354037"/>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856096" cy="1354037"/>
                    </a:xfrm>
                    <a:prstGeom prst="rect">
                      <a:avLst/>
                    </a:prstGeom>
                  </pic:spPr>
                </pic:pic>
              </a:graphicData>
            </a:graphic>
            <wp14:sizeRelH relativeFrom="page">
              <wp14:pctWidth>0</wp14:pctWidth>
            </wp14:sizeRelH>
            <wp14:sizeRelV relativeFrom="page">
              <wp14:pctHeight>0</wp14:pctHeight>
            </wp14:sizeRelV>
          </wp:anchor>
        </w:drawing>
      </w:r>
      <w:r w:rsidR="00E20AE9">
        <w:rPr>
          <w:noProof/>
        </w:rPr>
        <w:drawing>
          <wp:inline distT="0" distB="0" distL="0" distR="0" wp14:anchorId="7990C98C" wp14:editId="79AFD88A">
            <wp:extent cx="6300470" cy="4567555"/>
            <wp:effectExtent l="0" t="0" r="5080" b="4445"/>
            <wp:docPr id="29" name="Picture 29" descr="Life Risk SSC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Life Risk SSCs per 500m area"/>
                    <pic:cNvPicPr/>
                  </pic:nvPicPr>
                  <pic:blipFill>
                    <a:blip r:embed="rId32"/>
                    <a:stretch>
                      <a:fillRect/>
                    </a:stretch>
                  </pic:blipFill>
                  <pic:spPr>
                    <a:xfrm>
                      <a:off x="0" y="0"/>
                      <a:ext cx="6300470" cy="4567555"/>
                    </a:xfrm>
                    <a:prstGeom prst="rect">
                      <a:avLst/>
                    </a:prstGeom>
                  </pic:spPr>
                </pic:pic>
              </a:graphicData>
            </a:graphic>
          </wp:inline>
        </w:drawing>
      </w:r>
    </w:p>
    <w:p w14:paraId="6C7AFB52" w14:textId="7A02AB62" w:rsidR="0003286B" w:rsidRDefault="0003286B" w:rsidP="00F77300">
      <w:pPr>
        <w:pStyle w:val="Caption"/>
      </w:pPr>
      <w:r w:rsidRPr="0003286B">
        <w:t xml:space="preserve">Figure </w:t>
      </w:r>
      <w:fldSimple w:instr=" SEQ Figure \* ARABIC ">
        <w:r w:rsidR="004A21A4">
          <w:rPr>
            <w:noProof/>
          </w:rPr>
          <w:t>10</w:t>
        </w:r>
      </w:fldSimple>
      <w:r w:rsidRPr="0003286B">
        <w:t>: Life Risk SSCs per 500m area</w:t>
      </w:r>
    </w:p>
    <w:p w14:paraId="31DB4FA1" w14:textId="458A938D" w:rsidR="00074492" w:rsidRDefault="00074492">
      <w:pPr>
        <w:spacing w:line="259" w:lineRule="auto"/>
      </w:pPr>
      <w:r>
        <w:br w:type="page"/>
      </w:r>
    </w:p>
    <w:tbl>
      <w:tblPr>
        <w:tblStyle w:val="PlainTable1"/>
        <w:tblW w:w="9713" w:type="dxa"/>
        <w:tblLayout w:type="fixed"/>
        <w:tblLook w:val="0420" w:firstRow="1" w:lastRow="0" w:firstColumn="0" w:lastColumn="0" w:noHBand="0" w:noVBand="1"/>
      </w:tblPr>
      <w:tblGrid>
        <w:gridCol w:w="1272"/>
        <w:gridCol w:w="1665"/>
        <w:gridCol w:w="1665"/>
        <w:gridCol w:w="1665"/>
        <w:gridCol w:w="1666"/>
        <w:gridCol w:w="1780"/>
      </w:tblGrid>
      <w:tr w:rsidR="00C5560C" w:rsidRPr="00C5560C" w14:paraId="4C5873AD" w14:textId="77777777" w:rsidTr="00986752">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32EF2B6E" w14:textId="77777777" w:rsidR="00C5560C" w:rsidRPr="00C5560C" w:rsidRDefault="00C5560C" w:rsidP="00986752">
            <w:pPr>
              <w:pStyle w:val="Fortable"/>
            </w:pPr>
            <w:r w:rsidRPr="00C5560C">
              <w:lastRenderedPageBreak/>
              <w:t>FY</w:t>
            </w:r>
          </w:p>
        </w:tc>
        <w:tc>
          <w:tcPr>
            <w:tcW w:w="1665" w:type="dxa"/>
            <w:noWrap/>
            <w:hideMark/>
          </w:tcPr>
          <w:p w14:paraId="1C61EF7C" w14:textId="77777777" w:rsidR="00C5560C" w:rsidRPr="00C5560C" w:rsidRDefault="00C5560C" w:rsidP="00986752">
            <w:pPr>
              <w:pStyle w:val="Fortable"/>
            </w:pPr>
            <w:r w:rsidRPr="00C5560C">
              <w:t>Incidents</w:t>
            </w:r>
          </w:p>
        </w:tc>
        <w:tc>
          <w:tcPr>
            <w:tcW w:w="1665" w:type="dxa"/>
            <w:noWrap/>
            <w:hideMark/>
          </w:tcPr>
          <w:p w14:paraId="742D1753" w14:textId="77777777" w:rsidR="00C5560C" w:rsidRPr="00C5560C" w:rsidRDefault="00C5560C" w:rsidP="00986752">
            <w:pPr>
              <w:pStyle w:val="Fortable"/>
            </w:pPr>
            <w:r w:rsidRPr="00C5560C">
              <w:t>Fatalities</w:t>
            </w:r>
          </w:p>
        </w:tc>
        <w:tc>
          <w:tcPr>
            <w:tcW w:w="1665" w:type="dxa"/>
            <w:noWrap/>
            <w:hideMark/>
          </w:tcPr>
          <w:p w14:paraId="00E4BC99" w14:textId="77777777" w:rsidR="00C5560C" w:rsidRPr="00C5560C" w:rsidRDefault="00C5560C" w:rsidP="00986752">
            <w:pPr>
              <w:pStyle w:val="Fortable"/>
            </w:pPr>
            <w:r w:rsidRPr="00C5560C">
              <w:t>Injuries</w:t>
            </w:r>
          </w:p>
        </w:tc>
        <w:tc>
          <w:tcPr>
            <w:tcW w:w="1666" w:type="dxa"/>
            <w:noWrap/>
            <w:hideMark/>
          </w:tcPr>
          <w:p w14:paraId="6223ED5B" w14:textId="77777777" w:rsidR="00C5560C" w:rsidRPr="00C5560C" w:rsidRDefault="00C5560C" w:rsidP="00986752">
            <w:pPr>
              <w:pStyle w:val="Fortable"/>
            </w:pPr>
            <w:r w:rsidRPr="00C5560C">
              <w:t>Rescues</w:t>
            </w:r>
          </w:p>
        </w:tc>
        <w:tc>
          <w:tcPr>
            <w:tcW w:w="1780" w:type="dxa"/>
            <w:noWrap/>
            <w:hideMark/>
          </w:tcPr>
          <w:p w14:paraId="1755A99C" w14:textId="77777777" w:rsidR="00C5560C" w:rsidRPr="00C5560C" w:rsidRDefault="00C5560C" w:rsidP="00986752">
            <w:pPr>
              <w:pStyle w:val="Fortable"/>
            </w:pPr>
            <w:r w:rsidRPr="00C5560C">
              <w:t>Mobilisations</w:t>
            </w:r>
          </w:p>
        </w:tc>
      </w:tr>
      <w:tr w:rsidR="00C5560C" w:rsidRPr="00C5560C" w14:paraId="2C1F6802" w14:textId="77777777" w:rsidTr="00986752">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785AA1EA" w14:textId="77777777" w:rsidR="00C5560C" w:rsidRPr="00C5560C" w:rsidRDefault="00C5560C" w:rsidP="00986752">
            <w:pPr>
              <w:pStyle w:val="Fortable"/>
            </w:pPr>
            <w:r w:rsidRPr="00C5560C">
              <w:t>2011/12</w:t>
            </w:r>
          </w:p>
        </w:tc>
        <w:tc>
          <w:tcPr>
            <w:tcW w:w="1665" w:type="dxa"/>
            <w:noWrap/>
            <w:hideMark/>
          </w:tcPr>
          <w:p w14:paraId="480287B1" w14:textId="77777777" w:rsidR="00C5560C" w:rsidRPr="00C5560C" w:rsidRDefault="00C5560C" w:rsidP="00986752">
            <w:pPr>
              <w:pStyle w:val="Fortable"/>
              <w:jc w:val="right"/>
            </w:pPr>
            <w:r w:rsidRPr="00C5560C">
              <w:t>385</w:t>
            </w:r>
          </w:p>
        </w:tc>
        <w:tc>
          <w:tcPr>
            <w:tcW w:w="1665" w:type="dxa"/>
            <w:noWrap/>
            <w:hideMark/>
          </w:tcPr>
          <w:p w14:paraId="241C6A8B" w14:textId="77777777" w:rsidR="00C5560C" w:rsidRPr="00C5560C" w:rsidRDefault="00C5560C" w:rsidP="00986752">
            <w:pPr>
              <w:pStyle w:val="Fortable"/>
              <w:jc w:val="right"/>
            </w:pPr>
            <w:r w:rsidRPr="00C5560C">
              <w:t>6</w:t>
            </w:r>
          </w:p>
        </w:tc>
        <w:tc>
          <w:tcPr>
            <w:tcW w:w="1665" w:type="dxa"/>
            <w:noWrap/>
            <w:hideMark/>
          </w:tcPr>
          <w:p w14:paraId="713016C8" w14:textId="77777777" w:rsidR="00C5560C" w:rsidRPr="00C5560C" w:rsidRDefault="00C5560C" w:rsidP="00986752">
            <w:pPr>
              <w:pStyle w:val="Fortable"/>
              <w:jc w:val="right"/>
            </w:pPr>
            <w:r w:rsidRPr="00C5560C">
              <w:t>161</w:t>
            </w:r>
          </w:p>
        </w:tc>
        <w:tc>
          <w:tcPr>
            <w:tcW w:w="1666" w:type="dxa"/>
            <w:noWrap/>
            <w:hideMark/>
          </w:tcPr>
          <w:p w14:paraId="5CE6F103" w14:textId="77777777" w:rsidR="00C5560C" w:rsidRPr="00C5560C" w:rsidRDefault="00C5560C" w:rsidP="00986752">
            <w:pPr>
              <w:pStyle w:val="Fortable"/>
              <w:jc w:val="right"/>
            </w:pPr>
            <w:r w:rsidRPr="00C5560C">
              <w:t>188</w:t>
            </w:r>
          </w:p>
        </w:tc>
        <w:tc>
          <w:tcPr>
            <w:tcW w:w="1780" w:type="dxa"/>
            <w:noWrap/>
            <w:hideMark/>
          </w:tcPr>
          <w:p w14:paraId="22B8F1C2" w14:textId="77777777" w:rsidR="00C5560C" w:rsidRPr="00C5560C" w:rsidRDefault="00C5560C" w:rsidP="00986752">
            <w:pPr>
              <w:pStyle w:val="Fortable"/>
              <w:jc w:val="right"/>
            </w:pPr>
            <w:r w:rsidRPr="00C5560C">
              <w:t>557</w:t>
            </w:r>
          </w:p>
        </w:tc>
      </w:tr>
      <w:tr w:rsidR="00C5560C" w:rsidRPr="00C5560C" w14:paraId="155016D1" w14:textId="77777777" w:rsidTr="00986752">
        <w:trPr>
          <w:trHeight w:val="285"/>
        </w:trPr>
        <w:tc>
          <w:tcPr>
            <w:tcW w:w="1272" w:type="dxa"/>
            <w:noWrap/>
            <w:hideMark/>
          </w:tcPr>
          <w:p w14:paraId="4BE5E7F9" w14:textId="77777777" w:rsidR="00C5560C" w:rsidRPr="00C5560C" w:rsidRDefault="00C5560C" w:rsidP="00986752">
            <w:pPr>
              <w:pStyle w:val="Fortable"/>
            </w:pPr>
            <w:r w:rsidRPr="00C5560C">
              <w:t>2012/13</w:t>
            </w:r>
          </w:p>
        </w:tc>
        <w:tc>
          <w:tcPr>
            <w:tcW w:w="1665" w:type="dxa"/>
            <w:noWrap/>
            <w:hideMark/>
          </w:tcPr>
          <w:p w14:paraId="4E010DBA" w14:textId="77777777" w:rsidR="00C5560C" w:rsidRPr="00C5560C" w:rsidRDefault="00C5560C" w:rsidP="00986752">
            <w:pPr>
              <w:pStyle w:val="Fortable"/>
              <w:jc w:val="right"/>
            </w:pPr>
            <w:r w:rsidRPr="00C5560C">
              <w:t>427</w:t>
            </w:r>
          </w:p>
        </w:tc>
        <w:tc>
          <w:tcPr>
            <w:tcW w:w="1665" w:type="dxa"/>
            <w:noWrap/>
            <w:hideMark/>
          </w:tcPr>
          <w:p w14:paraId="19788359" w14:textId="77777777" w:rsidR="00C5560C" w:rsidRPr="00C5560C" w:rsidRDefault="00C5560C" w:rsidP="00986752">
            <w:pPr>
              <w:pStyle w:val="Fortable"/>
              <w:jc w:val="right"/>
            </w:pPr>
            <w:r w:rsidRPr="00C5560C">
              <w:t>6</w:t>
            </w:r>
          </w:p>
        </w:tc>
        <w:tc>
          <w:tcPr>
            <w:tcW w:w="1665" w:type="dxa"/>
            <w:noWrap/>
            <w:hideMark/>
          </w:tcPr>
          <w:p w14:paraId="3F539A97" w14:textId="77777777" w:rsidR="00C5560C" w:rsidRPr="00C5560C" w:rsidRDefault="00C5560C" w:rsidP="00986752">
            <w:pPr>
              <w:pStyle w:val="Fortable"/>
              <w:jc w:val="right"/>
            </w:pPr>
            <w:r w:rsidRPr="00C5560C">
              <w:t>141</w:t>
            </w:r>
          </w:p>
        </w:tc>
        <w:tc>
          <w:tcPr>
            <w:tcW w:w="1666" w:type="dxa"/>
            <w:noWrap/>
            <w:hideMark/>
          </w:tcPr>
          <w:p w14:paraId="055E619C" w14:textId="77777777" w:rsidR="00C5560C" w:rsidRPr="00C5560C" w:rsidRDefault="00C5560C" w:rsidP="00986752">
            <w:pPr>
              <w:pStyle w:val="Fortable"/>
              <w:jc w:val="right"/>
            </w:pPr>
            <w:r w:rsidRPr="00C5560C">
              <w:t>213</w:t>
            </w:r>
          </w:p>
        </w:tc>
        <w:tc>
          <w:tcPr>
            <w:tcW w:w="1780" w:type="dxa"/>
            <w:noWrap/>
            <w:hideMark/>
          </w:tcPr>
          <w:p w14:paraId="10D34D7B" w14:textId="77777777" w:rsidR="00C5560C" w:rsidRPr="00C5560C" w:rsidRDefault="00C5560C" w:rsidP="00986752">
            <w:pPr>
              <w:pStyle w:val="Fortable"/>
              <w:jc w:val="right"/>
            </w:pPr>
            <w:r w:rsidRPr="00C5560C">
              <w:t>599</w:t>
            </w:r>
          </w:p>
        </w:tc>
      </w:tr>
      <w:tr w:rsidR="00C5560C" w:rsidRPr="00C5560C" w14:paraId="75D6E13A" w14:textId="77777777" w:rsidTr="00986752">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C880D11" w14:textId="77777777" w:rsidR="00C5560C" w:rsidRPr="00C5560C" w:rsidRDefault="00C5560C" w:rsidP="00986752">
            <w:pPr>
              <w:pStyle w:val="Fortable"/>
            </w:pPr>
            <w:r w:rsidRPr="00C5560C">
              <w:t>2013/14</w:t>
            </w:r>
          </w:p>
        </w:tc>
        <w:tc>
          <w:tcPr>
            <w:tcW w:w="1665" w:type="dxa"/>
            <w:noWrap/>
            <w:hideMark/>
          </w:tcPr>
          <w:p w14:paraId="4A6A2768" w14:textId="77777777" w:rsidR="00C5560C" w:rsidRPr="00C5560C" w:rsidRDefault="00C5560C" w:rsidP="00986752">
            <w:pPr>
              <w:pStyle w:val="Fortable"/>
              <w:jc w:val="right"/>
            </w:pPr>
            <w:r w:rsidRPr="00C5560C">
              <w:t>333</w:t>
            </w:r>
          </w:p>
        </w:tc>
        <w:tc>
          <w:tcPr>
            <w:tcW w:w="1665" w:type="dxa"/>
            <w:noWrap/>
            <w:hideMark/>
          </w:tcPr>
          <w:p w14:paraId="65769FA3" w14:textId="77777777" w:rsidR="00C5560C" w:rsidRPr="00C5560C" w:rsidRDefault="00C5560C" w:rsidP="00986752">
            <w:pPr>
              <w:pStyle w:val="Fortable"/>
              <w:jc w:val="right"/>
            </w:pPr>
            <w:r w:rsidRPr="00C5560C">
              <w:t>12</w:t>
            </w:r>
          </w:p>
        </w:tc>
        <w:tc>
          <w:tcPr>
            <w:tcW w:w="1665" w:type="dxa"/>
            <w:noWrap/>
            <w:hideMark/>
          </w:tcPr>
          <w:p w14:paraId="12D72EC6" w14:textId="77777777" w:rsidR="00C5560C" w:rsidRPr="00C5560C" w:rsidRDefault="00C5560C" w:rsidP="00986752">
            <w:pPr>
              <w:pStyle w:val="Fortable"/>
              <w:jc w:val="right"/>
            </w:pPr>
            <w:r w:rsidRPr="00C5560C">
              <w:t>136</w:t>
            </w:r>
          </w:p>
        </w:tc>
        <w:tc>
          <w:tcPr>
            <w:tcW w:w="1666" w:type="dxa"/>
            <w:noWrap/>
            <w:hideMark/>
          </w:tcPr>
          <w:p w14:paraId="642A0D63" w14:textId="77777777" w:rsidR="00C5560C" w:rsidRPr="00C5560C" w:rsidRDefault="00C5560C" w:rsidP="00986752">
            <w:pPr>
              <w:pStyle w:val="Fortable"/>
              <w:jc w:val="right"/>
            </w:pPr>
            <w:r w:rsidRPr="00C5560C">
              <w:t>143</w:t>
            </w:r>
          </w:p>
        </w:tc>
        <w:tc>
          <w:tcPr>
            <w:tcW w:w="1780" w:type="dxa"/>
            <w:noWrap/>
            <w:hideMark/>
          </w:tcPr>
          <w:p w14:paraId="3C50764B" w14:textId="77777777" w:rsidR="00C5560C" w:rsidRPr="00C5560C" w:rsidRDefault="00C5560C" w:rsidP="00986752">
            <w:pPr>
              <w:pStyle w:val="Fortable"/>
              <w:jc w:val="right"/>
            </w:pPr>
            <w:r w:rsidRPr="00C5560C">
              <w:t>474</w:t>
            </w:r>
          </w:p>
        </w:tc>
      </w:tr>
      <w:tr w:rsidR="00C5560C" w:rsidRPr="00C5560C" w14:paraId="00605480" w14:textId="77777777" w:rsidTr="00986752">
        <w:trPr>
          <w:trHeight w:val="285"/>
        </w:trPr>
        <w:tc>
          <w:tcPr>
            <w:tcW w:w="1272" w:type="dxa"/>
            <w:noWrap/>
            <w:hideMark/>
          </w:tcPr>
          <w:p w14:paraId="4F8B60EF" w14:textId="77777777" w:rsidR="00C5560C" w:rsidRPr="00C5560C" w:rsidRDefault="00C5560C" w:rsidP="00986752">
            <w:pPr>
              <w:pStyle w:val="Fortable"/>
            </w:pPr>
            <w:r w:rsidRPr="00C5560C">
              <w:t>2014/15</w:t>
            </w:r>
          </w:p>
        </w:tc>
        <w:tc>
          <w:tcPr>
            <w:tcW w:w="1665" w:type="dxa"/>
            <w:noWrap/>
            <w:hideMark/>
          </w:tcPr>
          <w:p w14:paraId="31129C33" w14:textId="77777777" w:rsidR="00C5560C" w:rsidRPr="00C5560C" w:rsidRDefault="00C5560C" w:rsidP="00986752">
            <w:pPr>
              <w:pStyle w:val="Fortable"/>
              <w:jc w:val="right"/>
            </w:pPr>
            <w:r w:rsidRPr="00C5560C">
              <w:t>361</w:t>
            </w:r>
          </w:p>
        </w:tc>
        <w:tc>
          <w:tcPr>
            <w:tcW w:w="1665" w:type="dxa"/>
            <w:noWrap/>
            <w:hideMark/>
          </w:tcPr>
          <w:p w14:paraId="31FF0F2B" w14:textId="77777777" w:rsidR="00C5560C" w:rsidRPr="00C5560C" w:rsidRDefault="00C5560C" w:rsidP="00986752">
            <w:pPr>
              <w:pStyle w:val="Fortable"/>
              <w:jc w:val="right"/>
            </w:pPr>
            <w:r w:rsidRPr="00C5560C">
              <w:t>15</w:t>
            </w:r>
          </w:p>
        </w:tc>
        <w:tc>
          <w:tcPr>
            <w:tcW w:w="1665" w:type="dxa"/>
            <w:noWrap/>
            <w:hideMark/>
          </w:tcPr>
          <w:p w14:paraId="20F5B8C5" w14:textId="77777777" w:rsidR="00C5560C" w:rsidRPr="00C5560C" w:rsidRDefault="00C5560C" w:rsidP="00986752">
            <w:pPr>
              <w:pStyle w:val="Fortable"/>
              <w:jc w:val="right"/>
            </w:pPr>
            <w:r w:rsidRPr="00C5560C">
              <w:t>81</w:t>
            </w:r>
          </w:p>
        </w:tc>
        <w:tc>
          <w:tcPr>
            <w:tcW w:w="1666" w:type="dxa"/>
            <w:noWrap/>
            <w:hideMark/>
          </w:tcPr>
          <w:p w14:paraId="0DBE105F" w14:textId="77777777" w:rsidR="00C5560C" w:rsidRPr="00C5560C" w:rsidRDefault="00C5560C" w:rsidP="00986752">
            <w:pPr>
              <w:pStyle w:val="Fortable"/>
              <w:jc w:val="right"/>
            </w:pPr>
            <w:r w:rsidRPr="00C5560C">
              <w:t>156</w:t>
            </w:r>
          </w:p>
        </w:tc>
        <w:tc>
          <w:tcPr>
            <w:tcW w:w="1780" w:type="dxa"/>
            <w:noWrap/>
            <w:hideMark/>
          </w:tcPr>
          <w:p w14:paraId="4F86C5D5" w14:textId="77777777" w:rsidR="00C5560C" w:rsidRPr="00C5560C" w:rsidRDefault="00C5560C" w:rsidP="00986752">
            <w:pPr>
              <w:pStyle w:val="Fortable"/>
              <w:jc w:val="right"/>
            </w:pPr>
            <w:r w:rsidRPr="00C5560C">
              <w:t>543</w:t>
            </w:r>
          </w:p>
        </w:tc>
      </w:tr>
      <w:tr w:rsidR="00C5560C" w:rsidRPr="00C5560C" w14:paraId="189ACCC5" w14:textId="77777777" w:rsidTr="00986752">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0A9656FE" w14:textId="77777777" w:rsidR="00C5560C" w:rsidRPr="00C5560C" w:rsidRDefault="00C5560C" w:rsidP="00986752">
            <w:pPr>
              <w:pStyle w:val="Fortable"/>
            </w:pPr>
            <w:r w:rsidRPr="00C5560C">
              <w:t>2015/16</w:t>
            </w:r>
          </w:p>
        </w:tc>
        <w:tc>
          <w:tcPr>
            <w:tcW w:w="1665" w:type="dxa"/>
            <w:noWrap/>
            <w:hideMark/>
          </w:tcPr>
          <w:p w14:paraId="4494135C" w14:textId="77777777" w:rsidR="00C5560C" w:rsidRPr="00C5560C" w:rsidRDefault="00C5560C" w:rsidP="00986752">
            <w:pPr>
              <w:pStyle w:val="Fortable"/>
              <w:jc w:val="right"/>
            </w:pPr>
            <w:r w:rsidRPr="00C5560C">
              <w:t>468</w:t>
            </w:r>
          </w:p>
        </w:tc>
        <w:tc>
          <w:tcPr>
            <w:tcW w:w="1665" w:type="dxa"/>
            <w:noWrap/>
            <w:hideMark/>
          </w:tcPr>
          <w:p w14:paraId="7FB78467" w14:textId="77777777" w:rsidR="00C5560C" w:rsidRPr="00C5560C" w:rsidRDefault="00C5560C" w:rsidP="00986752">
            <w:pPr>
              <w:pStyle w:val="Fortable"/>
              <w:jc w:val="right"/>
            </w:pPr>
            <w:r w:rsidRPr="00C5560C">
              <w:t>8</w:t>
            </w:r>
          </w:p>
        </w:tc>
        <w:tc>
          <w:tcPr>
            <w:tcW w:w="1665" w:type="dxa"/>
            <w:noWrap/>
            <w:hideMark/>
          </w:tcPr>
          <w:p w14:paraId="3E5F6C16" w14:textId="77777777" w:rsidR="00C5560C" w:rsidRPr="00C5560C" w:rsidRDefault="00C5560C" w:rsidP="00986752">
            <w:pPr>
              <w:pStyle w:val="Fortable"/>
              <w:jc w:val="right"/>
            </w:pPr>
            <w:r w:rsidRPr="00C5560C">
              <w:t>142</w:t>
            </w:r>
          </w:p>
        </w:tc>
        <w:tc>
          <w:tcPr>
            <w:tcW w:w="1666" w:type="dxa"/>
            <w:noWrap/>
            <w:hideMark/>
          </w:tcPr>
          <w:p w14:paraId="6DC26DD1" w14:textId="77777777" w:rsidR="00C5560C" w:rsidRPr="00C5560C" w:rsidRDefault="00C5560C" w:rsidP="00986752">
            <w:pPr>
              <w:pStyle w:val="Fortable"/>
              <w:jc w:val="right"/>
            </w:pPr>
            <w:r w:rsidRPr="00C5560C">
              <w:t>204</w:t>
            </w:r>
          </w:p>
        </w:tc>
        <w:tc>
          <w:tcPr>
            <w:tcW w:w="1780" w:type="dxa"/>
            <w:noWrap/>
            <w:hideMark/>
          </w:tcPr>
          <w:p w14:paraId="56FBE55C" w14:textId="77777777" w:rsidR="00C5560C" w:rsidRPr="00C5560C" w:rsidRDefault="00C5560C" w:rsidP="00986752">
            <w:pPr>
              <w:pStyle w:val="Fortable"/>
              <w:jc w:val="right"/>
            </w:pPr>
            <w:r w:rsidRPr="00C5560C">
              <w:t>744</w:t>
            </w:r>
          </w:p>
        </w:tc>
      </w:tr>
      <w:tr w:rsidR="00C5560C" w:rsidRPr="00C5560C" w14:paraId="3084B798" w14:textId="77777777" w:rsidTr="00986752">
        <w:trPr>
          <w:trHeight w:val="285"/>
        </w:trPr>
        <w:tc>
          <w:tcPr>
            <w:tcW w:w="1272" w:type="dxa"/>
            <w:noWrap/>
            <w:hideMark/>
          </w:tcPr>
          <w:p w14:paraId="05AE6CF3" w14:textId="77777777" w:rsidR="00C5560C" w:rsidRPr="00C5560C" w:rsidRDefault="00C5560C" w:rsidP="00986752">
            <w:pPr>
              <w:pStyle w:val="Fortable"/>
            </w:pPr>
            <w:r w:rsidRPr="00C5560C">
              <w:t>2016/17</w:t>
            </w:r>
          </w:p>
        </w:tc>
        <w:tc>
          <w:tcPr>
            <w:tcW w:w="1665" w:type="dxa"/>
            <w:noWrap/>
            <w:hideMark/>
          </w:tcPr>
          <w:p w14:paraId="0F964F6B" w14:textId="77777777" w:rsidR="00C5560C" w:rsidRPr="00C5560C" w:rsidRDefault="00C5560C" w:rsidP="00986752">
            <w:pPr>
              <w:pStyle w:val="Fortable"/>
              <w:jc w:val="right"/>
            </w:pPr>
            <w:r w:rsidRPr="00C5560C">
              <w:t>506</w:t>
            </w:r>
          </w:p>
        </w:tc>
        <w:tc>
          <w:tcPr>
            <w:tcW w:w="1665" w:type="dxa"/>
            <w:noWrap/>
            <w:hideMark/>
          </w:tcPr>
          <w:p w14:paraId="147164A3" w14:textId="77777777" w:rsidR="00C5560C" w:rsidRPr="00C5560C" w:rsidRDefault="00C5560C" w:rsidP="00986752">
            <w:pPr>
              <w:pStyle w:val="Fortable"/>
              <w:jc w:val="right"/>
            </w:pPr>
            <w:r w:rsidRPr="00C5560C">
              <w:t>11</w:t>
            </w:r>
          </w:p>
        </w:tc>
        <w:tc>
          <w:tcPr>
            <w:tcW w:w="1665" w:type="dxa"/>
            <w:noWrap/>
            <w:hideMark/>
          </w:tcPr>
          <w:p w14:paraId="5D2E6D7F" w14:textId="77777777" w:rsidR="00C5560C" w:rsidRPr="00C5560C" w:rsidRDefault="00C5560C" w:rsidP="00986752">
            <w:pPr>
              <w:pStyle w:val="Fortable"/>
              <w:jc w:val="right"/>
            </w:pPr>
            <w:r w:rsidRPr="00C5560C">
              <w:t>142</w:t>
            </w:r>
          </w:p>
        </w:tc>
        <w:tc>
          <w:tcPr>
            <w:tcW w:w="1666" w:type="dxa"/>
            <w:noWrap/>
            <w:hideMark/>
          </w:tcPr>
          <w:p w14:paraId="592B8863" w14:textId="77777777" w:rsidR="00C5560C" w:rsidRPr="00C5560C" w:rsidRDefault="00C5560C" w:rsidP="00986752">
            <w:pPr>
              <w:pStyle w:val="Fortable"/>
              <w:jc w:val="right"/>
            </w:pPr>
            <w:r w:rsidRPr="00C5560C">
              <w:t>235</w:t>
            </w:r>
          </w:p>
        </w:tc>
        <w:tc>
          <w:tcPr>
            <w:tcW w:w="1780" w:type="dxa"/>
            <w:noWrap/>
            <w:hideMark/>
          </w:tcPr>
          <w:p w14:paraId="761C2357" w14:textId="77777777" w:rsidR="00C5560C" w:rsidRPr="00C5560C" w:rsidRDefault="00C5560C" w:rsidP="00986752">
            <w:pPr>
              <w:pStyle w:val="Fortable"/>
              <w:jc w:val="right"/>
            </w:pPr>
            <w:r w:rsidRPr="00C5560C">
              <w:t>753</w:t>
            </w:r>
          </w:p>
        </w:tc>
      </w:tr>
      <w:tr w:rsidR="00C5560C" w:rsidRPr="00C5560C" w14:paraId="578D7895" w14:textId="77777777" w:rsidTr="00986752">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6E8406C7" w14:textId="77777777" w:rsidR="00C5560C" w:rsidRPr="00C5560C" w:rsidRDefault="00C5560C" w:rsidP="00986752">
            <w:pPr>
              <w:pStyle w:val="Fortable"/>
            </w:pPr>
            <w:r w:rsidRPr="00C5560C">
              <w:t>2017/18</w:t>
            </w:r>
          </w:p>
        </w:tc>
        <w:tc>
          <w:tcPr>
            <w:tcW w:w="1665" w:type="dxa"/>
            <w:noWrap/>
            <w:hideMark/>
          </w:tcPr>
          <w:p w14:paraId="5A04E1D9" w14:textId="77777777" w:rsidR="00C5560C" w:rsidRPr="00C5560C" w:rsidRDefault="00C5560C" w:rsidP="00986752">
            <w:pPr>
              <w:pStyle w:val="Fortable"/>
              <w:jc w:val="right"/>
            </w:pPr>
            <w:r w:rsidRPr="00C5560C">
              <w:t>553</w:t>
            </w:r>
          </w:p>
        </w:tc>
        <w:tc>
          <w:tcPr>
            <w:tcW w:w="1665" w:type="dxa"/>
            <w:noWrap/>
            <w:hideMark/>
          </w:tcPr>
          <w:p w14:paraId="08592EDB" w14:textId="77777777" w:rsidR="00C5560C" w:rsidRPr="00C5560C" w:rsidRDefault="00C5560C" w:rsidP="00986752">
            <w:pPr>
              <w:pStyle w:val="Fortable"/>
              <w:jc w:val="right"/>
            </w:pPr>
            <w:r w:rsidRPr="00C5560C">
              <w:t>20</w:t>
            </w:r>
          </w:p>
        </w:tc>
        <w:tc>
          <w:tcPr>
            <w:tcW w:w="1665" w:type="dxa"/>
            <w:noWrap/>
            <w:hideMark/>
          </w:tcPr>
          <w:p w14:paraId="6067460C" w14:textId="77777777" w:rsidR="00C5560C" w:rsidRPr="00C5560C" w:rsidRDefault="00C5560C" w:rsidP="00986752">
            <w:pPr>
              <w:pStyle w:val="Fortable"/>
              <w:jc w:val="right"/>
            </w:pPr>
            <w:r w:rsidRPr="00C5560C">
              <w:t>194</w:t>
            </w:r>
          </w:p>
        </w:tc>
        <w:tc>
          <w:tcPr>
            <w:tcW w:w="1666" w:type="dxa"/>
            <w:noWrap/>
            <w:hideMark/>
          </w:tcPr>
          <w:p w14:paraId="74F726ED" w14:textId="77777777" w:rsidR="00C5560C" w:rsidRPr="00C5560C" w:rsidRDefault="00C5560C" w:rsidP="00986752">
            <w:pPr>
              <w:pStyle w:val="Fortable"/>
              <w:jc w:val="right"/>
            </w:pPr>
            <w:r w:rsidRPr="00C5560C">
              <w:t>234</w:t>
            </w:r>
          </w:p>
        </w:tc>
        <w:tc>
          <w:tcPr>
            <w:tcW w:w="1780" w:type="dxa"/>
            <w:noWrap/>
            <w:hideMark/>
          </w:tcPr>
          <w:p w14:paraId="489D59DE" w14:textId="77777777" w:rsidR="00C5560C" w:rsidRPr="00C5560C" w:rsidRDefault="00C5560C" w:rsidP="00986752">
            <w:pPr>
              <w:pStyle w:val="Fortable"/>
              <w:jc w:val="right"/>
            </w:pPr>
            <w:r w:rsidRPr="00C5560C">
              <w:t>796</w:t>
            </w:r>
          </w:p>
        </w:tc>
      </w:tr>
      <w:tr w:rsidR="00C5560C" w:rsidRPr="00C5560C" w14:paraId="511E9252" w14:textId="77777777" w:rsidTr="00986752">
        <w:trPr>
          <w:trHeight w:val="285"/>
        </w:trPr>
        <w:tc>
          <w:tcPr>
            <w:tcW w:w="1272" w:type="dxa"/>
            <w:noWrap/>
            <w:hideMark/>
          </w:tcPr>
          <w:p w14:paraId="6957CB49" w14:textId="77777777" w:rsidR="00C5560C" w:rsidRPr="00C5560C" w:rsidRDefault="00C5560C" w:rsidP="00986752">
            <w:pPr>
              <w:pStyle w:val="Fortable"/>
            </w:pPr>
            <w:r w:rsidRPr="00C5560C">
              <w:t>2018/19</w:t>
            </w:r>
          </w:p>
        </w:tc>
        <w:tc>
          <w:tcPr>
            <w:tcW w:w="1665" w:type="dxa"/>
            <w:noWrap/>
            <w:hideMark/>
          </w:tcPr>
          <w:p w14:paraId="681EA395" w14:textId="77777777" w:rsidR="00C5560C" w:rsidRPr="00C5560C" w:rsidRDefault="00C5560C" w:rsidP="00986752">
            <w:pPr>
              <w:pStyle w:val="Fortable"/>
              <w:jc w:val="right"/>
            </w:pPr>
            <w:r w:rsidRPr="00C5560C">
              <w:t>556</w:t>
            </w:r>
          </w:p>
        </w:tc>
        <w:tc>
          <w:tcPr>
            <w:tcW w:w="1665" w:type="dxa"/>
            <w:noWrap/>
            <w:hideMark/>
          </w:tcPr>
          <w:p w14:paraId="7A7672D4" w14:textId="77777777" w:rsidR="00C5560C" w:rsidRPr="00C5560C" w:rsidRDefault="00C5560C" w:rsidP="00986752">
            <w:pPr>
              <w:pStyle w:val="Fortable"/>
              <w:jc w:val="right"/>
            </w:pPr>
            <w:r w:rsidRPr="00C5560C">
              <w:t>27</w:t>
            </w:r>
          </w:p>
        </w:tc>
        <w:tc>
          <w:tcPr>
            <w:tcW w:w="1665" w:type="dxa"/>
            <w:noWrap/>
            <w:hideMark/>
          </w:tcPr>
          <w:p w14:paraId="2D2017D7" w14:textId="77777777" w:rsidR="00C5560C" w:rsidRPr="00C5560C" w:rsidRDefault="00C5560C" w:rsidP="00986752">
            <w:pPr>
              <w:pStyle w:val="Fortable"/>
              <w:jc w:val="right"/>
            </w:pPr>
            <w:r w:rsidRPr="00C5560C">
              <w:t>188</w:t>
            </w:r>
          </w:p>
        </w:tc>
        <w:tc>
          <w:tcPr>
            <w:tcW w:w="1666" w:type="dxa"/>
            <w:noWrap/>
            <w:hideMark/>
          </w:tcPr>
          <w:p w14:paraId="433F7171" w14:textId="77777777" w:rsidR="00C5560C" w:rsidRPr="00C5560C" w:rsidRDefault="00C5560C" w:rsidP="00986752">
            <w:pPr>
              <w:pStyle w:val="Fortable"/>
              <w:jc w:val="right"/>
            </w:pPr>
            <w:r w:rsidRPr="00C5560C">
              <w:t>233</w:t>
            </w:r>
          </w:p>
        </w:tc>
        <w:tc>
          <w:tcPr>
            <w:tcW w:w="1780" w:type="dxa"/>
            <w:noWrap/>
            <w:hideMark/>
          </w:tcPr>
          <w:p w14:paraId="73EFC9D3" w14:textId="77777777" w:rsidR="00C5560C" w:rsidRPr="00C5560C" w:rsidRDefault="00C5560C" w:rsidP="00986752">
            <w:pPr>
              <w:pStyle w:val="Fortable"/>
              <w:jc w:val="right"/>
            </w:pPr>
            <w:r w:rsidRPr="00C5560C">
              <w:t>787</w:t>
            </w:r>
          </w:p>
        </w:tc>
      </w:tr>
      <w:tr w:rsidR="00C5560C" w:rsidRPr="00C5560C" w14:paraId="5544E385" w14:textId="77777777" w:rsidTr="00986752">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1CE03892" w14:textId="77777777" w:rsidR="00C5560C" w:rsidRPr="00C5560C" w:rsidRDefault="00C5560C" w:rsidP="00986752">
            <w:pPr>
              <w:pStyle w:val="Fortable"/>
            </w:pPr>
            <w:r w:rsidRPr="00C5560C">
              <w:t>2019/20</w:t>
            </w:r>
          </w:p>
        </w:tc>
        <w:tc>
          <w:tcPr>
            <w:tcW w:w="1665" w:type="dxa"/>
            <w:noWrap/>
            <w:hideMark/>
          </w:tcPr>
          <w:p w14:paraId="60E6F847" w14:textId="77777777" w:rsidR="00C5560C" w:rsidRPr="00C5560C" w:rsidRDefault="00C5560C" w:rsidP="00986752">
            <w:pPr>
              <w:pStyle w:val="Fortable"/>
              <w:jc w:val="right"/>
            </w:pPr>
            <w:r w:rsidRPr="00C5560C">
              <w:t>546</w:t>
            </w:r>
          </w:p>
        </w:tc>
        <w:tc>
          <w:tcPr>
            <w:tcW w:w="1665" w:type="dxa"/>
            <w:noWrap/>
            <w:hideMark/>
          </w:tcPr>
          <w:p w14:paraId="17CFA153" w14:textId="77777777" w:rsidR="00C5560C" w:rsidRPr="00C5560C" w:rsidRDefault="00C5560C" w:rsidP="00986752">
            <w:pPr>
              <w:pStyle w:val="Fortable"/>
              <w:jc w:val="right"/>
            </w:pPr>
            <w:r w:rsidRPr="00C5560C">
              <w:t>19</w:t>
            </w:r>
          </w:p>
        </w:tc>
        <w:tc>
          <w:tcPr>
            <w:tcW w:w="1665" w:type="dxa"/>
            <w:noWrap/>
            <w:hideMark/>
          </w:tcPr>
          <w:p w14:paraId="136CA55A" w14:textId="77777777" w:rsidR="00C5560C" w:rsidRPr="00C5560C" w:rsidRDefault="00C5560C" w:rsidP="00986752">
            <w:pPr>
              <w:pStyle w:val="Fortable"/>
              <w:jc w:val="right"/>
            </w:pPr>
            <w:r w:rsidRPr="00C5560C">
              <w:t>169</w:t>
            </w:r>
          </w:p>
        </w:tc>
        <w:tc>
          <w:tcPr>
            <w:tcW w:w="1666" w:type="dxa"/>
            <w:noWrap/>
            <w:hideMark/>
          </w:tcPr>
          <w:p w14:paraId="4A102A03" w14:textId="77777777" w:rsidR="00C5560C" w:rsidRPr="00C5560C" w:rsidRDefault="00C5560C" w:rsidP="00986752">
            <w:pPr>
              <w:pStyle w:val="Fortable"/>
              <w:jc w:val="right"/>
            </w:pPr>
            <w:r w:rsidRPr="00C5560C">
              <w:t>246</w:t>
            </w:r>
          </w:p>
        </w:tc>
        <w:tc>
          <w:tcPr>
            <w:tcW w:w="1780" w:type="dxa"/>
            <w:noWrap/>
            <w:hideMark/>
          </w:tcPr>
          <w:p w14:paraId="69289765" w14:textId="77777777" w:rsidR="00C5560C" w:rsidRPr="00C5560C" w:rsidRDefault="00C5560C" w:rsidP="00986752">
            <w:pPr>
              <w:pStyle w:val="Fortable"/>
              <w:jc w:val="right"/>
            </w:pPr>
            <w:r w:rsidRPr="00C5560C">
              <w:t>859</w:t>
            </w:r>
          </w:p>
        </w:tc>
      </w:tr>
      <w:tr w:rsidR="00C5560C" w:rsidRPr="00C5560C" w14:paraId="0CE4E743" w14:textId="77777777" w:rsidTr="00986752">
        <w:trPr>
          <w:trHeight w:val="285"/>
        </w:trPr>
        <w:tc>
          <w:tcPr>
            <w:tcW w:w="1272" w:type="dxa"/>
            <w:noWrap/>
            <w:hideMark/>
          </w:tcPr>
          <w:p w14:paraId="4ED93963" w14:textId="77777777" w:rsidR="00C5560C" w:rsidRPr="00C5560C" w:rsidRDefault="00C5560C" w:rsidP="00986752">
            <w:pPr>
              <w:pStyle w:val="Fortable"/>
            </w:pPr>
            <w:r w:rsidRPr="00C5560C">
              <w:t>2020/21</w:t>
            </w:r>
          </w:p>
        </w:tc>
        <w:tc>
          <w:tcPr>
            <w:tcW w:w="1665" w:type="dxa"/>
            <w:noWrap/>
            <w:hideMark/>
          </w:tcPr>
          <w:p w14:paraId="7E7B5D28" w14:textId="77777777" w:rsidR="00C5560C" w:rsidRPr="00C5560C" w:rsidRDefault="00C5560C" w:rsidP="00986752">
            <w:pPr>
              <w:pStyle w:val="Fortable"/>
              <w:jc w:val="right"/>
            </w:pPr>
            <w:r w:rsidRPr="00C5560C">
              <w:t>579</w:t>
            </w:r>
          </w:p>
        </w:tc>
        <w:tc>
          <w:tcPr>
            <w:tcW w:w="1665" w:type="dxa"/>
            <w:noWrap/>
            <w:hideMark/>
          </w:tcPr>
          <w:p w14:paraId="5DB1D1B3" w14:textId="77777777" w:rsidR="00C5560C" w:rsidRPr="00C5560C" w:rsidRDefault="00C5560C" w:rsidP="00986752">
            <w:pPr>
              <w:pStyle w:val="Fortable"/>
              <w:jc w:val="right"/>
            </w:pPr>
            <w:r w:rsidRPr="00C5560C">
              <w:t>23</w:t>
            </w:r>
          </w:p>
        </w:tc>
        <w:tc>
          <w:tcPr>
            <w:tcW w:w="1665" w:type="dxa"/>
            <w:noWrap/>
            <w:hideMark/>
          </w:tcPr>
          <w:p w14:paraId="09C697C6" w14:textId="77777777" w:rsidR="00C5560C" w:rsidRPr="00C5560C" w:rsidRDefault="00C5560C" w:rsidP="00986752">
            <w:pPr>
              <w:pStyle w:val="Fortable"/>
              <w:jc w:val="right"/>
            </w:pPr>
            <w:r w:rsidRPr="00C5560C">
              <w:t>200</w:t>
            </w:r>
          </w:p>
        </w:tc>
        <w:tc>
          <w:tcPr>
            <w:tcW w:w="1666" w:type="dxa"/>
            <w:noWrap/>
            <w:hideMark/>
          </w:tcPr>
          <w:p w14:paraId="22B92EF2" w14:textId="77777777" w:rsidR="00C5560C" w:rsidRPr="00C5560C" w:rsidRDefault="00C5560C" w:rsidP="00986752">
            <w:pPr>
              <w:pStyle w:val="Fortable"/>
              <w:jc w:val="right"/>
            </w:pPr>
            <w:r w:rsidRPr="00C5560C">
              <w:t>240</w:t>
            </w:r>
          </w:p>
        </w:tc>
        <w:tc>
          <w:tcPr>
            <w:tcW w:w="1780" w:type="dxa"/>
            <w:noWrap/>
            <w:hideMark/>
          </w:tcPr>
          <w:p w14:paraId="354AAD3E" w14:textId="77777777" w:rsidR="00C5560C" w:rsidRPr="00C5560C" w:rsidRDefault="00C5560C" w:rsidP="00986752">
            <w:pPr>
              <w:pStyle w:val="Fortable"/>
              <w:jc w:val="right"/>
            </w:pPr>
            <w:r w:rsidRPr="00C5560C">
              <w:t>859</w:t>
            </w:r>
          </w:p>
        </w:tc>
      </w:tr>
      <w:tr w:rsidR="00C5560C" w:rsidRPr="00C5560C" w14:paraId="275864B9" w14:textId="77777777" w:rsidTr="00986752">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4488B09C" w14:textId="77777777" w:rsidR="00C5560C" w:rsidRPr="00986752" w:rsidRDefault="00C5560C" w:rsidP="00986752">
            <w:pPr>
              <w:pStyle w:val="Fortable"/>
              <w:rPr>
                <w:b/>
              </w:rPr>
            </w:pPr>
            <w:r w:rsidRPr="00986752">
              <w:rPr>
                <w:b/>
              </w:rPr>
              <w:t>Total</w:t>
            </w:r>
          </w:p>
        </w:tc>
        <w:tc>
          <w:tcPr>
            <w:tcW w:w="1665" w:type="dxa"/>
            <w:noWrap/>
            <w:hideMark/>
          </w:tcPr>
          <w:p w14:paraId="4AEC1E26" w14:textId="77777777" w:rsidR="00C5560C" w:rsidRPr="00986752" w:rsidRDefault="00C5560C" w:rsidP="00986752">
            <w:pPr>
              <w:pStyle w:val="Fortable"/>
              <w:jc w:val="right"/>
              <w:rPr>
                <w:b/>
              </w:rPr>
            </w:pPr>
            <w:r w:rsidRPr="00986752">
              <w:rPr>
                <w:b/>
              </w:rPr>
              <w:t>4,714</w:t>
            </w:r>
          </w:p>
        </w:tc>
        <w:tc>
          <w:tcPr>
            <w:tcW w:w="1665" w:type="dxa"/>
            <w:noWrap/>
            <w:hideMark/>
          </w:tcPr>
          <w:p w14:paraId="5F4D6A99" w14:textId="77777777" w:rsidR="00C5560C" w:rsidRPr="00986752" w:rsidRDefault="00C5560C" w:rsidP="00986752">
            <w:pPr>
              <w:pStyle w:val="Fortable"/>
              <w:jc w:val="right"/>
              <w:rPr>
                <w:b/>
              </w:rPr>
            </w:pPr>
            <w:r w:rsidRPr="00986752">
              <w:rPr>
                <w:b/>
              </w:rPr>
              <w:t>147</w:t>
            </w:r>
          </w:p>
        </w:tc>
        <w:tc>
          <w:tcPr>
            <w:tcW w:w="1665" w:type="dxa"/>
            <w:noWrap/>
            <w:hideMark/>
          </w:tcPr>
          <w:p w14:paraId="37FF64C5" w14:textId="77777777" w:rsidR="00C5560C" w:rsidRPr="00986752" w:rsidRDefault="00C5560C" w:rsidP="00986752">
            <w:pPr>
              <w:pStyle w:val="Fortable"/>
              <w:jc w:val="right"/>
              <w:rPr>
                <w:b/>
              </w:rPr>
            </w:pPr>
            <w:r w:rsidRPr="00986752">
              <w:rPr>
                <w:b/>
              </w:rPr>
              <w:t>1,554</w:t>
            </w:r>
          </w:p>
        </w:tc>
        <w:tc>
          <w:tcPr>
            <w:tcW w:w="1666" w:type="dxa"/>
            <w:noWrap/>
            <w:hideMark/>
          </w:tcPr>
          <w:p w14:paraId="5BC9B6B3" w14:textId="77777777" w:rsidR="00C5560C" w:rsidRPr="00986752" w:rsidRDefault="00C5560C" w:rsidP="00986752">
            <w:pPr>
              <w:pStyle w:val="Fortable"/>
              <w:jc w:val="right"/>
              <w:rPr>
                <w:b/>
              </w:rPr>
            </w:pPr>
            <w:r w:rsidRPr="00986752">
              <w:rPr>
                <w:b/>
              </w:rPr>
              <w:t>2,092</w:t>
            </w:r>
          </w:p>
        </w:tc>
        <w:tc>
          <w:tcPr>
            <w:tcW w:w="1780" w:type="dxa"/>
            <w:noWrap/>
            <w:hideMark/>
          </w:tcPr>
          <w:p w14:paraId="6472E8C3" w14:textId="77777777" w:rsidR="00C5560C" w:rsidRPr="00986752" w:rsidRDefault="00C5560C" w:rsidP="00986752">
            <w:pPr>
              <w:pStyle w:val="Fortable"/>
              <w:jc w:val="right"/>
              <w:rPr>
                <w:b/>
              </w:rPr>
            </w:pPr>
            <w:r w:rsidRPr="00986752">
              <w:rPr>
                <w:b/>
              </w:rPr>
              <w:t>6,971</w:t>
            </w:r>
          </w:p>
        </w:tc>
      </w:tr>
    </w:tbl>
    <w:p w14:paraId="27C3FD18" w14:textId="34ACA290" w:rsidR="0003286B" w:rsidRDefault="0003286B" w:rsidP="00F77300">
      <w:pPr>
        <w:pStyle w:val="Caption"/>
      </w:pPr>
      <w:r w:rsidRPr="004619BC">
        <w:t xml:space="preserve">Table </w:t>
      </w:r>
      <w:fldSimple w:instr=" SEQ Table \* ARABIC ">
        <w:r w:rsidR="004A21A4">
          <w:rPr>
            <w:noProof/>
          </w:rPr>
          <w:t>6</w:t>
        </w:r>
      </w:fldSimple>
      <w:r w:rsidRPr="004619BC">
        <w:t xml:space="preserve">: Life risk SSCs </w:t>
      </w:r>
      <w:r w:rsidR="00074492" w:rsidRPr="004619BC">
        <w:t>201</w:t>
      </w:r>
      <w:r w:rsidR="00074492">
        <w:t>1</w:t>
      </w:r>
      <w:r w:rsidR="00074492" w:rsidRPr="004619BC">
        <w:t>/1</w:t>
      </w:r>
      <w:r w:rsidR="00074492">
        <w:t>2</w:t>
      </w:r>
      <w:r w:rsidR="00074492" w:rsidRPr="004619BC">
        <w:t xml:space="preserve"> – 20</w:t>
      </w:r>
      <w:r w:rsidR="00074492">
        <w:t>20</w:t>
      </w:r>
      <w:r w:rsidR="00074492" w:rsidRPr="004619BC">
        <w:t>/2</w:t>
      </w:r>
      <w:r w:rsidR="00074492">
        <w:t>1</w:t>
      </w:r>
    </w:p>
    <w:p w14:paraId="66FC7890" w14:textId="77777777" w:rsidR="00074492" w:rsidRDefault="00074492">
      <w:pPr>
        <w:spacing w:line="259" w:lineRule="auto"/>
        <w:rPr>
          <w:rFonts w:eastAsiaTheme="majorEastAsia" w:cstheme="majorBidi"/>
          <w:color w:val="A73B24" w:themeColor="accent2" w:themeShade="BF"/>
          <w:sz w:val="28"/>
          <w:szCs w:val="26"/>
        </w:rPr>
      </w:pPr>
      <w:bookmarkStart w:id="46" w:name="_Toc73552818"/>
      <w:bookmarkStart w:id="47" w:name="_Toc73552955"/>
      <w:r>
        <w:br w:type="page"/>
      </w:r>
    </w:p>
    <w:p w14:paraId="3EFCE94D" w14:textId="18BB5D71" w:rsidR="00603793" w:rsidRPr="004619BC" w:rsidRDefault="00603793" w:rsidP="00F77300">
      <w:pPr>
        <w:pStyle w:val="Heading3"/>
      </w:pPr>
      <w:r w:rsidRPr="004619BC">
        <w:lastRenderedPageBreak/>
        <w:t>Other Primary Fires</w:t>
      </w:r>
      <w:bookmarkEnd w:id="46"/>
      <w:bookmarkEnd w:id="47"/>
    </w:p>
    <w:p w14:paraId="2EDDF00F" w14:textId="7D9B33CB" w:rsidR="0003286B" w:rsidRDefault="00EB1C38" w:rsidP="00F77300">
      <w:pPr>
        <w:rPr>
          <w:noProof/>
          <w:lang w:eastAsia="en-GB"/>
        </w:rPr>
      </w:pPr>
      <w:r w:rsidRPr="004619BC">
        <w:t>These incidents are predominantly vehicle fires (accidental or deliberate) with some outdoor structures</w:t>
      </w:r>
      <w:r w:rsidR="004452CF" w:rsidRPr="004619BC">
        <w:t>, such as electricity pylons, substations, car parks etc.</w:t>
      </w:r>
      <w:r w:rsidRPr="004619BC">
        <w:t xml:space="preserve"> The numbers of these incidents have reduced and have a relatively low number of fatalities and injuries. Again, there is little geographical pattern other than they occur in mostly urban areas.</w:t>
      </w:r>
    </w:p>
    <w:p w14:paraId="461EDF18" w14:textId="2F5D1899" w:rsidR="00E20AE9" w:rsidRPr="0003286B" w:rsidRDefault="00FB0F88" w:rsidP="00F77300">
      <w:r>
        <w:rPr>
          <w:noProof/>
        </w:rPr>
        <w:drawing>
          <wp:anchor distT="0" distB="0" distL="114300" distR="114300" simplePos="0" relativeHeight="251663360" behindDoc="0" locked="0" layoutInCell="1" allowOverlap="1" wp14:anchorId="294455CE" wp14:editId="0BD2F53C">
            <wp:simplePos x="0" y="0"/>
            <wp:positionH relativeFrom="margin">
              <wp:align>left</wp:align>
            </wp:positionH>
            <wp:positionV relativeFrom="paragraph">
              <wp:posOffset>3046285</wp:posOffset>
            </wp:positionV>
            <wp:extent cx="1500258" cy="1500258"/>
            <wp:effectExtent l="0" t="0" r="5080" b="508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500258" cy="1500258"/>
                    </a:xfrm>
                    <a:prstGeom prst="rect">
                      <a:avLst/>
                    </a:prstGeom>
                  </pic:spPr>
                </pic:pic>
              </a:graphicData>
            </a:graphic>
            <wp14:sizeRelH relativeFrom="page">
              <wp14:pctWidth>0</wp14:pctWidth>
            </wp14:sizeRelH>
            <wp14:sizeRelV relativeFrom="page">
              <wp14:pctHeight>0</wp14:pctHeight>
            </wp14:sizeRelV>
          </wp:anchor>
        </w:drawing>
      </w:r>
      <w:r w:rsidR="00E20AE9">
        <w:rPr>
          <w:noProof/>
        </w:rPr>
        <w:drawing>
          <wp:inline distT="0" distB="0" distL="0" distR="0" wp14:anchorId="0ED81BFF" wp14:editId="6A16E941">
            <wp:extent cx="6300470" cy="4551045"/>
            <wp:effectExtent l="0" t="0" r="5080" b="1905"/>
            <wp:docPr id="30" name="Picture 30" descr="Other primary fires per 5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Other primary fires per 500m"/>
                    <pic:cNvPicPr/>
                  </pic:nvPicPr>
                  <pic:blipFill>
                    <a:blip r:embed="rId34"/>
                    <a:stretch>
                      <a:fillRect/>
                    </a:stretch>
                  </pic:blipFill>
                  <pic:spPr>
                    <a:xfrm>
                      <a:off x="0" y="0"/>
                      <a:ext cx="6300470" cy="4551045"/>
                    </a:xfrm>
                    <a:prstGeom prst="rect">
                      <a:avLst/>
                    </a:prstGeom>
                  </pic:spPr>
                </pic:pic>
              </a:graphicData>
            </a:graphic>
          </wp:inline>
        </w:drawing>
      </w:r>
    </w:p>
    <w:p w14:paraId="5BDB0005" w14:textId="70093162" w:rsidR="0003286B" w:rsidRDefault="0003286B" w:rsidP="00F77300">
      <w:pPr>
        <w:pStyle w:val="Caption"/>
      </w:pPr>
      <w:r>
        <w:t xml:space="preserve">Figure </w:t>
      </w:r>
      <w:fldSimple w:instr=" SEQ Figure \* ARABIC ">
        <w:r w:rsidR="004A21A4">
          <w:rPr>
            <w:noProof/>
          </w:rPr>
          <w:t>11</w:t>
        </w:r>
      </w:fldSimple>
      <w:r>
        <w:t>: Other primary fires per 500m</w:t>
      </w:r>
    </w:p>
    <w:p w14:paraId="2BB85CD0" w14:textId="2B174329" w:rsidR="00933215" w:rsidRDefault="00933215">
      <w:pPr>
        <w:spacing w:line="259" w:lineRule="auto"/>
      </w:pPr>
      <w:r>
        <w:br w:type="page"/>
      </w:r>
    </w:p>
    <w:tbl>
      <w:tblPr>
        <w:tblStyle w:val="PlainTable1"/>
        <w:tblW w:w="9713" w:type="dxa"/>
        <w:tblLayout w:type="fixed"/>
        <w:tblLook w:val="0420" w:firstRow="1" w:lastRow="0" w:firstColumn="0" w:lastColumn="0" w:noHBand="0" w:noVBand="1"/>
      </w:tblPr>
      <w:tblGrid>
        <w:gridCol w:w="1272"/>
        <w:gridCol w:w="1665"/>
        <w:gridCol w:w="1665"/>
        <w:gridCol w:w="1665"/>
        <w:gridCol w:w="1666"/>
        <w:gridCol w:w="1780"/>
      </w:tblGrid>
      <w:tr w:rsidR="00C5560C" w:rsidRPr="00C5560C" w14:paraId="4AD0838C" w14:textId="77777777" w:rsidTr="0094219D">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65DBB445" w14:textId="77777777" w:rsidR="00C5560C" w:rsidRPr="00C5560C" w:rsidRDefault="00C5560C" w:rsidP="00986752">
            <w:pPr>
              <w:pStyle w:val="Fortable"/>
            </w:pPr>
            <w:r w:rsidRPr="00C5560C">
              <w:lastRenderedPageBreak/>
              <w:t>FY</w:t>
            </w:r>
          </w:p>
        </w:tc>
        <w:tc>
          <w:tcPr>
            <w:tcW w:w="1665" w:type="dxa"/>
            <w:noWrap/>
            <w:hideMark/>
          </w:tcPr>
          <w:p w14:paraId="389FA5EA" w14:textId="77777777" w:rsidR="00C5560C" w:rsidRPr="00C5560C" w:rsidRDefault="00C5560C" w:rsidP="00986752">
            <w:pPr>
              <w:pStyle w:val="Fortable"/>
            </w:pPr>
            <w:r w:rsidRPr="00C5560C">
              <w:t>Incidents</w:t>
            </w:r>
          </w:p>
        </w:tc>
        <w:tc>
          <w:tcPr>
            <w:tcW w:w="1665" w:type="dxa"/>
            <w:noWrap/>
            <w:hideMark/>
          </w:tcPr>
          <w:p w14:paraId="5FACDC98" w14:textId="77777777" w:rsidR="00C5560C" w:rsidRPr="00C5560C" w:rsidRDefault="00C5560C" w:rsidP="00986752">
            <w:pPr>
              <w:pStyle w:val="Fortable"/>
            </w:pPr>
            <w:r w:rsidRPr="00C5560C">
              <w:t>Fatalities</w:t>
            </w:r>
          </w:p>
        </w:tc>
        <w:tc>
          <w:tcPr>
            <w:tcW w:w="1665" w:type="dxa"/>
            <w:noWrap/>
            <w:hideMark/>
          </w:tcPr>
          <w:p w14:paraId="0597A437" w14:textId="77777777" w:rsidR="00C5560C" w:rsidRPr="00C5560C" w:rsidRDefault="00C5560C" w:rsidP="00986752">
            <w:pPr>
              <w:pStyle w:val="Fortable"/>
            </w:pPr>
            <w:r w:rsidRPr="00C5560C">
              <w:t>Injuries</w:t>
            </w:r>
          </w:p>
        </w:tc>
        <w:tc>
          <w:tcPr>
            <w:tcW w:w="1666" w:type="dxa"/>
            <w:noWrap/>
            <w:hideMark/>
          </w:tcPr>
          <w:p w14:paraId="25838229" w14:textId="77777777" w:rsidR="00C5560C" w:rsidRPr="00C5560C" w:rsidRDefault="00C5560C" w:rsidP="00986752">
            <w:pPr>
              <w:pStyle w:val="Fortable"/>
            </w:pPr>
            <w:r w:rsidRPr="00C5560C">
              <w:t>Rescues</w:t>
            </w:r>
          </w:p>
        </w:tc>
        <w:tc>
          <w:tcPr>
            <w:tcW w:w="1780" w:type="dxa"/>
            <w:noWrap/>
            <w:hideMark/>
          </w:tcPr>
          <w:p w14:paraId="412530DE" w14:textId="77777777" w:rsidR="00C5560C" w:rsidRPr="00C5560C" w:rsidRDefault="00C5560C" w:rsidP="00986752">
            <w:pPr>
              <w:pStyle w:val="Fortable"/>
            </w:pPr>
            <w:r w:rsidRPr="00C5560C">
              <w:t>Mobilisations</w:t>
            </w:r>
          </w:p>
        </w:tc>
      </w:tr>
      <w:tr w:rsidR="00C5560C" w:rsidRPr="00C5560C" w14:paraId="4D93D1E3"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C5375F7" w14:textId="77777777" w:rsidR="00C5560C" w:rsidRPr="00C5560C" w:rsidRDefault="00C5560C" w:rsidP="00986752">
            <w:pPr>
              <w:pStyle w:val="Fortable"/>
            </w:pPr>
            <w:r w:rsidRPr="00C5560C">
              <w:t>2011/12</w:t>
            </w:r>
          </w:p>
        </w:tc>
        <w:tc>
          <w:tcPr>
            <w:tcW w:w="1665" w:type="dxa"/>
            <w:noWrap/>
            <w:hideMark/>
          </w:tcPr>
          <w:p w14:paraId="68E151FB" w14:textId="77777777" w:rsidR="00C5560C" w:rsidRPr="00C5560C" w:rsidRDefault="00C5560C" w:rsidP="00986752">
            <w:pPr>
              <w:pStyle w:val="Fortable"/>
            </w:pPr>
            <w:r w:rsidRPr="00C5560C">
              <w:t>1,840</w:t>
            </w:r>
          </w:p>
        </w:tc>
        <w:tc>
          <w:tcPr>
            <w:tcW w:w="1665" w:type="dxa"/>
            <w:noWrap/>
            <w:hideMark/>
          </w:tcPr>
          <w:p w14:paraId="2712EE71" w14:textId="77777777" w:rsidR="00C5560C" w:rsidRPr="00C5560C" w:rsidRDefault="00C5560C" w:rsidP="00986752">
            <w:pPr>
              <w:pStyle w:val="Fortable"/>
            </w:pPr>
            <w:r w:rsidRPr="00C5560C">
              <w:t>4</w:t>
            </w:r>
          </w:p>
        </w:tc>
        <w:tc>
          <w:tcPr>
            <w:tcW w:w="1665" w:type="dxa"/>
            <w:noWrap/>
            <w:hideMark/>
          </w:tcPr>
          <w:p w14:paraId="1C5219E1" w14:textId="77777777" w:rsidR="00C5560C" w:rsidRPr="00C5560C" w:rsidRDefault="00C5560C" w:rsidP="00986752">
            <w:pPr>
              <w:pStyle w:val="Fortable"/>
            </w:pPr>
            <w:r w:rsidRPr="00C5560C">
              <w:t>120</w:t>
            </w:r>
          </w:p>
        </w:tc>
        <w:tc>
          <w:tcPr>
            <w:tcW w:w="1666" w:type="dxa"/>
            <w:noWrap/>
            <w:hideMark/>
          </w:tcPr>
          <w:p w14:paraId="14B78264" w14:textId="77777777" w:rsidR="00C5560C" w:rsidRPr="00C5560C" w:rsidRDefault="00C5560C" w:rsidP="00986752">
            <w:pPr>
              <w:pStyle w:val="Fortable"/>
            </w:pPr>
            <w:r w:rsidRPr="00C5560C">
              <w:t>0</w:t>
            </w:r>
          </w:p>
        </w:tc>
        <w:tc>
          <w:tcPr>
            <w:tcW w:w="1780" w:type="dxa"/>
            <w:noWrap/>
            <w:hideMark/>
          </w:tcPr>
          <w:p w14:paraId="5F11EBE6" w14:textId="77777777" w:rsidR="00C5560C" w:rsidRPr="00C5560C" w:rsidRDefault="00C5560C" w:rsidP="00986752">
            <w:pPr>
              <w:pStyle w:val="Fortable"/>
            </w:pPr>
            <w:r w:rsidRPr="00C5560C">
              <w:t>2,719</w:t>
            </w:r>
          </w:p>
        </w:tc>
      </w:tr>
      <w:tr w:rsidR="00C5560C" w:rsidRPr="00C5560C" w14:paraId="3A5BC152" w14:textId="77777777" w:rsidTr="0094219D">
        <w:trPr>
          <w:trHeight w:val="285"/>
        </w:trPr>
        <w:tc>
          <w:tcPr>
            <w:tcW w:w="1272" w:type="dxa"/>
            <w:noWrap/>
            <w:hideMark/>
          </w:tcPr>
          <w:p w14:paraId="3AE7CA8E" w14:textId="77777777" w:rsidR="00C5560C" w:rsidRPr="00C5560C" w:rsidRDefault="00C5560C" w:rsidP="00986752">
            <w:pPr>
              <w:pStyle w:val="Fortable"/>
            </w:pPr>
            <w:r w:rsidRPr="00C5560C">
              <w:t>2012/13</w:t>
            </w:r>
          </w:p>
        </w:tc>
        <w:tc>
          <w:tcPr>
            <w:tcW w:w="1665" w:type="dxa"/>
            <w:noWrap/>
            <w:hideMark/>
          </w:tcPr>
          <w:p w14:paraId="6952824D" w14:textId="77777777" w:rsidR="00C5560C" w:rsidRPr="00C5560C" w:rsidRDefault="00C5560C" w:rsidP="00986752">
            <w:pPr>
              <w:pStyle w:val="Fortable"/>
            </w:pPr>
            <w:r w:rsidRPr="00C5560C">
              <w:t>1,489</w:t>
            </w:r>
          </w:p>
        </w:tc>
        <w:tc>
          <w:tcPr>
            <w:tcW w:w="1665" w:type="dxa"/>
            <w:noWrap/>
            <w:hideMark/>
          </w:tcPr>
          <w:p w14:paraId="1D5DA036" w14:textId="77777777" w:rsidR="00C5560C" w:rsidRPr="00C5560C" w:rsidRDefault="00C5560C" w:rsidP="00986752">
            <w:pPr>
              <w:pStyle w:val="Fortable"/>
            </w:pPr>
            <w:r w:rsidRPr="00C5560C">
              <w:t>7</w:t>
            </w:r>
          </w:p>
        </w:tc>
        <w:tc>
          <w:tcPr>
            <w:tcW w:w="1665" w:type="dxa"/>
            <w:noWrap/>
            <w:hideMark/>
          </w:tcPr>
          <w:p w14:paraId="2BD80219" w14:textId="77777777" w:rsidR="00C5560C" w:rsidRPr="00C5560C" w:rsidRDefault="00C5560C" w:rsidP="00986752">
            <w:pPr>
              <w:pStyle w:val="Fortable"/>
            </w:pPr>
            <w:r w:rsidRPr="00C5560C">
              <w:t>83</w:t>
            </w:r>
          </w:p>
        </w:tc>
        <w:tc>
          <w:tcPr>
            <w:tcW w:w="1666" w:type="dxa"/>
            <w:noWrap/>
            <w:hideMark/>
          </w:tcPr>
          <w:p w14:paraId="18D541B1" w14:textId="77777777" w:rsidR="00C5560C" w:rsidRPr="00C5560C" w:rsidRDefault="00C5560C" w:rsidP="00986752">
            <w:pPr>
              <w:pStyle w:val="Fortable"/>
            </w:pPr>
            <w:r w:rsidRPr="00C5560C">
              <w:t>0</w:t>
            </w:r>
          </w:p>
        </w:tc>
        <w:tc>
          <w:tcPr>
            <w:tcW w:w="1780" w:type="dxa"/>
            <w:noWrap/>
            <w:hideMark/>
          </w:tcPr>
          <w:p w14:paraId="4845D727" w14:textId="77777777" w:rsidR="00C5560C" w:rsidRPr="00C5560C" w:rsidRDefault="00C5560C" w:rsidP="00986752">
            <w:pPr>
              <w:pStyle w:val="Fortable"/>
            </w:pPr>
            <w:r w:rsidRPr="00C5560C">
              <w:t>2,220</w:t>
            </w:r>
          </w:p>
        </w:tc>
      </w:tr>
      <w:tr w:rsidR="00C5560C" w:rsidRPr="00C5560C" w14:paraId="13D1F3E2"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6D142B92" w14:textId="77777777" w:rsidR="00C5560C" w:rsidRPr="00C5560C" w:rsidRDefault="00C5560C" w:rsidP="00986752">
            <w:pPr>
              <w:pStyle w:val="Fortable"/>
            </w:pPr>
            <w:r w:rsidRPr="00C5560C">
              <w:t>2013/14</w:t>
            </w:r>
          </w:p>
        </w:tc>
        <w:tc>
          <w:tcPr>
            <w:tcW w:w="1665" w:type="dxa"/>
            <w:noWrap/>
            <w:hideMark/>
          </w:tcPr>
          <w:p w14:paraId="39D87680" w14:textId="77777777" w:rsidR="00C5560C" w:rsidRPr="00C5560C" w:rsidRDefault="00C5560C" w:rsidP="00986752">
            <w:pPr>
              <w:pStyle w:val="Fortable"/>
            </w:pPr>
            <w:r w:rsidRPr="00C5560C">
              <w:t>1,506</w:t>
            </w:r>
          </w:p>
        </w:tc>
        <w:tc>
          <w:tcPr>
            <w:tcW w:w="1665" w:type="dxa"/>
            <w:noWrap/>
            <w:hideMark/>
          </w:tcPr>
          <w:p w14:paraId="4046ED15" w14:textId="77777777" w:rsidR="00C5560C" w:rsidRPr="00C5560C" w:rsidRDefault="00C5560C" w:rsidP="00986752">
            <w:pPr>
              <w:pStyle w:val="Fortable"/>
            </w:pPr>
            <w:r w:rsidRPr="00C5560C">
              <w:t>1</w:t>
            </w:r>
          </w:p>
        </w:tc>
        <w:tc>
          <w:tcPr>
            <w:tcW w:w="1665" w:type="dxa"/>
            <w:noWrap/>
            <w:hideMark/>
          </w:tcPr>
          <w:p w14:paraId="7C021DA2" w14:textId="77777777" w:rsidR="00C5560C" w:rsidRPr="00C5560C" w:rsidRDefault="00C5560C" w:rsidP="00986752">
            <w:pPr>
              <w:pStyle w:val="Fortable"/>
            </w:pPr>
            <w:r w:rsidRPr="00C5560C">
              <w:t>49</w:t>
            </w:r>
          </w:p>
        </w:tc>
        <w:tc>
          <w:tcPr>
            <w:tcW w:w="1666" w:type="dxa"/>
            <w:noWrap/>
            <w:hideMark/>
          </w:tcPr>
          <w:p w14:paraId="7837DC57" w14:textId="77777777" w:rsidR="00C5560C" w:rsidRPr="00C5560C" w:rsidRDefault="00C5560C" w:rsidP="00986752">
            <w:pPr>
              <w:pStyle w:val="Fortable"/>
            </w:pPr>
            <w:r w:rsidRPr="00C5560C">
              <w:t>0</w:t>
            </w:r>
          </w:p>
        </w:tc>
        <w:tc>
          <w:tcPr>
            <w:tcW w:w="1780" w:type="dxa"/>
            <w:noWrap/>
            <w:hideMark/>
          </w:tcPr>
          <w:p w14:paraId="120CE5A0" w14:textId="77777777" w:rsidR="00C5560C" w:rsidRPr="00C5560C" w:rsidRDefault="00C5560C" w:rsidP="00986752">
            <w:pPr>
              <w:pStyle w:val="Fortable"/>
            </w:pPr>
            <w:r w:rsidRPr="00C5560C">
              <w:t>2,114</w:t>
            </w:r>
          </w:p>
        </w:tc>
      </w:tr>
      <w:tr w:rsidR="00C5560C" w:rsidRPr="00C5560C" w14:paraId="00DDA3B9" w14:textId="77777777" w:rsidTr="0094219D">
        <w:trPr>
          <w:trHeight w:val="285"/>
        </w:trPr>
        <w:tc>
          <w:tcPr>
            <w:tcW w:w="1272" w:type="dxa"/>
            <w:noWrap/>
            <w:hideMark/>
          </w:tcPr>
          <w:p w14:paraId="7885E6E3" w14:textId="77777777" w:rsidR="00C5560C" w:rsidRPr="00C5560C" w:rsidRDefault="00C5560C" w:rsidP="00986752">
            <w:pPr>
              <w:pStyle w:val="Fortable"/>
            </w:pPr>
            <w:r w:rsidRPr="00C5560C">
              <w:t>2014/15</w:t>
            </w:r>
          </w:p>
        </w:tc>
        <w:tc>
          <w:tcPr>
            <w:tcW w:w="1665" w:type="dxa"/>
            <w:noWrap/>
            <w:hideMark/>
          </w:tcPr>
          <w:p w14:paraId="43F77EBC" w14:textId="77777777" w:rsidR="00C5560C" w:rsidRPr="00C5560C" w:rsidRDefault="00C5560C" w:rsidP="00986752">
            <w:pPr>
              <w:pStyle w:val="Fortable"/>
            </w:pPr>
            <w:r w:rsidRPr="00C5560C">
              <w:t>1,428</w:t>
            </w:r>
          </w:p>
        </w:tc>
        <w:tc>
          <w:tcPr>
            <w:tcW w:w="1665" w:type="dxa"/>
            <w:noWrap/>
            <w:hideMark/>
          </w:tcPr>
          <w:p w14:paraId="08C5DE46" w14:textId="77777777" w:rsidR="00C5560C" w:rsidRPr="00C5560C" w:rsidRDefault="00C5560C" w:rsidP="00986752">
            <w:pPr>
              <w:pStyle w:val="Fortable"/>
            </w:pPr>
            <w:r w:rsidRPr="00C5560C">
              <w:t>2</w:t>
            </w:r>
          </w:p>
        </w:tc>
        <w:tc>
          <w:tcPr>
            <w:tcW w:w="1665" w:type="dxa"/>
            <w:noWrap/>
            <w:hideMark/>
          </w:tcPr>
          <w:p w14:paraId="29ECCD17" w14:textId="77777777" w:rsidR="00C5560C" w:rsidRPr="00C5560C" w:rsidRDefault="00C5560C" w:rsidP="00986752">
            <w:pPr>
              <w:pStyle w:val="Fortable"/>
            </w:pPr>
            <w:r w:rsidRPr="00C5560C">
              <w:t>36</w:t>
            </w:r>
          </w:p>
        </w:tc>
        <w:tc>
          <w:tcPr>
            <w:tcW w:w="1666" w:type="dxa"/>
            <w:noWrap/>
            <w:hideMark/>
          </w:tcPr>
          <w:p w14:paraId="7C84C4E4" w14:textId="77777777" w:rsidR="00C5560C" w:rsidRPr="00C5560C" w:rsidRDefault="00C5560C" w:rsidP="00986752">
            <w:pPr>
              <w:pStyle w:val="Fortable"/>
            </w:pPr>
            <w:r w:rsidRPr="00C5560C">
              <w:t>2</w:t>
            </w:r>
          </w:p>
        </w:tc>
        <w:tc>
          <w:tcPr>
            <w:tcW w:w="1780" w:type="dxa"/>
            <w:noWrap/>
            <w:hideMark/>
          </w:tcPr>
          <w:p w14:paraId="0C82615B" w14:textId="77777777" w:rsidR="00C5560C" w:rsidRPr="00C5560C" w:rsidRDefault="00C5560C" w:rsidP="00986752">
            <w:pPr>
              <w:pStyle w:val="Fortable"/>
            </w:pPr>
            <w:r w:rsidRPr="00C5560C">
              <w:t>1,946</w:t>
            </w:r>
          </w:p>
        </w:tc>
      </w:tr>
      <w:tr w:rsidR="00C5560C" w:rsidRPr="00C5560C" w14:paraId="4D7F2DA4"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1DEA482" w14:textId="77777777" w:rsidR="00C5560C" w:rsidRPr="00C5560C" w:rsidRDefault="00C5560C" w:rsidP="00986752">
            <w:pPr>
              <w:pStyle w:val="Fortable"/>
            </w:pPr>
            <w:r w:rsidRPr="00C5560C">
              <w:t>2015/16</w:t>
            </w:r>
          </w:p>
        </w:tc>
        <w:tc>
          <w:tcPr>
            <w:tcW w:w="1665" w:type="dxa"/>
            <w:noWrap/>
            <w:hideMark/>
          </w:tcPr>
          <w:p w14:paraId="6559E0D3" w14:textId="77777777" w:rsidR="00C5560C" w:rsidRPr="00C5560C" w:rsidRDefault="00C5560C" w:rsidP="00986752">
            <w:pPr>
              <w:pStyle w:val="Fortable"/>
            </w:pPr>
            <w:r w:rsidRPr="00C5560C">
              <w:t>1,495</w:t>
            </w:r>
          </w:p>
        </w:tc>
        <w:tc>
          <w:tcPr>
            <w:tcW w:w="1665" w:type="dxa"/>
            <w:noWrap/>
            <w:hideMark/>
          </w:tcPr>
          <w:p w14:paraId="4412DC8A" w14:textId="77777777" w:rsidR="00C5560C" w:rsidRPr="00C5560C" w:rsidRDefault="00C5560C" w:rsidP="00986752">
            <w:pPr>
              <w:pStyle w:val="Fortable"/>
            </w:pPr>
            <w:r w:rsidRPr="00C5560C">
              <w:t>4</w:t>
            </w:r>
          </w:p>
        </w:tc>
        <w:tc>
          <w:tcPr>
            <w:tcW w:w="1665" w:type="dxa"/>
            <w:noWrap/>
            <w:hideMark/>
          </w:tcPr>
          <w:p w14:paraId="22A36477" w14:textId="77777777" w:rsidR="00C5560C" w:rsidRPr="00C5560C" w:rsidRDefault="00C5560C" w:rsidP="00986752">
            <w:pPr>
              <w:pStyle w:val="Fortable"/>
            </w:pPr>
            <w:r w:rsidRPr="00C5560C">
              <w:t>40</w:t>
            </w:r>
          </w:p>
        </w:tc>
        <w:tc>
          <w:tcPr>
            <w:tcW w:w="1666" w:type="dxa"/>
            <w:noWrap/>
            <w:hideMark/>
          </w:tcPr>
          <w:p w14:paraId="7151E3E6" w14:textId="77777777" w:rsidR="00C5560C" w:rsidRPr="00C5560C" w:rsidRDefault="00C5560C" w:rsidP="00986752">
            <w:pPr>
              <w:pStyle w:val="Fortable"/>
            </w:pPr>
            <w:r w:rsidRPr="00C5560C">
              <w:t>7</w:t>
            </w:r>
          </w:p>
        </w:tc>
        <w:tc>
          <w:tcPr>
            <w:tcW w:w="1780" w:type="dxa"/>
            <w:noWrap/>
            <w:hideMark/>
          </w:tcPr>
          <w:p w14:paraId="6DA0D102" w14:textId="77777777" w:rsidR="00C5560C" w:rsidRPr="00C5560C" w:rsidRDefault="00C5560C" w:rsidP="00986752">
            <w:pPr>
              <w:pStyle w:val="Fortable"/>
            </w:pPr>
            <w:r w:rsidRPr="00C5560C">
              <w:t>2,001</w:t>
            </w:r>
          </w:p>
        </w:tc>
      </w:tr>
      <w:tr w:rsidR="00C5560C" w:rsidRPr="00C5560C" w14:paraId="724A58D8" w14:textId="77777777" w:rsidTr="0094219D">
        <w:trPr>
          <w:trHeight w:val="285"/>
        </w:trPr>
        <w:tc>
          <w:tcPr>
            <w:tcW w:w="1272" w:type="dxa"/>
            <w:noWrap/>
            <w:hideMark/>
          </w:tcPr>
          <w:p w14:paraId="2306C66B" w14:textId="77777777" w:rsidR="00C5560C" w:rsidRPr="00C5560C" w:rsidRDefault="00C5560C" w:rsidP="00986752">
            <w:pPr>
              <w:pStyle w:val="Fortable"/>
            </w:pPr>
            <w:r w:rsidRPr="00C5560C">
              <w:t>2016/17</w:t>
            </w:r>
          </w:p>
        </w:tc>
        <w:tc>
          <w:tcPr>
            <w:tcW w:w="1665" w:type="dxa"/>
            <w:noWrap/>
            <w:hideMark/>
          </w:tcPr>
          <w:p w14:paraId="55F6C88B" w14:textId="77777777" w:rsidR="00C5560C" w:rsidRPr="00C5560C" w:rsidRDefault="00C5560C" w:rsidP="00986752">
            <w:pPr>
              <w:pStyle w:val="Fortable"/>
            </w:pPr>
            <w:r w:rsidRPr="00C5560C">
              <w:t>1,822</w:t>
            </w:r>
          </w:p>
        </w:tc>
        <w:tc>
          <w:tcPr>
            <w:tcW w:w="1665" w:type="dxa"/>
            <w:noWrap/>
            <w:hideMark/>
          </w:tcPr>
          <w:p w14:paraId="777855E2" w14:textId="77777777" w:rsidR="00C5560C" w:rsidRPr="00C5560C" w:rsidRDefault="00C5560C" w:rsidP="00986752">
            <w:pPr>
              <w:pStyle w:val="Fortable"/>
            </w:pPr>
            <w:r w:rsidRPr="00C5560C">
              <w:t>3</w:t>
            </w:r>
          </w:p>
        </w:tc>
        <w:tc>
          <w:tcPr>
            <w:tcW w:w="1665" w:type="dxa"/>
            <w:noWrap/>
            <w:hideMark/>
          </w:tcPr>
          <w:p w14:paraId="5E83B3B0" w14:textId="77777777" w:rsidR="00C5560C" w:rsidRPr="00C5560C" w:rsidRDefault="00C5560C" w:rsidP="00986752">
            <w:pPr>
              <w:pStyle w:val="Fortable"/>
            </w:pPr>
            <w:r w:rsidRPr="00C5560C">
              <w:t>56</w:t>
            </w:r>
          </w:p>
        </w:tc>
        <w:tc>
          <w:tcPr>
            <w:tcW w:w="1666" w:type="dxa"/>
            <w:noWrap/>
            <w:hideMark/>
          </w:tcPr>
          <w:p w14:paraId="7D91590D" w14:textId="77777777" w:rsidR="00C5560C" w:rsidRPr="00C5560C" w:rsidRDefault="00C5560C" w:rsidP="00986752">
            <w:pPr>
              <w:pStyle w:val="Fortable"/>
            </w:pPr>
            <w:r w:rsidRPr="00C5560C">
              <w:t>7</w:t>
            </w:r>
          </w:p>
        </w:tc>
        <w:tc>
          <w:tcPr>
            <w:tcW w:w="1780" w:type="dxa"/>
            <w:noWrap/>
            <w:hideMark/>
          </w:tcPr>
          <w:p w14:paraId="4C123A10" w14:textId="77777777" w:rsidR="00C5560C" w:rsidRPr="00C5560C" w:rsidRDefault="00C5560C" w:rsidP="00986752">
            <w:pPr>
              <w:pStyle w:val="Fortable"/>
            </w:pPr>
            <w:r w:rsidRPr="00C5560C">
              <w:t>2,399</w:t>
            </w:r>
          </w:p>
        </w:tc>
      </w:tr>
      <w:tr w:rsidR="00C5560C" w:rsidRPr="00C5560C" w14:paraId="6747D1D4"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293F38ED" w14:textId="77777777" w:rsidR="00C5560C" w:rsidRPr="00C5560C" w:rsidRDefault="00C5560C" w:rsidP="00986752">
            <w:pPr>
              <w:pStyle w:val="Fortable"/>
            </w:pPr>
            <w:r w:rsidRPr="00C5560C">
              <w:t>2017/18</w:t>
            </w:r>
          </w:p>
        </w:tc>
        <w:tc>
          <w:tcPr>
            <w:tcW w:w="1665" w:type="dxa"/>
            <w:noWrap/>
            <w:hideMark/>
          </w:tcPr>
          <w:p w14:paraId="7977A9A5" w14:textId="77777777" w:rsidR="00C5560C" w:rsidRPr="00C5560C" w:rsidRDefault="00C5560C" w:rsidP="00986752">
            <w:pPr>
              <w:pStyle w:val="Fortable"/>
            </w:pPr>
            <w:r w:rsidRPr="00C5560C">
              <w:t>1,786</w:t>
            </w:r>
          </w:p>
        </w:tc>
        <w:tc>
          <w:tcPr>
            <w:tcW w:w="1665" w:type="dxa"/>
            <w:noWrap/>
            <w:hideMark/>
          </w:tcPr>
          <w:p w14:paraId="7EB41F11" w14:textId="77777777" w:rsidR="00C5560C" w:rsidRPr="00C5560C" w:rsidRDefault="00C5560C" w:rsidP="00986752">
            <w:pPr>
              <w:pStyle w:val="Fortable"/>
            </w:pPr>
            <w:r w:rsidRPr="00C5560C">
              <w:t>3</w:t>
            </w:r>
          </w:p>
        </w:tc>
        <w:tc>
          <w:tcPr>
            <w:tcW w:w="1665" w:type="dxa"/>
            <w:noWrap/>
            <w:hideMark/>
          </w:tcPr>
          <w:p w14:paraId="5F18C064" w14:textId="77777777" w:rsidR="00C5560C" w:rsidRPr="00C5560C" w:rsidRDefault="00C5560C" w:rsidP="00986752">
            <w:pPr>
              <w:pStyle w:val="Fortable"/>
            </w:pPr>
            <w:r w:rsidRPr="00C5560C">
              <w:t>40</w:t>
            </w:r>
          </w:p>
        </w:tc>
        <w:tc>
          <w:tcPr>
            <w:tcW w:w="1666" w:type="dxa"/>
            <w:noWrap/>
            <w:hideMark/>
          </w:tcPr>
          <w:p w14:paraId="5399A7D9" w14:textId="77777777" w:rsidR="00C5560C" w:rsidRPr="00C5560C" w:rsidRDefault="00C5560C" w:rsidP="00986752">
            <w:pPr>
              <w:pStyle w:val="Fortable"/>
            </w:pPr>
            <w:r w:rsidRPr="00C5560C">
              <w:t>3</w:t>
            </w:r>
          </w:p>
        </w:tc>
        <w:tc>
          <w:tcPr>
            <w:tcW w:w="1780" w:type="dxa"/>
            <w:noWrap/>
            <w:hideMark/>
          </w:tcPr>
          <w:p w14:paraId="48C922C6" w14:textId="77777777" w:rsidR="00C5560C" w:rsidRPr="00C5560C" w:rsidRDefault="00C5560C" w:rsidP="00986752">
            <w:pPr>
              <w:pStyle w:val="Fortable"/>
            </w:pPr>
            <w:r w:rsidRPr="00C5560C">
              <w:t>2,498</w:t>
            </w:r>
          </w:p>
        </w:tc>
      </w:tr>
      <w:tr w:rsidR="00C5560C" w:rsidRPr="00C5560C" w14:paraId="66FFAFDE" w14:textId="77777777" w:rsidTr="0094219D">
        <w:trPr>
          <w:trHeight w:val="285"/>
        </w:trPr>
        <w:tc>
          <w:tcPr>
            <w:tcW w:w="1272" w:type="dxa"/>
            <w:noWrap/>
            <w:hideMark/>
          </w:tcPr>
          <w:p w14:paraId="4949B24B" w14:textId="77777777" w:rsidR="00C5560C" w:rsidRPr="00C5560C" w:rsidRDefault="00C5560C" w:rsidP="00986752">
            <w:pPr>
              <w:pStyle w:val="Fortable"/>
            </w:pPr>
            <w:r w:rsidRPr="00C5560C">
              <w:t>2018/19</w:t>
            </w:r>
          </w:p>
        </w:tc>
        <w:tc>
          <w:tcPr>
            <w:tcW w:w="1665" w:type="dxa"/>
            <w:noWrap/>
            <w:hideMark/>
          </w:tcPr>
          <w:p w14:paraId="2B49BFE3" w14:textId="77777777" w:rsidR="00C5560C" w:rsidRPr="00C5560C" w:rsidRDefault="00C5560C" w:rsidP="00986752">
            <w:pPr>
              <w:pStyle w:val="Fortable"/>
            </w:pPr>
            <w:r w:rsidRPr="00C5560C">
              <w:t>1,608</w:t>
            </w:r>
          </w:p>
        </w:tc>
        <w:tc>
          <w:tcPr>
            <w:tcW w:w="1665" w:type="dxa"/>
            <w:noWrap/>
            <w:hideMark/>
          </w:tcPr>
          <w:p w14:paraId="47533CBC" w14:textId="77777777" w:rsidR="00C5560C" w:rsidRPr="00C5560C" w:rsidRDefault="00C5560C" w:rsidP="00986752">
            <w:pPr>
              <w:pStyle w:val="Fortable"/>
            </w:pPr>
            <w:r w:rsidRPr="00C5560C">
              <w:t>1</w:t>
            </w:r>
          </w:p>
        </w:tc>
        <w:tc>
          <w:tcPr>
            <w:tcW w:w="1665" w:type="dxa"/>
            <w:noWrap/>
            <w:hideMark/>
          </w:tcPr>
          <w:p w14:paraId="5F4DC6E5" w14:textId="77777777" w:rsidR="00C5560C" w:rsidRPr="00C5560C" w:rsidRDefault="00C5560C" w:rsidP="00986752">
            <w:pPr>
              <w:pStyle w:val="Fortable"/>
            </w:pPr>
            <w:r w:rsidRPr="00C5560C">
              <w:t>43</w:t>
            </w:r>
          </w:p>
        </w:tc>
        <w:tc>
          <w:tcPr>
            <w:tcW w:w="1666" w:type="dxa"/>
            <w:noWrap/>
            <w:hideMark/>
          </w:tcPr>
          <w:p w14:paraId="45D42DC9" w14:textId="77777777" w:rsidR="00C5560C" w:rsidRPr="00C5560C" w:rsidRDefault="00C5560C" w:rsidP="00986752">
            <w:pPr>
              <w:pStyle w:val="Fortable"/>
            </w:pPr>
            <w:r w:rsidRPr="00C5560C">
              <w:t>4</w:t>
            </w:r>
          </w:p>
        </w:tc>
        <w:tc>
          <w:tcPr>
            <w:tcW w:w="1780" w:type="dxa"/>
            <w:noWrap/>
            <w:hideMark/>
          </w:tcPr>
          <w:p w14:paraId="77ED55C0" w14:textId="77777777" w:rsidR="00C5560C" w:rsidRPr="00C5560C" w:rsidRDefault="00C5560C" w:rsidP="00986752">
            <w:pPr>
              <w:pStyle w:val="Fortable"/>
            </w:pPr>
            <w:r w:rsidRPr="00C5560C">
              <w:t>3,748</w:t>
            </w:r>
          </w:p>
        </w:tc>
      </w:tr>
      <w:tr w:rsidR="00C5560C" w:rsidRPr="00C5560C" w14:paraId="2722BC52"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7A0AC112" w14:textId="77777777" w:rsidR="00C5560C" w:rsidRPr="00C5560C" w:rsidRDefault="00C5560C" w:rsidP="00986752">
            <w:pPr>
              <w:pStyle w:val="Fortable"/>
            </w:pPr>
            <w:r w:rsidRPr="00C5560C">
              <w:t>2019/20</w:t>
            </w:r>
          </w:p>
        </w:tc>
        <w:tc>
          <w:tcPr>
            <w:tcW w:w="1665" w:type="dxa"/>
            <w:noWrap/>
            <w:hideMark/>
          </w:tcPr>
          <w:p w14:paraId="099DBF30" w14:textId="77777777" w:rsidR="00C5560C" w:rsidRPr="00C5560C" w:rsidRDefault="00C5560C" w:rsidP="00986752">
            <w:pPr>
              <w:pStyle w:val="Fortable"/>
            </w:pPr>
            <w:r w:rsidRPr="00C5560C">
              <w:t>1,460</w:t>
            </w:r>
          </w:p>
        </w:tc>
        <w:tc>
          <w:tcPr>
            <w:tcW w:w="1665" w:type="dxa"/>
            <w:noWrap/>
            <w:hideMark/>
          </w:tcPr>
          <w:p w14:paraId="03BC3A6E" w14:textId="77777777" w:rsidR="00C5560C" w:rsidRPr="00C5560C" w:rsidRDefault="00C5560C" w:rsidP="00986752">
            <w:pPr>
              <w:pStyle w:val="Fortable"/>
            </w:pPr>
            <w:r w:rsidRPr="00C5560C">
              <w:t>1</w:t>
            </w:r>
          </w:p>
        </w:tc>
        <w:tc>
          <w:tcPr>
            <w:tcW w:w="1665" w:type="dxa"/>
            <w:noWrap/>
            <w:hideMark/>
          </w:tcPr>
          <w:p w14:paraId="671A44F5" w14:textId="77777777" w:rsidR="00C5560C" w:rsidRPr="00C5560C" w:rsidRDefault="00C5560C" w:rsidP="00986752">
            <w:pPr>
              <w:pStyle w:val="Fortable"/>
            </w:pPr>
            <w:r w:rsidRPr="00C5560C">
              <w:t>48</w:t>
            </w:r>
          </w:p>
        </w:tc>
        <w:tc>
          <w:tcPr>
            <w:tcW w:w="1666" w:type="dxa"/>
            <w:noWrap/>
            <w:hideMark/>
          </w:tcPr>
          <w:p w14:paraId="75D45147" w14:textId="77777777" w:rsidR="00C5560C" w:rsidRPr="00C5560C" w:rsidRDefault="00C5560C" w:rsidP="00986752">
            <w:pPr>
              <w:pStyle w:val="Fortable"/>
            </w:pPr>
            <w:r w:rsidRPr="00C5560C">
              <w:t>5</w:t>
            </w:r>
          </w:p>
        </w:tc>
        <w:tc>
          <w:tcPr>
            <w:tcW w:w="1780" w:type="dxa"/>
            <w:noWrap/>
            <w:hideMark/>
          </w:tcPr>
          <w:p w14:paraId="6D3F0EAC" w14:textId="77777777" w:rsidR="00C5560C" w:rsidRPr="00C5560C" w:rsidRDefault="00C5560C" w:rsidP="00986752">
            <w:pPr>
              <w:pStyle w:val="Fortable"/>
            </w:pPr>
            <w:r w:rsidRPr="00C5560C">
              <w:t>2,434</w:t>
            </w:r>
          </w:p>
        </w:tc>
      </w:tr>
      <w:tr w:rsidR="00C5560C" w:rsidRPr="00C5560C" w14:paraId="37C937F5" w14:textId="77777777" w:rsidTr="0094219D">
        <w:trPr>
          <w:trHeight w:val="285"/>
        </w:trPr>
        <w:tc>
          <w:tcPr>
            <w:tcW w:w="1272" w:type="dxa"/>
            <w:noWrap/>
            <w:hideMark/>
          </w:tcPr>
          <w:p w14:paraId="7A9F558D" w14:textId="77777777" w:rsidR="00C5560C" w:rsidRPr="00C5560C" w:rsidRDefault="00C5560C" w:rsidP="00986752">
            <w:pPr>
              <w:pStyle w:val="Fortable"/>
            </w:pPr>
            <w:r w:rsidRPr="00C5560C">
              <w:t>2020/21</w:t>
            </w:r>
          </w:p>
        </w:tc>
        <w:tc>
          <w:tcPr>
            <w:tcW w:w="1665" w:type="dxa"/>
            <w:noWrap/>
            <w:hideMark/>
          </w:tcPr>
          <w:p w14:paraId="4DA1F22A" w14:textId="77777777" w:rsidR="00C5560C" w:rsidRPr="00C5560C" w:rsidRDefault="00C5560C" w:rsidP="00986752">
            <w:pPr>
              <w:pStyle w:val="Fortable"/>
            </w:pPr>
            <w:r w:rsidRPr="00C5560C">
              <w:t>1,297</w:t>
            </w:r>
          </w:p>
        </w:tc>
        <w:tc>
          <w:tcPr>
            <w:tcW w:w="1665" w:type="dxa"/>
            <w:noWrap/>
            <w:hideMark/>
          </w:tcPr>
          <w:p w14:paraId="58D41D7B" w14:textId="77777777" w:rsidR="00C5560C" w:rsidRPr="00C5560C" w:rsidRDefault="00C5560C" w:rsidP="00986752">
            <w:pPr>
              <w:pStyle w:val="Fortable"/>
            </w:pPr>
            <w:r w:rsidRPr="00C5560C">
              <w:t>3</w:t>
            </w:r>
          </w:p>
        </w:tc>
        <w:tc>
          <w:tcPr>
            <w:tcW w:w="1665" w:type="dxa"/>
            <w:noWrap/>
            <w:hideMark/>
          </w:tcPr>
          <w:p w14:paraId="5C7BEAEC" w14:textId="77777777" w:rsidR="00C5560C" w:rsidRPr="00C5560C" w:rsidRDefault="00C5560C" w:rsidP="00986752">
            <w:pPr>
              <w:pStyle w:val="Fortable"/>
            </w:pPr>
            <w:r w:rsidRPr="00C5560C">
              <w:t>40</w:t>
            </w:r>
          </w:p>
        </w:tc>
        <w:tc>
          <w:tcPr>
            <w:tcW w:w="1666" w:type="dxa"/>
            <w:noWrap/>
            <w:hideMark/>
          </w:tcPr>
          <w:p w14:paraId="18F04783" w14:textId="77777777" w:rsidR="00C5560C" w:rsidRPr="00C5560C" w:rsidRDefault="00C5560C" w:rsidP="00986752">
            <w:pPr>
              <w:pStyle w:val="Fortable"/>
            </w:pPr>
            <w:r w:rsidRPr="00C5560C">
              <w:t>4</w:t>
            </w:r>
          </w:p>
        </w:tc>
        <w:tc>
          <w:tcPr>
            <w:tcW w:w="1780" w:type="dxa"/>
            <w:noWrap/>
            <w:hideMark/>
          </w:tcPr>
          <w:p w14:paraId="54F43605" w14:textId="77777777" w:rsidR="00C5560C" w:rsidRPr="00C5560C" w:rsidRDefault="00C5560C" w:rsidP="00986752">
            <w:pPr>
              <w:pStyle w:val="Fortable"/>
            </w:pPr>
            <w:r w:rsidRPr="00C5560C">
              <w:t>1,977</w:t>
            </w:r>
          </w:p>
        </w:tc>
      </w:tr>
      <w:tr w:rsidR="00C5560C" w:rsidRPr="00C5560C" w14:paraId="5C23B3C5"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D747930" w14:textId="77777777" w:rsidR="00C5560C" w:rsidRPr="0094219D" w:rsidRDefault="00C5560C" w:rsidP="00986752">
            <w:pPr>
              <w:pStyle w:val="Fortable"/>
              <w:rPr>
                <w:b/>
              </w:rPr>
            </w:pPr>
            <w:r w:rsidRPr="0094219D">
              <w:rPr>
                <w:b/>
              </w:rPr>
              <w:t>Total</w:t>
            </w:r>
          </w:p>
        </w:tc>
        <w:tc>
          <w:tcPr>
            <w:tcW w:w="1665" w:type="dxa"/>
            <w:noWrap/>
            <w:hideMark/>
          </w:tcPr>
          <w:p w14:paraId="3859EF58" w14:textId="77777777" w:rsidR="00C5560C" w:rsidRPr="0094219D" w:rsidRDefault="00C5560C" w:rsidP="00986752">
            <w:pPr>
              <w:pStyle w:val="Fortable"/>
              <w:rPr>
                <w:b/>
              </w:rPr>
            </w:pPr>
            <w:r w:rsidRPr="0094219D">
              <w:rPr>
                <w:b/>
              </w:rPr>
              <w:t>15,731</w:t>
            </w:r>
          </w:p>
        </w:tc>
        <w:tc>
          <w:tcPr>
            <w:tcW w:w="1665" w:type="dxa"/>
            <w:noWrap/>
            <w:hideMark/>
          </w:tcPr>
          <w:p w14:paraId="6D3FD2B1" w14:textId="77777777" w:rsidR="00C5560C" w:rsidRPr="0094219D" w:rsidRDefault="00C5560C" w:rsidP="00986752">
            <w:pPr>
              <w:pStyle w:val="Fortable"/>
              <w:rPr>
                <w:b/>
              </w:rPr>
            </w:pPr>
            <w:r w:rsidRPr="0094219D">
              <w:rPr>
                <w:b/>
              </w:rPr>
              <w:t>29</w:t>
            </w:r>
          </w:p>
        </w:tc>
        <w:tc>
          <w:tcPr>
            <w:tcW w:w="1665" w:type="dxa"/>
            <w:noWrap/>
            <w:hideMark/>
          </w:tcPr>
          <w:p w14:paraId="4482B455" w14:textId="77777777" w:rsidR="00C5560C" w:rsidRPr="0094219D" w:rsidRDefault="00C5560C" w:rsidP="00986752">
            <w:pPr>
              <w:pStyle w:val="Fortable"/>
              <w:rPr>
                <w:b/>
              </w:rPr>
            </w:pPr>
            <w:r w:rsidRPr="0094219D">
              <w:rPr>
                <w:b/>
              </w:rPr>
              <w:t>555</w:t>
            </w:r>
          </w:p>
        </w:tc>
        <w:tc>
          <w:tcPr>
            <w:tcW w:w="1666" w:type="dxa"/>
            <w:noWrap/>
            <w:hideMark/>
          </w:tcPr>
          <w:p w14:paraId="654CE73C" w14:textId="77777777" w:rsidR="00C5560C" w:rsidRPr="0094219D" w:rsidRDefault="00C5560C" w:rsidP="00986752">
            <w:pPr>
              <w:pStyle w:val="Fortable"/>
              <w:rPr>
                <w:b/>
              </w:rPr>
            </w:pPr>
            <w:r w:rsidRPr="0094219D">
              <w:rPr>
                <w:b/>
              </w:rPr>
              <w:t>32</w:t>
            </w:r>
          </w:p>
        </w:tc>
        <w:tc>
          <w:tcPr>
            <w:tcW w:w="1780" w:type="dxa"/>
            <w:noWrap/>
            <w:hideMark/>
          </w:tcPr>
          <w:p w14:paraId="524FD824" w14:textId="77777777" w:rsidR="00C5560C" w:rsidRPr="0094219D" w:rsidRDefault="00C5560C" w:rsidP="00986752">
            <w:pPr>
              <w:pStyle w:val="Fortable"/>
              <w:rPr>
                <w:b/>
              </w:rPr>
            </w:pPr>
            <w:r w:rsidRPr="0094219D">
              <w:rPr>
                <w:b/>
              </w:rPr>
              <w:t>24,056</w:t>
            </w:r>
          </w:p>
        </w:tc>
      </w:tr>
    </w:tbl>
    <w:p w14:paraId="29903B6B" w14:textId="40F290DF" w:rsidR="0003286B" w:rsidRPr="004619BC" w:rsidRDefault="0003286B" w:rsidP="00F77300">
      <w:pPr>
        <w:pStyle w:val="Caption"/>
      </w:pPr>
      <w:r w:rsidRPr="004619BC">
        <w:t xml:space="preserve">Table </w:t>
      </w:r>
      <w:fldSimple w:instr=" SEQ Table \* ARABIC ">
        <w:r w:rsidR="004A21A4">
          <w:rPr>
            <w:noProof/>
          </w:rPr>
          <w:t>7</w:t>
        </w:r>
      </w:fldSimple>
      <w:r w:rsidRPr="004619BC">
        <w:t xml:space="preserve">: Other primary fires </w:t>
      </w:r>
      <w:r w:rsidR="00074492" w:rsidRPr="004619BC">
        <w:t>201</w:t>
      </w:r>
      <w:r w:rsidR="00074492">
        <w:t>1</w:t>
      </w:r>
      <w:r w:rsidR="00074492" w:rsidRPr="004619BC">
        <w:t>/1</w:t>
      </w:r>
      <w:r w:rsidR="00074492">
        <w:t>2</w:t>
      </w:r>
      <w:r w:rsidR="00074492" w:rsidRPr="004619BC">
        <w:t xml:space="preserve"> – 20</w:t>
      </w:r>
      <w:r w:rsidR="00074492">
        <w:t>20</w:t>
      </w:r>
      <w:r w:rsidR="00074492" w:rsidRPr="004619BC">
        <w:t>/2</w:t>
      </w:r>
      <w:r w:rsidR="00074492">
        <w:t>1</w:t>
      </w:r>
    </w:p>
    <w:p w14:paraId="25B8E33E" w14:textId="77777777" w:rsidR="00933215" w:rsidRDefault="00933215">
      <w:pPr>
        <w:spacing w:line="259" w:lineRule="auto"/>
        <w:rPr>
          <w:rFonts w:eastAsiaTheme="majorEastAsia" w:cstheme="majorBidi"/>
          <w:color w:val="A73B24" w:themeColor="accent2" w:themeShade="BF"/>
          <w:sz w:val="28"/>
          <w:szCs w:val="26"/>
        </w:rPr>
      </w:pPr>
      <w:bookmarkStart w:id="48" w:name="_Toc73552819"/>
      <w:bookmarkStart w:id="49" w:name="_Toc73552956"/>
      <w:r>
        <w:br w:type="page"/>
      </w:r>
    </w:p>
    <w:p w14:paraId="79966C58" w14:textId="2135BDA3" w:rsidR="00603793" w:rsidRPr="004619BC" w:rsidRDefault="00603793" w:rsidP="00F77300">
      <w:pPr>
        <w:pStyle w:val="Heading3"/>
      </w:pPr>
      <w:r w:rsidRPr="004619BC">
        <w:lastRenderedPageBreak/>
        <w:t>Secondary fires</w:t>
      </w:r>
      <w:bookmarkEnd w:id="48"/>
      <w:bookmarkEnd w:id="49"/>
    </w:p>
    <w:p w14:paraId="2AD748A4" w14:textId="77777777" w:rsidR="00511459" w:rsidRDefault="00EB1C38" w:rsidP="00F77300">
      <w:r w:rsidRPr="0003286B">
        <w:t xml:space="preserve">Secondary fires </w:t>
      </w:r>
      <w:r w:rsidR="009C561C" w:rsidRPr="0003286B">
        <w:t>account for the largest proportion of all fires and are usually over double the number of dwelling fires</w:t>
      </w:r>
      <w:r w:rsidR="00080D94" w:rsidRPr="0003286B">
        <w:t xml:space="preserve"> (Table </w:t>
      </w:r>
      <w:r w:rsidR="003D1DFE" w:rsidRPr="0003286B">
        <w:t>8)</w:t>
      </w:r>
      <w:r w:rsidR="009C561C" w:rsidRPr="0003286B">
        <w:t xml:space="preserve">. They are predominately started deliberately </w:t>
      </w:r>
      <w:r w:rsidR="00FE751D" w:rsidRPr="0003286B">
        <w:t xml:space="preserve">in </w:t>
      </w:r>
      <w:r w:rsidR="009C561C" w:rsidRPr="0003286B">
        <w:t>open spaces, in wheelie bins, abandoned cars etc. Their numbers have reduced by over a third in the past ten years. Whilst they occur all over Greater Manchester there are areas where they are much more prevalent, including near Leigh and Abram in Wigan, near Bolton town centre, parts of Salford such as Langworthy, small areas just south of Manchester city centre and in several locations in Oldham</w:t>
      </w:r>
      <w:r w:rsidR="003D1DFE" w:rsidRPr="0003286B">
        <w:t xml:space="preserve"> (Figure 12</w:t>
      </w:r>
      <w:r w:rsidR="0003286B">
        <w:t>).</w:t>
      </w:r>
    </w:p>
    <w:p w14:paraId="6F681F7D" w14:textId="602E4088" w:rsidR="0003286B" w:rsidRPr="0003286B" w:rsidRDefault="00FB0F88" w:rsidP="00511459">
      <w:pPr>
        <w:spacing w:after="0" w:line="240" w:lineRule="auto"/>
        <w:rPr>
          <w:rStyle w:val="IntenseEmphasis"/>
        </w:rPr>
      </w:pPr>
      <w:r>
        <w:rPr>
          <w:noProof/>
        </w:rPr>
        <w:drawing>
          <wp:anchor distT="0" distB="0" distL="114300" distR="114300" simplePos="0" relativeHeight="251664384" behindDoc="0" locked="0" layoutInCell="1" allowOverlap="1" wp14:anchorId="1E235AFC" wp14:editId="336B313E">
            <wp:simplePos x="0" y="0"/>
            <wp:positionH relativeFrom="margin">
              <wp:align>left</wp:align>
            </wp:positionH>
            <wp:positionV relativeFrom="paragraph">
              <wp:posOffset>3033044</wp:posOffset>
            </wp:positionV>
            <wp:extent cx="1168053" cy="1396763"/>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1168053" cy="1396763"/>
                    </a:xfrm>
                    <a:prstGeom prst="rect">
                      <a:avLst/>
                    </a:prstGeom>
                  </pic:spPr>
                </pic:pic>
              </a:graphicData>
            </a:graphic>
            <wp14:sizeRelH relativeFrom="page">
              <wp14:pctWidth>0</wp14:pctWidth>
            </wp14:sizeRelH>
            <wp14:sizeRelV relativeFrom="page">
              <wp14:pctHeight>0</wp14:pctHeight>
            </wp14:sizeRelV>
          </wp:anchor>
        </w:drawing>
      </w:r>
      <w:r w:rsidR="00E20AE9">
        <w:rPr>
          <w:noProof/>
        </w:rPr>
        <w:drawing>
          <wp:inline distT="0" distB="0" distL="0" distR="0" wp14:anchorId="1793966D" wp14:editId="1C3A8E55">
            <wp:extent cx="6300470" cy="4583430"/>
            <wp:effectExtent l="0" t="0" r="5080" b="7620"/>
            <wp:docPr id="31" name="Picture 31" descr="Secondary fire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econdary fires per 500m area"/>
                    <pic:cNvPicPr/>
                  </pic:nvPicPr>
                  <pic:blipFill>
                    <a:blip r:embed="rId36"/>
                    <a:stretch>
                      <a:fillRect/>
                    </a:stretch>
                  </pic:blipFill>
                  <pic:spPr>
                    <a:xfrm>
                      <a:off x="0" y="0"/>
                      <a:ext cx="6300470" cy="4583430"/>
                    </a:xfrm>
                    <a:prstGeom prst="rect">
                      <a:avLst/>
                    </a:prstGeom>
                  </pic:spPr>
                </pic:pic>
              </a:graphicData>
            </a:graphic>
          </wp:inline>
        </w:drawing>
      </w:r>
      <w:r w:rsidR="0003286B" w:rsidRPr="0003286B">
        <w:rPr>
          <w:rStyle w:val="IntenseEmphasis"/>
        </w:rPr>
        <w:t xml:space="preserve"> </w:t>
      </w:r>
    </w:p>
    <w:p w14:paraId="41ED52BD" w14:textId="78EF2924" w:rsidR="0003286B" w:rsidRDefault="0003286B" w:rsidP="00F77300">
      <w:pPr>
        <w:pStyle w:val="Caption"/>
      </w:pPr>
      <w:r>
        <w:t xml:space="preserve">Figure </w:t>
      </w:r>
      <w:fldSimple w:instr=" SEQ Figure \* ARABIC ">
        <w:r w:rsidR="004A21A4">
          <w:rPr>
            <w:noProof/>
          </w:rPr>
          <w:t>12</w:t>
        </w:r>
      </w:fldSimple>
      <w:r>
        <w:t>: Secondary fires per 500m area</w:t>
      </w:r>
    </w:p>
    <w:p w14:paraId="6F56B83E" w14:textId="7EAA1535" w:rsidR="00074492" w:rsidRDefault="00074492">
      <w:pPr>
        <w:spacing w:line="259" w:lineRule="auto"/>
      </w:pPr>
      <w:r>
        <w:br w:type="page"/>
      </w:r>
    </w:p>
    <w:p w14:paraId="5DFC9DD8" w14:textId="77777777" w:rsidR="003D1DFE" w:rsidRPr="004619BC" w:rsidRDefault="003D1DFE" w:rsidP="00F77300"/>
    <w:tbl>
      <w:tblPr>
        <w:tblStyle w:val="PlainTable1"/>
        <w:tblW w:w="9713" w:type="dxa"/>
        <w:tblLook w:val="0420" w:firstRow="1" w:lastRow="0" w:firstColumn="0" w:lastColumn="0" w:noHBand="0" w:noVBand="1"/>
      </w:tblPr>
      <w:tblGrid>
        <w:gridCol w:w="1272"/>
        <w:gridCol w:w="1596"/>
        <w:gridCol w:w="1597"/>
        <w:gridCol w:w="1597"/>
        <w:gridCol w:w="1597"/>
        <w:gridCol w:w="2054"/>
      </w:tblGrid>
      <w:tr w:rsidR="00C5560C" w:rsidRPr="00C5560C" w14:paraId="4AB22AA8" w14:textId="77777777" w:rsidTr="0094219D">
        <w:trPr>
          <w:cnfStyle w:val="100000000000" w:firstRow="1" w:lastRow="0" w:firstColumn="0" w:lastColumn="0" w:oddVBand="0" w:evenVBand="0" w:oddHBand="0" w:evenHBand="0" w:firstRowFirstColumn="0" w:firstRowLastColumn="0" w:lastRowFirstColumn="0" w:lastRowLastColumn="0"/>
          <w:trHeight w:val="285"/>
        </w:trPr>
        <w:tc>
          <w:tcPr>
            <w:tcW w:w="960" w:type="dxa"/>
            <w:noWrap/>
            <w:hideMark/>
          </w:tcPr>
          <w:p w14:paraId="08F569E4" w14:textId="77777777" w:rsidR="00C5560C" w:rsidRPr="00C5560C" w:rsidRDefault="00C5560C" w:rsidP="0094219D">
            <w:pPr>
              <w:pStyle w:val="Fortable"/>
            </w:pPr>
            <w:r w:rsidRPr="00C5560C">
              <w:t>FY</w:t>
            </w:r>
          </w:p>
        </w:tc>
        <w:tc>
          <w:tcPr>
            <w:tcW w:w="1360" w:type="dxa"/>
            <w:noWrap/>
            <w:hideMark/>
          </w:tcPr>
          <w:p w14:paraId="49EC14B0" w14:textId="77777777" w:rsidR="00C5560C" w:rsidRPr="00C5560C" w:rsidRDefault="00C5560C" w:rsidP="0094219D">
            <w:pPr>
              <w:pStyle w:val="Fortable"/>
            </w:pPr>
            <w:r w:rsidRPr="00C5560C">
              <w:t>Incidents</w:t>
            </w:r>
          </w:p>
        </w:tc>
        <w:tc>
          <w:tcPr>
            <w:tcW w:w="1360" w:type="dxa"/>
            <w:noWrap/>
            <w:hideMark/>
          </w:tcPr>
          <w:p w14:paraId="00E27B02" w14:textId="77777777" w:rsidR="00C5560C" w:rsidRPr="00C5560C" w:rsidRDefault="00C5560C" w:rsidP="0094219D">
            <w:pPr>
              <w:pStyle w:val="Fortable"/>
            </w:pPr>
            <w:r w:rsidRPr="00C5560C">
              <w:t>Fatalities</w:t>
            </w:r>
          </w:p>
        </w:tc>
        <w:tc>
          <w:tcPr>
            <w:tcW w:w="1360" w:type="dxa"/>
            <w:noWrap/>
            <w:hideMark/>
          </w:tcPr>
          <w:p w14:paraId="0B95B1C1" w14:textId="77777777" w:rsidR="00C5560C" w:rsidRPr="00C5560C" w:rsidRDefault="00C5560C" w:rsidP="0094219D">
            <w:pPr>
              <w:pStyle w:val="Fortable"/>
            </w:pPr>
            <w:r w:rsidRPr="00C5560C">
              <w:t>Injuries</w:t>
            </w:r>
          </w:p>
        </w:tc>
        <w:tc>
          <w:tcPr>
            <w:tcW w:w="1360" w:type="dxa"/>
            <w:noWrap/>
            <w:hideMark/>
          </w:tcPr>
          <w:p w14:paraId="08D0EB2C" w14:textId="77777777" w:rsidR="00C5560C" w:rsidRPr="00C5560C" w:rsidRDefault="00C5560C" w:rsidP="0094219D">
            <w:pPr>
              <w:pStyle w:val="Fortable"/>
            </w:pPr>
            <w:r w:rsidRPr="00C5560C">
              <w:t>Rescues</w:t>
            </w:r>
          </w:p>
        </w:tc>
        <w:tc>
          <w:tcPr>
            <w:tcW w:w="1360" w:type="dxa"/>
            <w:noWrap/>
            <w:hideMark/>
          </w:tcPr>
          <w:p w14:paraId="51DA9C7C" w14:textId="77777777" w:rsidR="00C5560C" w:rsidRPr="00C5560C" w:rsidRDefault="00C5560C" w:rsidP="0094219D">
            <w:pPr>
              <w:pStyle w:val="Fortable"/>
            </w:pPr>
            <w:r w:rsidRPr="00C5560C">
              <w:t>Mobilisations</w:t>
            </w:r>
          </w:p>
        </w:tc>
      </w:tr>
      <w:tr w:rsidR="00C5560C" w:rsidRPr="00C5560C" w14:paraId="66782927"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960" w:type="dxa"/>
            <w:noWrap/>
            <w:hideMark/>
          </w:tcPr>
          <w:p w14:paraId="301B5CE1" w14:textId="77777777" w:rsidR="00C5560C" w:rsidRPr="00C5560C" w:rsidRDefault="00C5560C" w:rsidP="0094219D">
            <w:pPr>
              <w:pStyle w:val="Fortable"/>
            </w:pPr>
            <w:r w:rsidRPr="00C5560C">
              <w:t>2011/12</w:t>
            </w:r>
          </w:p>
        </w:tc>
        <w:tc>
          <w:tcPr>
            <w:tcW w:w="1360" w:type="dxa"/>
            <w:noWrap/>
            <w:hideMark/>
          </w:tcPr>
          <w:p w14:paraId="24C6E228" w14:textId="77777777" w:rsidR="00C5560C" w:rsidRPr="00C5560C" w:rsidRDefault="00C5560C" w:rsidP="0094219D">
            <w:pPr>
              <w:pStyle w:val="Fortable"/>
              <w:jc w:val="right"/>
            </w:pPr>
            <w:r w:rsidRPr="00C5560C">
              <w:t>9,723</w:t>
            </w:r>
          </w:p>
        </w:tc>
        <w:tc>
          <w:tcPr>
            <w:tcW w:w="1360" w:type="dxa"/>
            <w:noWrap/>
            <w:hideMark/>
          </w:tcPr>
          <w:p w14:paraId="7CDED7C4" w14:textId="77777777" w:rsidR="00C5560C" w:rsidRPr="00C5560C" w:rsidRDefault="00C5560C" w:rsidP="0094219D">
            <w:pPr>
              <w:pStyle w:val="Fortable"/>
              <w:jc w:val="right"/>
            </w:pPr>
            <w:r w:rsidRPr="00C5560C">
              <w:t>0</w:t>
            </w:r>
          </w:p>
        </w:tc>
        <w:tc>
          <w:tcPr>
            <w:tcW w:w="1360" w:type="dxa"/>
            <w:noWrap/>
            <w:hideMark/>
          </w:tcPr>
          <w:p w14:paraId="0C088619" w14:textId="77777777" w:rsidR="00C5560C" w:rsidRPr="00C5560C" w:rsidRDefault="00C5560C" w:rsidP="0094219D">
            <w:pPr>
              <w:pStyle w:val="Fortable"/>
              <w:jc w:val="right"/>
            </w:pPr>
            <w:r w:rsidRPr="00C5560C">
              <w:t>0</w:t>
            </w:r>
          </w:p>
        </w:tc>
        <w:tc>
          <w:tcPr>
            <w:tcW w:w="1360" w:type="dxa"/>
            <w:noWrap/>
            <w:hideMark/>
          </w:tcPr>
          <w:p w14:paraId="3E0D255B" w14:textId="77777777" w:rsidR="00C5560C" w:rsidRPr="00C5560C" w:rsidRDefault="00C5560C" w:rsidP="0094219D">
            <w:pPr>
              <w:pStyle w:val="Fortable"/>
              <w:jc w:val="right"/>
            </w:pPr>
            <w:r w:rsidRPr="00C5560C">
              <w:t>0</w:t>
            </w:r>
          </w:p>
        </w:tc>
        <w:tc>
          <w:tcPr>
            <w:tcW w:w="1360" w:type="dxa"/>
            <w:noWrap/>
            <w:hideMark/>
          </w:tcPr>
          <w:p w14:paraId="195ED759" w14:textId="77777777" w:rsidR="00C5560C" w:rsidRPr="00C5560C" w:rsidRDefault="00C5560C" w:rsidP="0094219D">
            <w:pPr>
              <w:pStyle w:val="Fortable"/>
              <w:jc w:val="right"/>
            </w:pPr>
            <w:r w:rsidRPr="00C5560C">
              <w:t>11,170</w:t>
            </w:r>
          </w:p>
        </w:tc>
      </w:tr>
      <w:tr w:rsidR="00C5560C" w:rsidRPr="00C5560C" w14:paraId="5A134B5F" w14:textId="77777777" w:rsidTr="0094219D">
        <w:trPr>
          <w:trHeight w:val="285"/>
        </w:trPr>
        <w:tc>
          <w:tcPr>
            <w:tcW w:w="960" w:type="dxa"/>
            <w:noWrap/>
            <w:hideMark/>
          </w:tcPr>
          <w:p w14:paraId="2ACFA35F" w14:textId="77777777" w:rsidR="00C5560C" w:rsidRPr="00C5560C" w:rsidRDefault="00C5560C" w:rsidP="0094219D">
            <w:pPr>
              <w:pStyle w:val="Fortable"/>
            </w:pPr>
            <w:r w:rsidRPr="00C5560C">
              <w:t>2012/13</w:t>
            </w:r>
          </w:p>
        </w:tc>
        <w:tc>
          <w:tcPr>
            <w:tcW w:w="1360" w:type="dxa"/>
            <w:noWrap/>
            <w:hideMark/>
          </w:tcPr>
          <w:p w14:paraId="7ABB440E" w14:textId="77777777" w:rsidR="00C5560C" w:rsidRPr="00C5560C" w:rsidRDefault="00C5560C" w:rsidP="0094219D">
            <w:pPr>
              <w:pStyle w:val="Fortable"/>
              <w:jc w:val="right"/>
            </w:pPr>
            <w:r w:rsidRPr="00C5560C">
              <w:t>7,011</w:t>
            </w:r>
          </w:p>
        </w:tc>
        <w:tc>
          <w:tcPr>
            <w:tcW w:w="1360" w:type="dxa"/>
            <w:noWrap/>
            <w:hideMark/>
          </w:tcPr>
          <w:p w14:paraId="7D2ED766" w14:textId="77777777" w:rsidR="00C5560C" w:rsidRPr="00C5560C" w:rsidRDefault="00C5560C" w:rsidP="0094219D">
            <w:pPr>
              <w:pStyle w:val="Fortable"/>
              <w:jc w:val="right"/>
            </w:pPr>
            <w:r w:rsidRPr="00C5560C">
              <w:t>0</w:t>
            </w:r>
          </w:p>
        </w:tc>
        <w:tc>
          <w:tcPr>
            <w:tcW w:w="1360" w:type="dxa"/>
            <w:noWrap/>
            <w:hideMark/>
          </w:tcPr>
          <w:p w14:paraId="090A7040" w14:textId="77777777" w:rsidR="00C5560C" w:rsidRPr="00C5560C" w:rsidRDefault="00C5560C" w:rsidP="0094219D">
            <w:pPr>
              <w:pStyle w:val="Fortable"/>
              <w:jc w:val="right"/>
            </w:pPr>
            <w:r w:rsidRPr="00C5560C">
              <w:t>0</w:t>
            </w:r>
          </w:p>
        </w:tc>
        <w:tc>
          <w:tcPr>
            <w:tcW w:w="1360" w:type="dxa"/>
            <w:noWrap/>
            <w:hideMark/>
          </w:tcPr>
          <w:p w14:paraId="7080F507" w14:textId="77777777" w:rsidR="00C5560C" w:rsidRPr="00C5560C" w:rsidRDefault="00C5560C" w:rsidP="0094219D">
            <w:pPr>
              <w:pStyle w:val="Fortable"/>
              <w:jc w:val="right"/>
            </w:pPr>
            <w:r w:rsidRPr="00C5560C">
              <w:t>0</w:t>
            </w:r>
          </w:p>
        </w:tc>
        <w:tc>
          <w:tcPr>
            <w:tcW w:w="1360" w:type="dxa"/>
            <w:noWrap/>
            <w:hideMark/>
          </w:tcPr>
          <w:p w14:paraId="1E450D13" w14:textId="77777777" w:rsidR="00C5560C" w:rsidRPr="00C5560C" w:rsidRDefault="00C5560C" w:rsidP="0094219D">
            <w:pPr>
              <w:pStyle w:val="Fortable"/>
              <w:jc w:val="right"/>
            </w:pPr>
            <w:r w:rsidRPr="00C5560C">
              <w:t>8,164</w:t>
            </w:r>
          </w:p>
        </w:tc>
      </w:tr>
      <w:tr w:rsidR="00C5560C" w:rsidRPr="00C5560C" w14:paraId="5E5996F3"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960" w:type="dxa"/>
            <w:noWrap/>
            <w:hideMark/>
          </w:tcPr>
          <w:p w14:paraId="313F6191" w14:textId="77777777" w:rsidR="00C5560C" w:rsidRPr="00C5560C" w:rsidRDefault="00C5560C" w:rsidP="0094219D">
            <w:pPr>
              <w:pStyle w:val="Fortable"/>
            </w:pPr>
            <w:r w:rsidRPr="00C5560C">
              <w:t>2013/14</w:t>
            </w:r>
          </w:p>
        </w:tc>
        <w:tc>
          <w:tcPr>
            <w:tcW w:w="1360" w:type="dxa"/>
            <w:noWrap/>
            <w:hideMark/>
          </w:tcPr>
          <w:p w14:paraId="678EBA49" w14:textId="77777777" w:rsidR="00C5560C" w:rsidRPr="00C5560C" w:rsidRDefault="00C5560C" w:rsidP="0094219D">
            <w:pPr>
              <w:pStyle w:val="Fortable"/>
              <w:jc w:val="right"/>
            </w:pPr>
            <w:r w:rsidRPr="00C5560C">
              <w:t>8,526</w:t>
            </w:r>
          </w:p>
        </w:tc>
        <w:tc>
          <w:tcPr>
            <w:tcW w:w="1360" w:type="dxa"/>
            <w:noWrap/>
            <w:hideMark/>
          </w:tcPr>
          <w:p w14:paraId="698D6EB7" w14:textId="77777777" w:rsidR="00C5560C" w:rsidRPr="00C5560C" w:rsidRDefault="00C5560C" w:rsidP="0094219D">
            <w:pPr>
              <w:pStyle w:val="Fortable"/>
              <w:jc w:val="right"/>
            </w:pPr>
            <w:r w:rsidRPr="00C5560C">
              <w:t>0</w:t>
            </w:r>
          </w:p>
        </w:tc>
        <w:tc>
          <w:tcPr>
            <w:tcW w:w="1360" w:type="dxa"/>
            <w:noWrap/>
            <w:hideMark/>
          </w:tcPr>
          <w:p w14:paraId="71DD4768" w14:textId="77777777" w:rsidR="00C5560C" w:rsidRPr="00C5560C" w:rsidRDefault="00C5560C" w:rsidP="0094219D">
            <w:pPr>
              <w:pStyle w:val="Fortable"/>
              <w:jc w:val="right"/>
            </w:pPr>
            <w:r w:rsidRPr="00C5560C">
              <w:t>0</w:t>
            </w:r>
          </w:p>
        </w:tc>
        <w:tc>
          <w:tcPr>
            <w:tcW w:w="1360" w:type="dxa"/>
            <w:noWrap/>
            <w:hideMark/>
          </w:tcPr>
          <w:p w14:paraId="51095452" w14:textId="77777777" w:rsidR="00C5560C" w:rsidRPr="00C5560C" w:rsidRDefault="00C5560C" w:rsidP="0094219D">
            <w:pPr>
              <w:pStyle w:val="Fortable"/>
              <w:jc w:val="right"/>
            </w:pPr>
            <w:r w:rsidRPr="00C5560C">
              <w:t>0</w:t>
            </w:r>
          </w:p>
        </w:tc>
        <w:tc>
          <w:tcPr>
            <w:tcW w:w="1360" w:type="dxa"/>
            <w:noWrap/>
            <w:hideMark/>
          </w:tcPr>
          <w:p w14:paraId="6DF4AB39" w14:textId="77777777" w:rsidR="00C5560C" w:rsidRPr="00C5560C" w:rsidRDefault="00C5560C" w:rsidP="0094219D">
            <w:pPr>
              <w:pStyle w:val="Fortable"/>
              <w:jc w:val="right"/>
            </w:pPr>
            <w:r w:rsidRPr="00C5560C">
              <w:t>9,670</w:t>
            </w:r>
          </w:p>
        </w:tc>
      </w:tr>
      <w:tr w:rsidR="00C5560C" w:rsidRPr="00C5560C" w14:paraId="5331EF7C" w14:textId="77777777" w:rsidTr="0094219D">
        <w:trPr>
          <w:trHeight w:val="285"/>
        </w:trPr>
        <w:tc>
          <w:tcPr>
            <w:tcW w:w="960" w:type="dxa"/>
            <w:noWrap/>
            <w:hideMark/>
          </w:tcPr>
          <w:p w14:paraId="2E00E230" w14:textId="77777777" w:rsidR="00C5560C" w:rsidRPr="00C5560C" w:rsidRDefault="00C5560C" w:rsidP="0094219D">
            <w:pPr>
              <w:pStyle w:val="Fortable"/>
            </w:pPr>
            <w:r w:rsidRPr="00C5560C">
              <w:t>2014/15</w:t>
            </w:r>
          </w:p>
        </w:tc>
        <w:tc>
          <w:tcPr>
            <w:tcW w:w="1360" w:type="dxa"/>
            <w:noWrap/>
            <w:hideMark/>
          </w:tcPr>
          <w:p w14:paraId="72F21337" w14:textId="77777777" w:rsidR="00C5560C" w:rsidRPr="00C5560C" w:rsidRDefault="00C5560C" w:rsidP="0094219D">
            <w:pPr>
              <w:pStyle w:val="Fortable"/>
              <w:jc w:val="right"/>
            </w:pPr>
            <w:r w:rsidRPr="00C5560C">
              <w:t>7,022</w:t>
            </w:r>
          </w:p>
        </w:tc>
        <w:tc>
          <w:tcPr>
            <w:tcW w:w="1360" w:type="dxa"/>
            <w:noWrap/>
            <w:hideMark/>
          </w:tcPr>
          <w:p w14:paraId="4BD825A2" w14:textId="77777777" w:rsidR="00C5560C" w:rsidRPr="00C5560C" w:rsidRDefault="00C5560C" w:rsidP="0094219D">
            <w:pPr>
              <w:pStyle w:val="Fortable"/>
              <w:jc w:val="right"/>
            </w:pPr>
            <w:r w:rsidRPr="00C5560C">
              <w:t>0</w:t>
            </w:r>
          </w:p>
        </w:tc>
        <w:tc>
          <w:tcPr>
            <w:tcW w:w="1360" w:type="dxa"/>
            <w:noWrap/>
            <w:hideMark/>
          </w:tcPr>
          <w:p w14:paraId="3E288D0C" w14:textId="77777777" w:rsidR="00C5560C" w:rsidRPr="00C5560C" w:rsidRDefault="00C5560C" w:rsidP="0094219D">
            <w:pPr>
              <w:pStyle w:val="Fortable"/>
              <w:jc w:val="right"/>
            </w:pPr>
            <w:r w:rsidRPr="00C5560C">
              <w:t>0</w:t>
            </w:r>
          </w:p>
        </w:tc>
        <w:tc>
          <w:tcPr>
            <w:tcW w:w="1360" w:type="dxa"/>
            <w:noWrap/>
            <w:hideMark/>
          </w:tcPr>
          <w:p w14:paraId="34B7CCFE" w14:textId="77777777" w:rsidR="00C5560C" w:rsidRPr="00C5560C" w:rsidRDefault="00C5560C" w:rsidP="0094219D">
            <w:pPr>
              <w:pStyle w:val="Fortable"/>
              <w:jc w:val="right"/>
            </w:pPr>
            <w:r w:rsidRPr="00C5560C">
              <w:t>0</w:t>
            </w:r>
          </w:p>
        </w:tc>
        <w:tc>
          <w:tcPr>
            <w:tcW w:w="1360" w:type="dxa"/>
            <w:noWrap/>
            <w:hideMark/>
          </w:tcPr>
          <w:p w14:paraId="0A3FF8A1" w14:textId="77777777" w:rsidR="00C5560C" w:rsidRPr="00C5560C" w:rsidRDefault="00C5560C" w:rsidP="0094219D">
            <w:pPr>
              <w:pStyle w:val="Fortable"/>
              <w:jc w:val="right"/>
            </w:pPr>
            <w:r w:rsidRPr="00C5560C">
              <w:t>7,817</w:t>
            </w:r>
          </w:p>
        </w:tc>
      </w:tr>
      <w:tr w:rsidR="00C5560C" w:rsidRPr="00C5560C" w14:paraId="673D60FF"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960" w:type="dxa"/>
            <w:noWrap/>
            <w:hideMark/>
          </w:tcPr>
          <w:p w14:paraId="3DBD4E53" w14:textId="77777777" w:rsidR="00C5560C" w:rsidRPr="00C5560C" w:rsidRDefault="00C5560C" w:rsidP="0094219D">
            <w:pPr>
              <w:pStyle w:val="Fortable"/>
            </w:pPr>
            <w:r w:rsidRPr="00C5560C">
              <w:t>2015/16</w:t>
            </w:r>
          </w:p>
        </w:tc>
        <w:tc>
          <w:tcPr>
            <w:tcW w:w="1360" w:type="dxa"/>
            <w:noWrap/>
            <w:hideMark/>
          </w:tcPr>
          <w:p w14:paraId="22729DAC" w14:textId="77777777" w:rsidR="00C5560C" w:rsidRPr="00C5560C" w:rsidRDefault="00C5560C" w:rsidP="0094219D">
            <w:pPr>
              <w:pStyle w:val="Fortable"/>
              <w:jc w:val="right"/>
            </w:pPr>
            <w:r w:rsidRPr="00C5560C">
              <w:t>7,395</w:t>
            </w:r>
          </w:p>
        </w:tc>
        <w:tc>
          <w:tcPr>
            <w:tcW w:w="1360" w:type="dxa"/>
            <w:noWrap/>
            <w:hideMark/>
          </w:tcPr>
          <w:p w14:paraId="221788F5" w14:textId="77777777" w:rsidR="00C5560C" w:rsidRPr="00C5560C" w:rsidRDefault="00C5560C" w:rsidP="0094219D">
            <w:pPr>
              <w:pStyle w:val="Fortable"/>
              <w:jc w:val="right"/>
            </w:pPr>
            <w:r w:rsidRPr="00C5560C">
              <w:t>0</w:t>
            </w:r>
          </w:p>
        </w:tc>
        <w:tc>
          <w:tcPr>
            <w:tcW w:w="1360" w:type="dxa"/>
            <w:noWrap/>
            <w:hideMark/>
          </w:tcPr>
          <w:p w14:paraId="7BEDDEB1" w14:textId="77777777" w:rsidR="00C5560C" w:rsidRPr="00C5560C" w:rsidRDefault="00C5560C" w:rsidP="0094219D">
            <w:pPr>
              <w:pStyle w:val="Fortable"/>
              <w:jc w:val="right"/>
            </w:pPr>
            <w:r w:rsidRPr="00C5560C">
              <w:t>0</w:t>
            </w:r>
          </w:p>
        </w:tc>
        <w:tc>
          <w:tcPr>
            <w:tcW w:w="1360" w:type="dxa"/>
            <w:noWrap/>
            <w:hideMark/>
          </w:tcPr>
          <w:p w14:paraId="6F851546" w14:textId="77777777" w:rsidR="00C5560C" w:rsidRPr="00C5560C" w:rsidRDefault="00C5560C" w:rsidP="0094219D">
            <w:pPr>
              <w:pStyle w:val="Fortable"/>
              <w:jc w:val="right"/>
            </w:pPr>
            <w:r w:rsidRPr="00C5560C">
              <w:t>0</w:t>
            </w:r>
          </w:p>
        </w:tc>
        <w:tc>
          <w:tcPr>
            <w:tcW w:w="1360" w:type="dxa"/>
            <w:noWrap/>
            <w:hideMark/>
          </w:tcPr>
          <w:p w14:paraId="5F8E0AB3" w14:textId="77777777" w:rsidR="00C5560C" w:rsidRPr="00C5560C" w:rsidRDefault="00C5560C" w:rsidP="0094219D">
            <w:pPr>
              <w:pStyle w:val="Fortable"/>
              <w:jc w:val="right"/>
            </w:pPr>
            <w:r w:rsidRPr="00C5560C">
              <w:t>8,560</w:t>
            </w:r>
          </w:p>
        </w:tc>
      </w:tr>
      <w:tr w:rsidR="00C5560C" w:rsidRPr="00C5560C" w14:paraId="2F1F9F02" w14:textId="77777777" w:rsidTr="0094219D">
        <w:trPr>
          <w:trHeight w:val="285"/>
        </w:trPr>
        <w:tc>
          <w:tcPr>
            <w:tcW w:w="960" w:type="dxa"/>
            <w:noWrap/>
            <w:hideMark/>
          </w:tcPr>
          <w:p w14:paraId="38BF0D06" w14:textId="77777777" w:rsidR="00C5560C" w:rsidRPr="00C5560C" w:rsidRDefault="00C5560C" w:rsidP="0094219D">
            <w:pPr>
              <w:pStyle w:val="Fortable"/>
            </w:pPr>
            <w:r w:rsidRPr="00C5560C">
              <w:t>2016/17</w:t>
            </w:r>
          </w:p>
        </w:tc>
        <w:tc>
          <w:tcPr>
            <w:tcW w:w="1360" w:type="dxa"/>
            <w:noWrap/>
            <w:hideMark/>
          </w:tcPr>
          <w:p w14:paraId="146378B9" w14:textId="77777777" w:rsidR="00C5560C" w:rsidRPr="00C5560C" w:rsidRDefault="00C5560C" w:rsidP="0094219D">
            <w:pPr>
              <w:pStyle w:val="Fortable"/>
              <w:jc w:val="right"/>
            </w:pPr>
            <w:r w:rsidRPr="00C5560C">
              <w:t>7,298</w:t>
            </w:r>
          </w:p>
        </w:tc>
        <w:tc>
          <w:tcPr>
            <w:tcW w:w="1360" w:type="dxa"/>
            <w:noWrap/>
            <w:hideMark/>
          </w:tcPr>
          <w:p w14:paraId="471B0701" w14:textId="77777777" w:rsidR="00C5560C" w:rsidRPr="00C5560C" w:rsidRDefault="00C5560C" w:rsidP="0094219D">
            <w:pPr>
              <w:pStyle w:val="Fortable"/>
              <w:jc w:val="right"/>
            </w:pPr>
            <w:r w:rsidRPr="00C5560C">
              <w:t>0</w:t>
            </w:r>
          </w:p>
        </w:tc>
        <w:tc>
          <w:tcPr>
            <w:tcW w:w="1360" w:type="dxa"/>
            <w:noWrap/>
            <w:hideMark/>
          </w:tcPr>
          <w:p w14:paraId="72E89B3C" w14:textId="77777777" w:rsidR="00C5560C" w:rsidRPr="00C5560C" w:rsidRDefault="00C5560C" w:rsidP="0094219D">
            <w:pPr>
              <w:pStyle w:val="Fortable"/>
              <w:jc w:val="right"/>
            </w:pPr>
            <w:r w:rsidRPr="00C5560C">
              <w:t>0</w:t>
            </w:r>
          </w:p>
        </w:tc>
        <w:tc>
          <w:tcPr>
            <w:tcW w:w="1360" w:type="dxa"/>
            <w:noWrap/>
            <w:hideMark/>
          </w:tcPr>
          <w:p w14:paraId="60983FE3" w14:textId="77777777" w:rsidR="00C5560C" w:rsidRPr="00C5560C" w:rsidRDefault="00C5560C" w:rsidP="0094219D">
            <w:pPr>
              <w:pStyle w:val="Fortable"/>
              <w:jc w:val="right"/>
            </w:pPr>
            <w:r w:rsidRPr="00C5560C">
              <w:t>0</w:t>
            </w:r>
          </w:p>
        </w:tc>
        <w:tc>
          <w:tcPr>
            <w:tcW w:w="1360" w:type="dxa"/>
            <w:noWrap/>
            <w:hideMark/>
          </w:tcPr>
          <w:p w14:paraId="4BD7C14E" w14:textId="77777777" w:rsidR="00C5560C" w:rsidRPr="00C5560C" w:rsidRDefault="00C5560C" w:rsidP="0094219D">
            <w:pPr>
              <w:pStyle w:val="Fortable"/>
              <w:jc w:val="right"/>
            </w:pPr>
            <w:r w:rsidRPr="00C5560C">
              <w:t>8,508</w:t>
            </w:r>
          </w:p>
        </w:tc>
      </w:tr>
      <w:tr w:rsidR="00C5560C" w:rsidRPr="00C5560C" w14:paraId="2E7FFA69"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960" w:type="dxa"/>
            <w:noWrap/>
            <w:hideMark/>
          </w:tcPr>
          <w:p w14:paraId="6B23E91D" w14:textId="77777777" w:rsidR="00C5560C" w:rsidRPr="00C5560C" w:rsidRDefault="00C5560C" w:rsidP="0094219D">
            <w:pPr>
              <w:pStyle w:val="Fortable"/>
            </w:pPr>
            <w:r w:rsidRPr="00C5560C">
              <w:t>2017/18</w:t>
            </w:r>
          </w:p>
        </w:tc>
        <w:tc>
          <w:tcPr>
            <w:tcW w:w="1360" w:type="dxa"/>
            <w:noWrap/>
            <w:hideMark/>
          </w:tcPr>
          <w:p w14:paraId="5BB2F21F" w14:textId="77777777" w:rsidR="00C5560C" w:rsidRPr="00C5560C" w:rsidRDefault="00C5560C" w:rsidP="0094219D">
            <w:pPr>
              <w:pStyle w:val="Fortable"/>
              <w:jc w:val="right"/>
            </w:pPr>
            <w:r w:rsidRPr="00C5560C">
              <w:t>7,564</w:t>
            </w:r>
          </w:p>
        </w:tc>
        <w:tc>
          <w:tcPr>
            <w:tcW w:w="1360" w:type="dxa"/>
            <w:noWrap/>
            <w:hideMark/>
          </w:tcPr>
          <w:p w14:paraId="7AFF8160" w14:textId="77777777" w:rsidR="00C5560C" w:rsidRPr="00C5560C" w:rsidRDefault="00C5560C" w:rsidP="0094219D">
            <w:pPr>
              <w:pStyle w:val="Fortable"/>
              <w:jc w:val="right"/>
            </w:pPr>
            <w:r w:rsidRPr="00C5560C">
              <w:t>0</w:t>
            </w:r>
          </w:p>
        </w:tc>
        <w:tc>
          <w:tcPr>
            <w:tcW w:w="1360" w:type="dxa"/>
            <w:noWrap/>
            <w:hideMark/>
          </w:tcPr>
          <w:p w14:paraId="37133237" w14:textId="77777777" w:rsidR="00C5560C" w:rsidRPr="00C5560C" w:rsidRDefault="00C5560C" w:rsidP="0094219D">
            <w:pPr>
              <w:pStyle w:val="Fortable"/>
              <w:jc w:val="right"/>
            </w:pPr>
            <w:r w:rsidRPr="00C5560C">
              <w:t>0</w:t>
            </w:r>
          </w:p>
        </w:tc>
        <w:tc>
          <w:tcPr>
            <w:tcW w:w="1360" w:type="dxa"/>
            <w:noWrap/>
            <w:hideMark/>
          </w:tcPr>
          <w:p w14:paraId="767A4902" w14:textId="77777777" w:rsidR="00C5560C" w:rsidRPr="00C5560C" w:rsidRDefault="00C5560C" w:rsidP="0094219D">
            <w:pPr>
              <w:pStyle w:val="Fortable"/>
              <w:jc w:val="right"/>
            </w:pPr>
            <w:r w:rsidRPr="00C5560C">
              <w:t>0</w:t>
            </w:r>
          </w:p>
        </w:tc>
        <w:tc>
          <w:tcPr>
            <w:tcW w:w="1360" w:type="dxa"/>
            <w:noWrap/>
            <w:hideMark/>
          </w:tcPr>
          <w:p w14:paraId="4C4FDA8C" w14:textId="77777777" w:rsidR="00C5560C" w:rsidRPr="00C5560C" w:rsidRDefault="00C5560C" w:rsidP="0094219D">
            <w:pPr>
              <w:pStyle w:val="Fortable"/>
              <w:jc w:val="right"/>
            </w:pPr>
            <w:r w:rsidRPr="00C5560C">
              <w:t>8,691</w:t>
            </w:r>
          </w:p>
        </w:tc>
      </w:tr>
      <w:tr w:rsidR="00C5560C" w:rsidRPr="00C5560C" w14:paraId="21980739" w14:textId="77777777" w:rsidTr="0094219D">
        <w:trPr>
          <w:trHeight w:val="285"/>
        </w:trPr>
        <w:tc>
          <w:tcPr>
            <w:tcW w:w="960" w:type="dxa"/>
            <w:noWrap/>
            <w:hideMark/>
          </w:tcPr>
          <w:p w14:paraId="7EB667E8" w14:textId="77777777" w:rsidR="00C5560C" w:rsidRPr="00C5560C" w:rsidRDefault="00C5560C" w:rsidP="0094219D">
            <w:pPr>
              <w:pStyle w:val="Fortable"/>
            </w:pPr>
            <w:r w:rsidRPr="00C5560C">
              <w:t>2018/19</w:t>
            </w:r>
          </w:p>
        </w:tc>
        <w:tc>
          <w:tcPr>
            <w:tcW w:w="1360" w:type="dxa"/>
            <w:noWrap/>
            <w:hideMark/>
          </w:tcPr>
          <w:p w14:paraId="36BD2059" w14:textId="77777777" w:rsidR="00C5560C" w:rsidRPr="00C5560C" w:rsidRDefault="00C5560C" w:rsidP="0094219D">
            <w:pPr>
              <w:pStyle w:val="Fortable"/>
              <w:jc w:val="right"/>
            </w:pPr>
            <w:r w:rsidRPr="00C5560C">
              <w:t>7,844</w:t>
            </w:r>
          </w:p>
        </w:tc>
        <w:tc>
          <w:tcPr>
            <w:tcW w:w="1360" w:type="dxa"/>
            <w:noWrap/>
            <w:hideMark/>
          </w:tcPr>
          <w:p w14:paraId="108ED3EC" w14:textId="77777777" w:rsidR="00C5560C" w:rsidRPr="00C5560C" w:rsidRDefault="00C5560C" w:rsidP="0094219D">
            <w:pPr>
              <w:pStyle w:val="Fortable"/>
              <w:jc w:val="right"/>
            </w:pPr>
            <w:r w:rsidRPr="00C5560C">
              <w:t>0</w:t>
            </w:r>
          </w:p>
        </w:tc>
        <w:tc>
          <w:tcPr>
            <w:tcW w:w="1360" w:type="dxa"/>
            <w:noWrap/>
            <w:hideMark/>
          </w:tcPr>
          <w:p w14:paraId="5264B330" w14:textId="77777777" w:rsidR="00C5560C" w:rsidRPr="00C5560C" w:rsidRDefault="00C5560C" w:rsidP="0094219D">
            <w:pPr>
              <w:pStyle w:val="Fortable"/>
              <w:jc w:val="right"/>
            </w:pPr>
            <w:r w:rsidRPr="00C5560C">
              <w:t>0</w:t>
            </w:r>
          </w:p>
        </w:tc>
        <w:tc>
          <w:tcPr>
            <w:tcW w:w="1360" w:type="dxa"/>
            <w:noWrap/>
            <w:hideMark/>
          </w:tcPr>
          <w:p w14:paraId="7C3B29F3" w14:textId="77777777" w:rsidR="00C5560C" w:rsidRPr="00C5560C" w:rsidRDefault="00C5560C" w:rsidP="0094219D">
            <w:pPr>
              <w:pStyle w:val="Fortable"/>
              <w:jc w:val="right"/>
            </w:pPr>
            <w:r w:rsidRPr="00C5560C">
              <w:t>0</w:t>
            </w:r>
          </w:p>
        </w:tc>
        <w:tc>
          <w:tcPr>
            <w:tcW w:w="1360" w:type="dxa"/>
            <w:noWrap/>
            <w:hideMark/>
          </w:tcPr>
          <w:p w14:paraId="04C5569A" w14:textId="77777777" w:rsidR="00C5560C" w:rsidRPr="00C5560C" w:rsidRDefault="00C5560C" w:rsidP="0094219D">
            <w:pPr>
              <w:pStyle w:val="Fortable"/>
              <w:jc w:val="right"/>
            </w:pPr>
            <w:r w:rsidRPr="00C5560C">
              <w:t>8,851</w:t>
            </w:r>
          </w:p>
        </w:tc>
      </w:tr>
      <w:tr w:rsidR="00C5560C" w:rsidRPr="00C5560C" w14:paraId="108D296D"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960" w:type="dxa"/>
            <w:noWrap/>
            <w:hideMark/>
          </w:tcPr>
          <w:p w14:paraId="6059CECD" w14:textId="77777777" w:rsidR="00C5560C" w:rsidRPr="00C5560C" w:rsidRDefault="00C5560C" w:rsidP="0094219D">
            <w:pPr>
              <w:pStyle w:val="Fortable"/>
            </w:pPr>
            <w:r w:rsidRPr="00C5560C">
              <w:t>2019/20</w:t>
            </w:r>
          </w:p>
        </w:tc>
        <w:tc>
          <w:tcPr>
            <w:tcW w:w="1360" w:type="dxa"/>
            <w:noWrap/>
            <w:hideMark/>
          </w:tcPr>
          <w:p w14:paraId="705F780B" w14:textId="77777777" w:rsidR="00C5560C" w:rsidRPr="00C5560C" w:rsidRDefault="00C5560C" w:rsidP="0094219D">
            <w:pPr>
              <w:pStyle w:val="Fortable"/>
              <w:jc w:val="right"/>
            </w:pPr>
            <w:r w:rsidRPr="00C5560C">
              <w:t>6,037</w:t>
            </w:r>
          </w:p>
        </w:tc>
        <w:tc>
          <w:tcPr>
            <w:tcW w:w="1360" w:type="dxa"/>
            <w:noWrap/>
            <w:hideMark/>
          </w:tcPr>
          <w:p w14:paraId="198D3B94" w14:textId="77777777" w:rsidR="00C5560C" w:rsidRPr="00C5560C" w:rsidRDefault="00C5560C" w:rsidP="0094219D">
            <w:pPr>
              <w:pStyle w:val="Fortable"/>
              <w:jc w:val="right"/>
            </w:pPr>
            <w:r w:rsidRPr="00C5560C">
              <w:t>0</w:t>
            </w:r>
          </w:p>
        </w:tc>
        <w:tc>
          <w:tcPr>
            <w:tcW w:w="1360" w:type="dxa"/>
            <w:noWrap/>
            <w:hideMark/>
          </w:tcPr>
          <w:p w14:paraId="5A3360B9" w14:textId="77777777" w:rsidR="00C5560C" w:rsidRPr="00C5560C" w:rsidRDefault="00C5560C" w:rsidP="0094219D">
            <w:pPr>
              <w:pStyle w:val="Fortable"/>
              <w:jc w:val="right"/>
            </w:pPr>
            <w:r w:rsidRPr="00C5560C">
              <w:t>0</w:t>
            </w:r>
          </w:p>
        </w:tc>
        <w:tc>
          <w:tcPr>
            <w:tcW w:w="1360" w:type="dxa"/>
            <w:noWrap/>
            <w:hideMark/>
          </w:tcPr>
          <w:p w14:paraId="00128FBF" w14:textId="77777777" w:rsidR="00C5560C" w:rsidRPr="00C5560C" w:rsidRDefault="00C5560C" w:rsidP="0094219D">
            <w:pPr>
              <w:pStyle w:val="Fortable"/>
              <w:jc w:val="right"/>
            </w:pPr>
            <w:r w:rsidRPr="00C5560C">
              <w:t>0</w:t>
            </w:r>
          </w:p>
        </w:tc>
        <w:tc>
          <w:tcPr>
            <w:tcW w:w="1360" w:type="dxa"/>
            <w:noWrap/>
            <w:hideMark/>
          </w:tcPr>
          <w:p w14:paraId="6321537F" w14:textId="77777777" w:rsidR="00C5560C" w:rsidRPr="00C5560C" w:rsidRDefault="00C5560C" w:rsidP="0094219D">
            <w:pPr>
              <w:pStyle w:val="Fortable"/>
              <w:jc w:val="right"/>
            </w:pPr>
            <w:r w:rsidRPr="00C5560C">
              <w:t>6,873</w:t>
            </w:r>
          </w:p>
        </w:tc>
      </w:tr>
      <w:tr w:rsidR="00C5560C" w:rsidRPr="00C5560C" w14:paraId="151ADB63" w14:textId="77777777" w:rsidTr="0094219D">
        <w:trPr>
          <w:trHeight w:val="285"/>
        </w:trPr>
        <w:tc>
          <w:tcPr>
            <w:tcW w:w="960" w:type="dxa"/>
            <w:noWrap/>
            <w:hideMark/>
          </w:tcPr>
          <w:p w14:paraId="127AE622" w14:textId="77777777" w:rsidR="00C5560C" w:rsidRPr="00C5560C" w:rsidRDefault="00C5560C" w:rsidP="0094219D">
            <w:pPr>
              <w:pStyle w:val="Fortable"/>
            </w:pPr>
            <w:r w:rsidRPr="00C5560C">
              <w:t>2020/21</w:t>
            </w:r>
          </w:p>
        </w:tc>
        <w:tc>
          <w:tcPr>
            <w:tcW w:w="1360" w:type="dxa"/>
            <w:noWrap/>
            <w:hideMark/>
          </w:tcPr>
          <w:p w14:paraId="0FDB6E49" w14:textId="77777777" w:rsidR="00C5560C" w:rsidRPr="00C5560C" w:rsidRDefault="00C5560C" w:rsidP="0094219D">
            <w:pPr>
              <w:pStyle w:val="Fortable"/>
              <w:jc w:val="right"/>
            </w:pPr>
            <w:r w:rsidRPr="00C5560C">
              <w:t>6,479</w:t>
            </w:r>
          </w:p>
        </w:tc>
        <w:tc>
          <w:tcPr>
            <w:tcW w:w="1360" w:type="dxa"/>
            <w:noWrap/>
            <w:hideMark/>
          </w:tcPr>
          <w:p w14:paraId="7022A861" w14:textId="77777777" w:rsidR="00C5560C" w:rsidRPr="00C5560C" w:rsidRDefault="00C5560C" w:rsidP="0094219D">
            <w:pPr>
              <w:pStyle w:val="Fortable"/>
              <w:jc w:val="right"/>
            </w:pPr>
            <w:r w:rsidRPr="00C5560C">
              <w:t>0</w:t>
            </w:r>
          </w:p>
        </w:tc>
        <w:tc>
          <w:tcPr>
            <w:tcW w:w="1360" w:type="dxa"/>
            <w:noWrap/>
            <w:hideMark/>
          </w:tcPr>
          <w:p w14:paraId="7CA2847A" w14:textId="77777777" w:rsidR="00C5560C" w:rsidRPr="00C5560C" w:rsidRDefault="00C5560C" w:rsidP="0094219D">
            <w:pPr>
              <w:pStyle w:val="Fortable"/>
              <w:jc w:val="right"/>
            </w:pPr>
            <w:r w:rsidRPr="00C5560C">
              <w:t>0</w:t>
            </w:r>
          </w:p>
        </w:tc>
        <w:tc>
          <w:tcPr>
            <w:tcW w:w="1360" w:type="dxa"/>
            <w:noWrap/>
            <w:hideMark/>
          </w:tcPr>
          <w:p w14:paraId="01C12440" w14:textId="77777777" w:rsidR="00C5560C" w:rsidRPr="00C5560C" w:rsidRDefault="00C5560C" w:rsidP="0094219D">
            <w:pPr>
              <w:pStyle w:val="Fortable"/>
              <w:jc w:val="right"/>
            </w:pPr>
            <w:r w:rsidRPr="00C5560C">
              <w:t>0</w:t>
            </w:r>
          </w:p>
        </w:tc>
        <w:tc>
          <w:tcPr>
            <w:tcW w:w="1360" w:type="dxa"/>
            <w:noWrap/>
            <w:hideMark/>
          </w:tcPr>
          <w:p w14:paraId="69985C53" w14:textId="77777777" w:rsidR="00C5560C" w:rsidRPr="00C5560C" w:rsidRDefault="00C5560C" w:rsidP="0094219D">
            <w:pPr>
              <w:pStyle w:val="Fortable"/>
              <w:jc w:val="right"/>
            </w:pPr>
            <w:r w:rsidRPr="00C5560C">
              <w:t>7,324</w:t>
            </w:r>
          </w:p>
        </w:tc>
      </w:tr>
      <w:tr w:rsidR="00C5560C" w:rsidRPr="00C5560C" w14:paraId="69BAFD49" w14:textId="77777777" w:rsidTr="0094219D">
        <w:trPr>
          <w:cnfStyle w:val="000000100000" w:firstRow="0" w:lastRow="0" w:firstColumn="0" w:lastColumn="0" w:oddVBand="0" w:evenVBand="0" w:oddHBand="1" w:evenHBand="0" w:firstRowFirstColumn="0" w:firstRowLastColumn="0" w:lastRowFirstColumn="0" w:lastRowLastColumn="0"/>
          <w:trHeight w:val="285"/>
        </w:trPr>
        <w:tc>
          <w:tcPr>
            <w:tcW w:w="960" w:type="dxa"/>
            <w:noWrap/>
            <w:hideMark/>
          </w:tcPr>
          <w:p w14:paraId="425F196A" w14:textId="77777777" w:rsidR="00C5560C" w:rsidRPr="0094219D" w:rsidRDefault="00C5560C" w:rsidP="0094219D">
            <w:pPr>
              <w:pStyle w:val="Fortable"/>
              <w:rPr>
                <w:b/>
              </w:rPr>
            </w:pPr>
            <w:r w:rsidRPr="0094219D">
              <w:rPr>
                <w:b/>
              </w:rPr>
              <w:t>Total</w:t>
            </w:r>
          </w:p>
        </w:tc>
        <w:tc>
          <w:tcPr>
            <w:tcW w:w="1360" w:type="dxa"/>
            <w:noWrap/>
            <w:hideMark/>
          </w:tcPr>
          <w:p w14:paraId="555ED70A" w14:textId="77777777" w:rsidR="00C5560C" w:rsidRPr="0094219D" w:rsidRDefault="00C5560C" w:rsidP="0094219D">
            <w:pPr>
              <w:pStyle w:val="Fortable"/>
              <w:jc w:val="right"/>
              <w:rPr>
                <w:b/>
              </w:rPr>
            </w:pPr>
            <w:r w:rsidRPr="0094219D">
              <w:rPr>
                <w:b/>
              </w:rPr>
              <w:t>74,899</w:t>
            </w:r>
          </w:p>
        </w:tc>
        <w:tc>
          <w:tcPr>
            <w:tcW w:w="1360" w:type="dxa"/>
            <w:noWrap/>
            <w:hideMark/>
          </w:tcPr>
          <w:p w14:paraId="326C8B2D" w14:textId="77777777" w:rsidR="00C5560C" w:rsidRPr="0094219D" w:rsidRDefault="00C5560C" w:rsidP="0094219D">
            <w:pPr>
              <w:pStyle w:val="Fortable"/>
              <w:jc w:val="right"/>
              <w:rPr>
                <w:b/>
              </w:rPr>
            </w:pPr>
            <w:r w:rsidRPr="0094219D">
              <w:rPr>
                <w:b/>
              </w:rPr>
              <w:t>0</w:t>
            </w:r>
          </w:p>
        </w:tc>
        <w:tc>
          <w:tcPr>
            <w:tcW w:w="1360" w:type="dxa"/>
            <w:noWrap/>
            <w:hideMark/>
          </w:tcPr>
          <w:p w14:paraId="09241072" w14:textId="77777777" w:rsidR="00C5560C" w:rsidRPr="0094219D" w:rsidRDefault="00C5560C" w:rsidP="0094219D">
            <w:pPr>
              <w:pStyle w:val="Fortable"/>
              <w:jc w:val="right"/>
              <w:rPr>
                <w:b/>
              </w:rPr>
            </w:pPr>
            <w:r w:rsidRPr="0094219D">
              <w:rPr>
                <w:b/>
              </w:rPr>
              <w:t>0</w:t>
            </w:r>
          </w:p>
        </w:tc>
        <w:tc>
          <w:tcPr>
            <w:tcW w:w="1360" w:type="dxa"/>
            <w:noWrap/>
            <w:hideMark/>
          </w:tcPr>
          <w:p w14:paraId="4797A9C0" w14:textId="77777777" w:rsidR="00C5560C" w:rsidRPr="0094219D" w:rsidRDefault="00C5560C" w:rsidP="0094219D">
            <w:pPr>
              <w:pStyle w:val="Fortable"/>
              <w:jc w:val="right"/>
              <w:rPr>
                <w:b/>
              </w:rPr>
            </w:pPr>
            <w:r w:rsidRPr="0094219D">
              <w:rPr>
                <w:b/>
              </w:rPr>
              <w:t>0</w:t>
            </w:r>
          </w:p>
        </w:tc>
        <w:tc>
          <w:tcPr>
            <w:tcW w:w="1360" w:type="dxa"/>
            <w:noWrap/>
            <w:hideMark/>
          </w:tcPr>
          <w:p w14:paraId="2057F767" w14:textId="77777777" w:rsidR="00C5560C" w:rsidRPr="0094219D" w:rsidRDefault="00C5560C" w:rsidP="0094219D">
            <w:pPr>
              <w:pStyle w:val="Fortable"/>
              <w:jc w:val="right"/>
              <w:rPr>
                <w:b/>
              </w:rPr>
            </w:pPr>
            <w:r w:rsidRPr="0094219D">
              <w:rPr>
                <w:b/>
              </w:rPr>
              <w:t>85,628</w:t>
            </w:r>
          </w:p>
        </w:tc>
      </w:tr>
    </w:tbl>
    <w:p w14:paraId="0DA19E88" w14:textId="11191187" w:rsidR="0003286B" w:rsidRPr="004619BC" w:rsidRDefault="0003286B" w:rsidP="00F77300">
      <w:pPr>
        <w:pStyle w:val="Caption"/>
      </w:pPr>
      <w:r w:rsidRPr="004619BC">
        <w:t xml:space="preserve">Table </w:t>
      </w:r>
      <w:fldSimple w:instr=" SEQ Table \* ARABIC ">
        <w:r w:rsidR="004A21A4">
          <w:rPr>
            <w:noProof/>
          </w:rPr>
          <w:t>8</w:t>
        </w:r>
      </w:fldSimple>
      <w:r w:rsidRPr="004619BC">
        <w:t xml:space="preserve">: Secondary fires </w:t>
      </w:r>
      <w:r w:rsidR="00074492" w:rsidRPr="004619BC">
        <w:t>RTCs 201</w:t>
      </w:r>
      <w:r w:rsidR="00074492">
        <w:t>1</w:t>
      </w:r>
      <w:r w:rsidR="00074492" w:rsidRPr="004619BC">
        <w:t>/1</w:t>
      </w:r>
      <w:r w:rsidR="00074492">
        <w:t>2</w:t>
      </w:r>
      <w:r w:rsidR="00074492" w:rsidRPr="004619BC">
        <w:t xml:space="preserve"> – 20</w:t>
      </w:r>
      <w:r w:rsidR="00074492">
        <w:t>20</w:t>
      </w:r>
      <w:r w:rsidR="00074492" w:rsidRPr="004619BC">
        <w:t>/2</w:t>
      </w:r>
      <w:r w:rsidR="00074492">
        <w:t>1</w:t>
      </w:r>
    </w:p>
    <w:p w14:paraId="10ACB750" w14:textId="77777777" w:rsidR="00713BF8" w:rsidRDefault="00713BF8" w:rsidP="00F77300">
      <w:pPr>
        <w:pStyle w:val="Heading3"/>
      </w:pPr>
      <w:bookmarkStart w:id="50" w:name="_Toc73552820"/>
      <w:bookmarkStart w:id="51" w:name="_Toc73552957"/>
    </w:p>
    <w:p w14:paraId="2160AAFE" w14:textId="77777777" w:rsidR="00074492" w:rsidRDefault="00074492">
      <w:pPr>
        <w:spacing w:line="259" w:lineRule="auto"/>
        <w:rPr>
          <w:rFonts w:eastAsiaTheme="majorEastAsia" w:cstheme="majorBidi"/>
          <w:color w:val="A73B24" w:themeColor="accent2" w:themeShade="BF"/>
          <w:sz w:val="28"/>
          <w:szCs w:val="26"/>
        </w:rPr>
      </w:pPr>
      <w:r>
        <w:br w:type="page"/>
      </w:r>
    </w:p>
    <w:p w14:paraId="30BACEF3" w14:textId="3F405098" w:rsidR="00603793" w:rsidRPr="004619BC" w:rsidRDefault="00603793" w:rsidP="00F77300">
      <w:pPr>
        <w:pStyle w:val="Heading3"/>
      </w:pPr>
      <w:r w:rsidRPr="004619BC">
        <w:lastRenderedPageBreak/>
        <w:t>Non-Life Risk SSCs</w:t>
      </w:r>
      <w:bookmarkEnd w:id="50"/>
      <w:bookmarkEnd w:id="51"/>
    </w:p>
    <w:p w14:paraId="3AF3782D" w14:textId="77777777" w:rsidR="00B70CDA" w:rsidRDefault="009C561C" w:rsidP="00F77300">
      <w:r w:rsidRPr="004619BC">
        <w:t xml:space="preserve">These incidents are where life is not in immediate danger, such as domestic flooding, lift rescues, non-emergency entrapment, body recovery, but still accounts for a higher proportion of incidents compared to life-risk SSCs. </w:t>
      </w:r>
      <w:r w:rsidR="00CE7543" w:rsidRPr="004619BC">
        <w:t>The number of these type of incidents has remained relatively static over the past ten years</w:t>
      </w:r>
      <w:r w:rsidR="00CE4CB4" w:rsidRPr="004619BC">
        <w:t xml:space="preserve"> (Table 9)</w:t>
      </w:r>
      <w:r w:rsidR="00CE7543" w:rsidRPr="004619BC">
        <w:t xml:space="preserve">. </w:t>
      </w:r>
      <w:r w:rsidRPr="004619BC">
        <w:t>The high prevalence of incidents in Manchester city centre are mostly lift rescues, whilst there is a small hotspot close to several stations, which will be ring remo</w:t>
      </w:r>
      <w:r w:rsidR="00164C01" w:rsidRPr="004619BC">
        <w:t>vals.</w:t>
      </w:r>
    </w:p>
    <w:p w14:paraId="7F10ADF6" w14:textId="555A9790" w:rsidR="00CE7543" w:rsidRPr="004619BC" w:rsidRDefault="00FB0F88" w:rsidP="00511459">
      <w:pPr>
        <w:spacing w:after="0" w:line="240" w:lineRule="auto"/>
      </w:pPr>
      <w:r>
        <w:rPr>
          <w:noProof/>
        </w:rPr>
        <w:drawing>
          <wp:anchor distT="0" distB="0" distL="114300" distR="114300" simplePos="0" relativeHeight="251665408" behindDoc="0" locked="0" layoutInCell="1" allowOverlap="1" wp14:anchorId="6D1B785D" wp14:editId="4E65F55C">
            <wp:simplePos x="0" y="0"/>
            <wp:positionH relativeFrom="margin">
              <wp:align>left</wp:align>
            </wp:positionH>
            <wp:positionV relativeFrom="paragraph">
              <wp:posOffset>3075049</wp:posOffset>
            </wp:positionV>
            <wp:extent cx="1329425" cy="1369468"/>
            <wp:effectExtent l="0" t="0" r="4445" b="25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329425" cy="1369468"/>
                    </a:xfrm>
                    <a:prstGeom prst="rect">
                      <a:avLst/>
                    </a:prstGeom>
                  </pic:spPr>
                </pic:pic>
              </a:graphicData>
            </a:graphic>
            <wp14:sizeRelH relativeFrom="page">
              <wp14:pctWidth>0</wp14:pctWidth>
            </wp14:sizeRelH>
            <wp14:sizeRelV relativeFrom="page">
              <wp14:pctHeight>0</wp14:pctHeight>
            </wp14:sizeRelV>
          </wp:anchor>
        </w:drawing>
      </w:r>
      <w:r w:rsidR="00E20AE9">
        <w:rPr>
          <w:noProof/>
        </w:rPr>
        <w:drawing>
          <wp:inline distT="0" distB="0" distL="0" distR="0" wp14:anchorId="245B5D13" wp14:editId="2CC9AE88">
            <wp:extent cx="6300470" cy="4585970"/>
            <wp:effectExtent l="0" t="0" r="5080" b="5080"/>
            <wp:docPr id="33" name="Picture 33" descr="Non-life risk SSC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Non-life risk SSCs per 500m area"/>
                    <pic:cNvPicPr/>
                  </pic:nvPicPr>
                  <pic:blipFill>
                    <a:blip r:embed="rId38"/>
                    <a:stretch>
                      <a:fillRect/>
                    </a:stretch>
                  </pic:blipFill>
                  <pic:spPr>
                    <a:xfrm>
                      <a:off x="0" y="0"/>
                      <a:ext cx="6300470" cy="4585970"/>
                    </a:xfrm>
                    <a:prstGeom prst="rect">
                      <a:avLst/>
                    </a:prstGeom>
                  </pic:spPr>
                </pic:pic>
              </a:graphicData>
            </a:graphic>
          </wp:inline>
        </w:drawing>
      </w:r>
    </w:p>
    <w:p w14:paraId="2C48C333" w14:textId="4B3B78AF" w:rsidR="00DB5C6F" w:rsidRDefault="0003286B" w:rsidP="00F77300">
      <w:pPr>
        <w:pStyle w:val="Caption"/>
      </w:pPr>
      <w:r>
        <w:t xml:space="preserve">Figure </w:t>
      </w:r>
      <w:fldSimple w:instr=" SEQ Figure \* ARABIC ">
        <w:r w:rsidR="004A21A4">
          <w:rPr>
            <w:noProof/>
          </w:rPr>
          <w:t>13</w:t>
        </w:r>
      </w:fldSimple>
      <w:r>
        <w:t>: Non-life risk SSCs per 500m area</w:t>
      </w:r>
    </w:p>
    <w:p w14:paraId="4A02E8F6" w14:textId="77777777" w:rsidR="00DB5C6F" w:rsidRDefault="00DB5C6F">
      <w:pPr>
        <w:spacing w:line="259" w:lineRule="auto"/>
        <w:rPr>
          <w:i/>
          <w:iCs/>
          <w:color w:val="A73B24" w:themeColor="accent2" w:themeShade="BF"/>
          <w:szCs w:val="18"/>
        </w:rPr>
      </w:pPr>
      <w:r>
        <w:br w:type="page"/>
      </w:r>
    </w:p>
    <w:tbl>
      <w:tblPr>
        <w:tblStyle w:val="PlainTable1"/>
        <w:tblW w:w="9713" w:type="dxa"/>
        <w:tblLayout w:type="fixed"/>
        <w:tblLook w:val="0420" w:firstRow="1" w:lastRow="0" w:firstColumn="0" w:lastColumn="0" w:noHBand="0" w:noVBand="1"/>
      </w:tblPr>
      <w:tblGrid>
        <w:gridCol w:w="1272"/>
        <w:gridCol w:w="1665"/>
        <w:gridCol w:w="1665"/>
        <w:gridCol w:w="1665"/>
        <w:gridCol w:w="1666"/>
        <w:gridCol w:w="1780"/>
      </w:tblGrid>
      <w:tr w:rsidR="00DB5C6F" w:rsidRPr="00DB5C6F" w14:paraId="3B580DF1" w14:textId="77777777" w:rsidTr="002529FA">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734F42EB" w14:textId="77777777" w:rsidR="00DB5C6F" w:rsidRPr="00DB5C6F" w:rsidRDefault="00DB5C6F" w:rsidP="002529FA">
            <w:pPr>
              <w:pStyle w:val="Fortable"/>
            </w:pPr>
            <w:r w:rsidRPr="00DB5C6F">
              <w:lastRenderedPageBreak/>
              <w:t>FY</w:t>
            </w:r>
          </w:p>
        </w:tc>
        <w:tc>
          <w:tcPr>
            <w:tcW w:w="1665" w:type="dxa"/>
            <w:noWrap/>
            <w:hideMark/>
          </w:tcPr>
          <w:p w14:paraId="42C72AE8" w14:textId="77777777" w:rsidR="00DB5C6F" w:rsidRPr="00DB5C6F" w:rsidRDefault="00DB5C6F" w:rsidP="002529FA">
            <w:pPr>
              <w:pStyle w:val="Fortable"/>
              <w:jc w:val="center"/>
            </w:pPr>
            <w:r w:rsidRPr="00DB5C6F">
              <w:t>Incidents</w:t>
            </w:r>
          </w:p>
        </w:tc>
        <w:tc>
          <w:tcPr>
            <w:tcW w:w="1665" w:type="dxa"/>
            <w:noWrap/>
            <w:hideMark/>
          </w:tcPr>
          <w:p w14:paraId="6DC5D1BB" w14:textId="77777777" w:rsidR="00DB5C6F" w:rsidRPr="00DB5C6F" w:rsidRDefault="00DB5C6F" w:rsidP="002529FA">
            <w:pPr>
              <w:pStyle w:val="Fortable"/>
              <w:jc w:val="center"/>
            </w:pPr>
            <w:r w:rsidRPr="00DB5C6F">
              <w:t>Fatalities</w:t>
            </w:r>
          </w:p>
        </w:tc>
        <w:tc>
          <w:tcPr>
            <w:tcW w:w="1665" w:type="dxa"/>
            <w:noWrap/>
            <w:hideMark/>
          </w:tcPr>
          <w:p w14:paraId="590BEFC3" w14:textId="77777777" w:rsidR="00DB5C6F" w:rsidRPr="00DB5C6F" w:rsidRDefault="00DB5C6F" w:rsidP="002529FA">
            <w:pPr>
              <w:pStyle w:val="Fortable"/>
              <w:jc w:val="center"/>
            </w:pPr>
            <w:r w:rsidRPr="00DB5C6F">
              <w:t>Injuries</w:t>
            </w:r>
          </w:p>
        </w:tc>
        <w:tc>
          <w:tcPr>
            <w:tcW w:w="1666" w:type="dxa"/>
            <w:noWrap/>
            <w:hideMark/>
          </w:tcPr>
          <w:p w14:paraId="39F9FD5B" w14:textId="77777777" w:rsidR="00DB5C6F" w:rsidRPr="00DB5C6F" w:rsidRDefault="00DB5C6F" w:rsidP="002529FA">
            <w:pPr>
              <w:pStyle w:val="Fortable"/>
              <w:jc w:val="center"/>
            </w:pPr>
            <w:r w:rsidRPr="00DB5C6F">
              <w:t>Rescues</w:t>
            </w:r>
          </w:p>
        </w:tc>
        <w:tc>
          <w:tcPr>
            <w:tcW w:w="1780" w:type="dxa"/>
            <w:noWrap/>
            <w:hideMark/>
          </w:tcPr>
          <w:p w14:paraId="46796D04" w14:textId="77777777" w:rsidR="00DB5C6F" w:rsidRPr="00DB5C6F" w:rsidRDefault="00DB5C6F" w:rsidP="002529FA">
            <w:pPr>
              <w:pStyle w:val="Fortable"/>
              <w:jc w:val="center"/>
            </w:pPr>
            <w:r w:rsidRPr="00DB5C6F">
              <w:t>Mobilisations</w:t>
            </w:r>
          </w:p>
        </w:tc>
      </w:tr>
      <w:tr w:rsidR="00DB5C6F" w:rsidRPr="00DB5C6F" w14:paraId="7FCD30DD"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C1BA813" w14:textId="77777777" w:rsidR="00DB5C6F" w:rsidRPr="00DB5C6F" w:rsidRDefault="00DB5C6F" w:rsidP="002529FA">
            <w:pPr>
              <w:pStyle w:val="Fortable"/>
            </w:pPr>
            <w:r w:rsidRPr="00DB5C6F">
              <w:t>2011/12</w:t>
            </w:r>
          </w:p>
        </w:tc>
        <w:tc>
          <w:tcPr>
            <w:tcW w:w="1665" w:type="dxa"/>
            <w:noWrap/>
            <w:hideMark/>
          </w:tcPr>
          <w:p w14:paraId="0C0BAC5C" w14:textId="77777777" w:rsidR="00DB5C6F" w:rsidRPr="00DB5C6F" w:rsidRDefault="00DB5C6F" w:rsidP="002529FA">
            <w:pPr>
              <w:pStyle w:val="Fortable"/>
              <w:jc w:val="right"/>
            </w:pPr>
            <w:r w:rsidRPr="00DB5C6F">
              <w:t>2,746</w:t>
            </w:r>
          </w:p>
        </w:tc>
        <w:tc>
          <w:tcPr>
            <w:tcW w:w="1665" w:type="dxa"/>
            <w:noWrap/>
            <w:hideMark/>
          </w:tcPr>
          <w:p w14:paraId="36DFF587" w14:textId="77777777" w:rsidR="00DB5C6F" w:rsidRPr="00DB5C6F" w:rsidRDefault="00DB5C6F" w:rsidP="002529FA">
            <w:pPr>
              <w:pStyle w:val="Fortable"/>
              <w:jc w:val="right"/>
            </w:pPr>
            <w:r w:rsidRPr="00DB5C6F">
              <w:t>26</w:t>
            </w:r>
          </w:p>
        </w:tc>
        <w:tc>
          <w:tcPr>
            <w:tcW w:w="1665" w:type="dxa"/>
            <w:noWrap/>
            <w:hideMark/>
          </w:tcPr>
          <w:p w14:paraId="48DB070C" w14:textId="77777777" w:rsidR="00DB5C6F" w:rsidRPr="00DB5C6F" w:rsidRDefault="00DB5C6F" w:rsidP="002529FA">
            <w:pPr>
              <w:pStyle w:val="Fortable"/>
              <w:jc w:val="right"/>
            </w:pPr>
            <w:r w:rsidRPr="00DB5C6F">
              <w:t>287</w:t>
            </w:r>
          </w:p>
        </w:tc>
        <w:tc>
          <w:tcPr>
            <w:tcW w:w="1666" w:type="dxa"/>
            <w:noWrap/>
            <w:hideMark/>
          </w:tcPr>
          <w:p w14:paraId="15AA2A62" w14:textId="77777777" w:rsidR="00DB5C6F" w:rsidRPr="00DB5C6F" w:rsidRDefault="00DB5C6F" w:rsidP="002529FA">
            <w:pPr>
              <w:pStyle w:val="Fortable"/>
              <w:jc w:val="right"/>
            </w:pPr>
            <w:r w:rsidRPr="00DB5C6F">
              <w:t>1,425</w:t>
            </w:r>
          </w:p>
        </w:tc>
        <w:tc>
          <w:tcPr>
            <w:tcW w:w="1780" w:type="dxa"/>
            <w:noWrap/>
            <w:hideMark/>
          </w:tcPr>
          <w:p w14:paraId="3C28AEF8" w14:textId="77777777" w:rsidR="00DB5C6F" w:rsidRPr="00DB5C6F" w:rsidRDefault="00DB5C6F" w:rsidP="002529FA">
            <w:pPr>
              <w:pStyle w:val="Fortable"/>
              <w:jc w:val="right"/>
            </w:pPr>
            <w:r w:rsidRPr="00DB5C6F">
              <w:t>3,738</w:t>
            </w:r>
          </w:p>
        </w:tc>
      </w:tr>
      <w:tr w:rsidR="00DB5C6F" w:rsidRPr="00DB5C6F" w14:paraId="41115DCB" w14:textId="77777777" w:rsidTr="002529FA">
        <w:trPr>
          <w:trHeight w:val="285"/>
        </w:trPr>
        <w:tc>
          <w:tcPr>
            <w:tcW w:w="1272" w:type="dxa"/>
            <w:noWrap/>
            <w:hideMark/>
          </w:tcPr>
          <w:p w14:paraId="7DD88724" w14:textId="77777777" w:rsidR="00DB5C6F" w:rsidRPr="00DB5C6F" w:rsidRDefault="00DB5C6F" w:rsidP="002529FA">
            <w:pPr>
              <w:pStyle w:val="Fortable"/>
            </w:pPr>
            <w:r w:rsidRPr="00DB5C6F">
              <w:t>2012/13</w:t>
            </w:r>
          </w:p>
        </w:tc>
        <w:tc>
          <w:tcPr>
            <w:tcW w:w="1665" w:type="dxa"/>
            <w:noWrap/>
            <w:hideMark/>
          </w:tcPr>
          <w:p w14:paraId="76C56FD4" w14:textId="77777777" w:rsidR="00DB5C6F" w:rsidRPr="00DB5C6F" w:rsidRDefault="00DB5C6F" w:rsidP="002529FA">
            <w:pPr>
              <w:pStyle w:val="Fortable"/>
              <w:jc w:val="right"/>
            </w:pPr>
            <w:r w:rsidRPr="00DB5C6F">
              <w:t>2,914</w:t>
            </w:r>
          </w:p>
        </w:tc>
        <w:tc>
          <w:tcPr>
            <w:tcW w:w="1665" w:type="dxa"/>
            <w:noWrap/>
            <w:hideMark/>
          </w:tcPr>
          <w:p w14:paraId="0F600CAF" w14:textId="77777777" w:rsidR="00DB5C6F" w:rsidRPr="00DB5C6F" w:rsidRDefault="00DB5C6F" w:rsidP="002529FA">
            <w:pPr>
              <w:pStyle w:val="Fortable"/>
              <w:jc w:val="right"/>
            </w:pPr>
            <w:r w:rsidRPr="00DB5C6F">
              <w:t>32</w:t>
            </w:r>
          </w:p>
        </w:tc>
        <w:tc>
          <w:tcPr>
            <w:tcW w:w="1665" w:type="dxa"/>
            <w:noWrap/>
            <w:hideMark/>
          </w:tcPr>
          <w:p w14:paraId="72D34201" w14:textId="77777777" w:rsidR="00DB5C6F" w:rsidRPr="00DB5C6F" w:rsidRDefault="00DB5C6F" w:rsidP="002529FA">
            <w:pPr>
              <w:pStyle w:val="Fortable"/>
              <w:jc w:val="right"/>
            </w:pPr>
            <w:r w:rsidRPr="00DB5C6F">
              <w:t>243</w:t>
            </w:r>
          </w:p>
        </w:tc>
        <w:tc>
          <w:tcPr>
            <w:tcW w:w="1666" w:type="dxa"/>
            <w:noWrap/>
            <w:hideMark/>
          </w:tcPr>
          <w:p w14:paraId="2D98158D" w14:textId="77777777" w:rsidR="00DB5C6F" w:rsidRPr="00DB5C6F" w:rsidRDefault="00DB5C6F" w:rsidP="002529FA">
            <w:pPr>
              <w:pStyle w:val="Fortable"/>
              <w:jc w:val="right"/>
            </w:pPr>
            <w:r w:rsidRPr="00DB5C6F">
              <w:t>1,073</w:t>
            </w:r>
          </w:p>
        </w:tc>
        <w:tc>
          <w:tcPr>
            <w:tcW w:w="1780" w:type="dxa"/>
            <w:noWrap/>
            <w:hideMark/>
          </w:tcPr>
          <w:p w14:paraId="3E7F9F5C" w14:textId="77777777" w:rsidR="00DB5C6F" w:rsidRPr="00DB5C6F" w:rsidRDefault="00DB5C6F" w:rsidP="002529FA">
            <w:pPr>
              <w:pStyle w:val="Fortable"/>
              <w:jc w:val="right"/>
            </w:pPr>
            <w:r w:rsidRPr="00DB5C6F">
              <w:t>4,026</w:t>
            </w:r>
          </w:p>
        </w:tc>
      </w:tr>
      <w:tr w:rsidR="00DB5C6F" w:rsidRPr="00DB5C6F" w14:paraId="4980E997"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24818A0" w14:textId="77777777" w:rsidR="00DB5C6F" w:rsidRPr="00DB5C6F" w:rsidRDefault="00DB5C6F" w:rsidP="002529FA">
            <w:pPr>
              <w:pStyle w:val="Fortable"/>
            </w:pPr>
            <w:r w:rsidRPr="00DB5C6F">
              <w:t>2013/14</w:t>
            </w:r>
          </w:p>
        </w:tc>
        <w:tc>
          <w:tcPr>
            <w:tcW w:w="1665" w:type="dxa"/>
            <w:noWrap/>
            <w:hideMark/>
          </w:tcPr>
          <w:p w14:paraId="32E590D6" w14:textId="77777777" w:rsidR="00DB5C6F" w:rsidRPr="00DB5C6F" w:rsidRDefault="00DB5C6F" w:rsidP="002529FA">
            <w:pPr>
              <w:pStyle w:val="Fortable"/>
              <w:jc w:val="right"/>
            </w:pPr>
            <w:r w:rsidRPr="00DB5C6F">
              <w:t>2,744</w:t>
            </w:r>
          </w:p>
        </w:tc>
        <w:tc>
          <w:tcPr>
            <w:tcW w:w="1665" w:type="dxa"/>
            <w:noWrap/>
            <w:hideMark/>
          </w:tcPr>
          <w:p w14:paraId="2BF22BFF" w14:textId="77777777" w:rsidR="00DB5C6F" w:rsidRPr="00DB5C6F" w:rsidRDefault="00DB5C6F" w:rsidP="002529FA">
            <w:pPr>
              <w:pStyle w:val="Fortable"/>
              <w:jc w:val="right"/>
            </w:pPr>
            <w:r w:rsidRPr="00DB5C6F">
              <w:t>20</w:t>
            </w:r>
          </w:p>
        </w:tc>
        <w:tc>
          <w:tcPr>
            <w:tcW w:w="1665" w:type="dxa"/>
            <w:noWrap/>
            <w:hideMark/>
          </w:tcPr>
          <w:p w14:paraId="048EAFB4" w14:textId="77777777" w:rsidR="00DB5C6F" w:rsidRPr="00DB5C6F" w:rsidRDefault="00DB5C6F" w:rsidP="002529FA">
            <w:pPr>
              <w:pStyle w:val="Fortable"/>
              <w:jc w:val="right"/>
            </w:pPr>
            <w:r w:rsidRPr="00DB5C6F">
              <w:t>201</w:t>
            </w:r>
          </w:p>
        </w:tc>
        <w:tc>
          <w:tcPr>
            <w:tcW w:w="1666" w:type="dxa"/>
            <w:noWrap/>
            <w:hideMark/>
          </w:tcPr>
          <w:p w14:paraId="70F74C9A" w14:textId="77777777" w:rsidR="00DB5C6F" w:rsidRPr="00DB5C6F" w:rsidRDefault="00DB5C6F" w:rsidP="002529FA">
            <w:pPr>
              <w:pStyle w:val="Fortable"/>
              <w:jc w:val="right"/>
            </w:pPr>
            <w:r w:rsidRPr="00DB5C6F">
              <w:t>1,042</w:t>
            </w:r>
          </w:p>
        </w:tc>
        <w:tc>
          <w:tcPr>
            <w:tcW w:w="1780" w:type="dxa"/>
            <w:noWrap/>
            <w:hideMark/>
          </w:tcPr>
          <w:p w14:paraId="5A42A355" w14:textId="77777777" w:rsidR="00DB5C6F" w:rsidRPr="00DB5C6F" w:rsidRDefault="00DB5C6F" w:rsidP="002529FA">
            <w:pPr>
              <w:pStyle w:val="Fortable"/>
              <w:jc w:val="right"/>
            </w:pPr>
            <w:r w:rsidRPr="00DB5C6F">
              <w:t>3,527</w:t>
            </w:r>
          </w:p>
        </w:tc>
      </w:tr>
      <w:tr w:rsidR="00DB5C6F" w:rsidRPr="00DB5C6F" w14:paraId="11B14478" w14:textId="77777777" w:rsidTr="002529FA">
        <w:trPr>
          <w:trHeight w:val="285"/>
        </w:trPr>
        <w:tc>
          <w:tcPr>
            <w:tcW w:w="1272" w:type="dxa"/>
            <w:noWrap/>
            <w:hideMark/>
          </w:tcPr>
          <w:p w14:paraId="718E2D67" w14:textId="77777777" w:rsidR="00DB5C6F" w:rsidRPr="00DB5C6F" w:rsidRDefault="00DB5C6F" w:rsidP="002529FA">
            <w:pPr>
              <w:pStyle w:val="Fortable"/>
            </w:pPr>
            <w:r w:rsidRPr="00DB5C6F">
              <w:t>2014/15</w:t>
            </w:r>
          </w:p>
        </w:tc>
        <w:tc>
          <w:tcPr>
            <w:tcW w:w="1665" w:type="dxa"/>
            <w:noWrap/>
            <w:hideMark/>
          </w:tcPr>
          <w:p w14:paraId="7670C9AB" w14:textId="77777777" w:rsidR="00DB5C6F" w:rsidRPr="00DB5C6F" w:rsidRDefault="00DB5C6F" w:rsidP="002529FA">
            <w:pPr>
              <w:pStyle w:val="Fortable"/>
              <w:jc w:val="right"/>
            </w:pPr>
            <w:r w:rsidRPr="00DB5C6F">
              <w:t>2,512</w:t>
            </w:r>
          </w:p>
        </w:tc>
        <w:tc>
          <w:tcPr>
            <w:tcW w:w="1665" w:type="dxa"/>
            <w:noWrap/>
            <w:hideMark/>
          </w:tcPr>
          <w:p w14:paraId="5FF58BB2" w14:textId="77777777" w:rsidR="00DB5C6F" w:rsidRPr="00DB5C6F" w:rsidRDefault="00DB5C6F" w:rsidP="002529FA">
            <w:pPr>
              <w:pStyle w:val="Fortable"/>
              <w:jc w:val="right"/>
            </w:pPr>
            <w:r w:rsidRPr="00DB5C6F">
              <w:t>21</w:t>
            </w:r>
          </w:p>
        </w:tc>
        <w:tc>
          <w:tcPr>
            <w:tcW w:w="1665" w:type="dxa"/>
            <w:noWrap/>
            <w:hideMark/>
          </w:tcPr>
          <w:p w14:paraId="69FD1F20" w14:textId="77777777" w:rsidR="00DB5C6F" w:rsidRPr="00DB5C6F" w:rsidRDefault="00DB5C6F" w:rsidP="002529FA">
            <w:pPr>
              <w:pStyle w:val="Fortable"/>
              <w:jc w:val="right"/>
            </w:pPr>
            <w:r w:rsidRPr="00DB5C6F">
              <w:t>141</w:t>
            </w:r>
          </w:p>
        </w:tc>
        <w:tc>
          <w:tcPr>
            <w:tcW w:w="1666" w:type="dxa"/>
            <w:noWrap/>
            <w:hideMark/>
          </w:tcPr>
          <w:p w14:paraId="2EA00B4F" w14:textId="77777777" w:rsidR="00DB5C6F" w:rsidRPr="00DB5C6F" w:rsidRDefault="00DB5C6F" w:rsidP="002529FA">
            <w:pPr>
              <w:pStyle w:val="Fortable"/>
              <w:jc w:val="right"/>
            </w:pPr>
            <w:r w:rsidRPr="00DB5C6F">
              <w:t>914</w:t>
            </w:r>
          </w:p>
        </w:tc>
        <w:tc>
          <w:tcPr>
            <w:tcW w:w="1780" w:type="dxa"/>
            <w:noWrap/>
            <w:hideMark/>
          </w:tcPr>
          <w:p w14:paraId="4CDE92C4" w14:textId="77777777" w:rsidR="00DB5C6F" w:rsidRPr="00DB5C6F" w:rsidRDefault="00DB5C6F" w:rsidP="002529FA">
            <w:pPr>
              <w:pStyle w:val="Fortable"/>
              <w:jc w:val="right"/>
            </w:pPr>
            <w:r w:rsidRPr="00DB5C6F">
              <w:t>3,331</w:t>
            </w:r>
          </w:p>
        </w:tc>
      </w:tr>
      <w:tr w:rsidR="00DB5C6F" w:rsidRPr="00DB5C6F" w14:paraId="5BD4E7D9"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89C6C36" w14:textId="77777777" w:rsidR="00DB5C6F" w:rsidRPr="00DB5C6F" w:rsidRDefault="00DB5C6F" w:rsidP="002529FA">
            <w:pPr>
              <w:pStyle w:val="Fortable"/>
            </w:pPr>
            <w:r w:rsidRPr="00DB5C6F">
              <w:t>2015/16</w:t>
            </w:r>
          </w:p>
        </w:tc>
        <w:tc>
          <w:tcPr>
            <w:tcW w:w="1665" w:type="dxa"/>
            <w:noWrap/>
            <w:hideMark/>
          </w:tcPr>
          <w:p w14:paraId="03F02B70" w14:textId="77777777" w:rsidR="00DB5C6F" w:rsidRPr="00DB5C6F" w:rsidRDefault="00DB5C6F" w:rsidP="002529FA">
            <w:pPr>
              <w:pStyle w:val="Fortable"/>
              <w:jc w:val="right"/>
            </w:pPr>
            <w:r w:rsidRPr="00DB5C6F">
              <w:t>3,601</w:t>
            </w:r>
          </w:p>
        </w:tc>
        <w:tc>
          <w:tcPr>
            <w:tcW w:w="1665" w:type="dxa"/>
            <w:noWrap/>
            <w:hideMark/>
          </w:tcPr>
          <w:p w14:paraId="2FBF16AB" w14:textId="77777777" w:rsidR="00DB5C6F" w:rsidRPr="00DB5C6F" w:rsidRDefault="00DB5C6F" w:rsidP="002529FA">
            <w:pPr>
              <w:pStyle w:val="Fortable"/>
              <w:jc w:val="right"/>
            </w:pPr>
            <w:r w:rsidRPr="00DB5C6F">
              <w:t>51</w:t>
            </w:r>
          </w:p>
        </w:tc>
        <w:tc>
          <w:tcPr>
            <w:tcW w:w="1665" w:type="dxa"/>
            <w:noWrap/>
            <w:hideMark/>
          </w:tcPr>
          <w:p w14:paraId="50D573B0" w14:textId="77777777" w:rsidR="00DB5C6F" w:rsidRPr="00DB5C6F" w:rsidRDefault="00DB5C6F" w:rsidP="002529FA">
            <w:pPr>
              <w:pStyle w:val="Fortable"/>
              <w:jc w:val="right"/>
            </w:pPr>
            <w:r w:rsidRPr="00DB5C6F">
              <w:t>223</w:t>
            </w:r>
          </w:p>
        </w:tc>
        <w:tc>
          <w:tcPr>
            <w:tcW w:w="1666" w:type="dxa"/>
            <w:noWrap/>
            <w:hideMark/>
          </w:tcPr>
          <w:p w14:paraId="27C4116A" w14:textId="77777777" w:rsidR="00DB5C6F" w:rsidRPr="00DB5C6F" w:rsidRDefault="00DB5C6F" w:rsidP="002529FA">
            <w:pPr>
              <w:pStyle w:val="Fortable"/>
              <w:jc w:val="right"/>
            </w:pPr>
            <w:r w:rsidRPr="00DB5C6F">
              <w:t>1,010</w:t>
            </w:r>
          </w:p>
        </w:tc>
        <w:tc>
          <w:tcPr>
            <w:tcW w:w="1780" w:type="dxa"/>
            <w:noWrap/>
            <w:hideMark/>
          </w:tcPr>
          <w:p w14:paraId="27DCC742" w14:textId="77777777" w:rsidR="00DB5C6F" w:rsidRPr="00DB5C6F" w:rsidRDefault="00DB5C6F" w:rsidP="002529FA">
            <w:pPr>
              <w:pStyle w:val="Fortable"/>
              <w:jc w:val="right"/>
            </w:pPr>
            <w:r w:rsidRPr="00DB5C6F">
              <w:t>3,613</w:t>
            </w:r>
          </w:p>
        </w:tc>
      </w:tr>
      <w:tr w:rsidR="00DB5C6F" w:rsidRPr="00DB5C6F" w14:paraId="6CF7996C" w14:textId="77777777" w:rsidTr="002529FA">
        <w:trPr>
          <w:trHeight w:val="285"/>
        </w:trPr>
        <w:tc>
          <w:tcPr>
            <w:tcW w:w="1272" w:type="dxa"/>
            <w:noWrap/>
            <w:hideMark/>
          </w:tcPr>
          <w:p w14:paraId="11CF4481" w14:textId="77777777" w:rsidR="00DB5C6F" w:rsidRPr="00DB5C6F" w:rsidRDefault="00DB5C6F" w:rsidP="002529FA">
            <w:pPr>
              <w:pStyle w:val="Fortable"/>
            </w:pPr>
            <w:r w:rsidRPr="00DB5C6F">
              <w:t>2016/17</w:t>
            </w:r>
          </w:p>
        </w:tc>
        <w:tc>
          <w:tcPr>
            <w:tcW w:w="1665" w:type="dxa"/>
            <w:noWrap/>
            <w:hideMark/>
          </w:tcPr>
          <w:p w14:paraId="5783C614" w14:textId="77777777" w:rsidR="00DB5C6F" w:rsidRPr="00DB5C6F" w:rsidRDefault="00DB5C6F" w:rsidP="002529FA">
            <w:pPr>
              <w:pStyle w:val="Fortable"/>
              <w:jc w:val="right"/>
            </w:pPr>
            <w:r w:rsidRPr="00DB5C6F">
              <w:t>3,294</w:t>
            </w:r>
          </w:p>
        </w:tc>
        <w:tc>
          <w:tcPr>
            <w:tcW w:w="1665" w:type="dxa"/>
            <w:noWrap/>
            <w:hideMark/>
          </w:tcPr>
          <w:p w14:paraId="7552D676" w14:textId="77777777" w:rsidR="00DB5C6F" w:rsidRPr="00DB5C6F" w:rsidRDefault="00DB5C6F" w:rsidP="002529FA">
            <w:pPr>
              <w:pStyle w:val="Fortable"/>
              <w:jc w:val="right"/>
            </w:pPr>
            <w:r w:rsidRPr="00DB5C6F">
              <w:t>30</w:t>
            </w:r>
          </w:p>
        </w:tc>
        <w:tc>
          <w:tcPr>
            <w:tcW w:w="1665" w:type="dxa"/>
            <w:noWrap/>
            <w:hideMark/>
          </w:tcPr>
          <w:p w14:paraId="05FA6DF9" w14:textId="77777777" w:rsidR="00DB5C6F" w:rsidRPr="00DB5C6F" w:rsidRDefault="00DB5C6F" w:rsidP="002529FA">
            <w:pPr>
              <w:pStyle w:val="Fortable"/>
              <w:jc w:val="right"/>
            </w:pPr>
            <w:r w:rsidRPr="00DB5C6F">
              <w:t>232</w:t>
            </w:r>
          </w:p>
        </w:tc>
        <w:tc>
          <w:tcPr>
            <w:tcW w:w="1666" w:type="dxa"/>
            <w:noWrap/>
            <w:hideMark/>
          </w:tcPr>
          <w:p w14:paraId="73599BBB" w14:textId="77777777" w:rsidR="00DB5C6F" w:rsidRPr="00DB5C6F" w:rsidRDefault="00DB5C6F" w:rsidP="002529FA">
            <w:pPr>
              <w:pStyle w:val="Fortable"/>
              <w:jc w:val="right"/>
            </w:pPr>
            <w:r w:rsidRPr="00DB5C6F">
              <w:t>1,026</w:t>
            </w:r>
          </w:p>
        </w:tc>
        <w:tc>
          <w:tcPr>
            <w:tcW w:w="1780" w:type="dxa"/>
            <w:noWrap/>
            <w:hideMark/>
          </w:tcPr>
          <w:p w14:paraId="4FB85091" w14:textId="77777777" w:rsidR="00DB5C6F" w:rsidRPr="00DB5C6F" w:rsidRDefault="00DB5C6F" w:rsidP="002529FA">
            <w:pPr>
              <w:pStyle w:val="Fortable"/>
              <w:jc w:val="right"/>
            </w:pPr>
            <w:r w:rsidRPr="00DB5C6F">
              <w:t>4,126</w:t>
            </w:r>
          </w:p>
        </w:tc>
      </w:tr>
      <w:tr w:rsidR="00DB5C6F" w:rsidRPr="00DB5C6F" w14:paraId="4E65ACAB"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71C5C0C3" w14:textId="77777777" w:rsidR="00DB5C6F" w:rsidRPr="00DB5C6F" w:rsidRDefault="00DB5C6F" w:rsidP="002529FA">
            <w:pPr>
              <w:pStyle w:val="Fortable"/>
            </w:pPr>
            <w:r w:rsidRPr="00DB5C6F">
              <w:t>2017/18</w:t>
            </w:r>
          </w:p>
        </w:tc>
        <w:tc>
          <w:tcPr>
            <w:tcW w:w="1665" w:type="dxa"/>
            <w:noWrap/>
            <w:hideMark/>
          </w:tcPr>
          <w:p w14:paraId="4A80F4D9" w14:textId="77777777" w:rsidR="00DB5C6F" w:rsidRPr="00DB5C6F" w:rsidRDefault="00DB5C6F" w:rsidP="002529FA">
            <w:pPr>
              <w:pStyle w:val="Fortable"/>
              <w:jc w:val="right"/>
            </w:pPr>
            <w:r w:rsidRPr="00DB5C6F">
              <w:t>3,243</w:t>
            </w:r>
          </w:p>
        </w:tc>
        <w:tc>
          <w:tcPr>
            <w:tcW w:w="1665" w:type="dxa"/>
            <w:noWrap/>
            <w:hideMark/>
          </w:tcPr>
          <w:p w14:paraId="503DF3FC" w14:textId="77777777" w:rsidR="00DB5C6F" w:rsidRPr="00DB5C6F" w:rsidRDefault="00DB5C6F" w:rsidP="002529FA">
            <w:pPr>
              <w:pStyle w:val="Fortable"/>
              <w:jc w:val="right"/>
            </w:pPr>
            <w:r w:rsidRPr="00DB5C6F">
              <w:t>57</w:t>
            </w:r>
          </w:p>
        </w:tc>
        <w:tc>
          <w:tcPr>
            <w:tcW w:w="1665" w:type="dxa"/>
            <w:noWrap/>
            <w:hideMark/>
          </w:tcPr>
          <w:p w14:paraId="73C5EB80" w14:textId="77777777" w:rsidR="00DB5C6F" w:rsidRPr="00DB5C6F" w:rsidRDefault="00DB5C6F" w:rsidP="002529FA">
            <w:pPr>
              <w:pStyle w:val="Fortable"/>
              <w:jc w:val="right"/>
            </w:pPr>
            <w:r w:rsidRPr="00DB5C6F">
              <w:t>294</w:t>
            </w:r>
          </w:p>
        </w:tc>
        <w:tc>
          <w:tcPr>
            <w:tcW w:w="1666" w:type="dxa"/>
            <w:noWrap/>
            <w:hideMark/>
          </w:tcPr>
          <w:p w14:paraId="0AE88F5B" w14:textId="77777777" w:rsidR="00DB5C6F" w:rsidRPr="00DB5C6F" w:rsidRDefault="00DB5C6F" w:rsidP="002529FA">
            <w:pPr>
              <w:pStyle w:val="Fortable"/>
              <w:jc w:val="right"/>
            </w:pPr>
            <w:r w:rsidRPr="00DB5C6F">
              <w:t>1,145</w:t>
            </w:r>
          </w:p>
        </w:tc>
        <w:tc>
          <w:tcPr>
            <w:tcW w:w="1780" w:type="dxa"/>
            <w:noWrap/>
            <w:hideMark/>
          </w:tcPr>
          <w:p w14:paraId="16D0414C" w14:textId="77777777" w:rsidR="00DB5C6F" w:rsidRPr="00DB5C6F" w:rsidRDefault="00DB5C6F" w:rsidP="002529FA">
            <w:pPr>
              <w:pStyle w:val="Fortable"/>
              <w:jc w:val="right"/>
            </w:pPr>
            <w:r w:rsidRPr="00DB5C6F">
              <w:t>4,190</w:t>
            </w:r>
          </w:p>
        </w:tc>
      </w:tr>
      <w:tr w:rsidR="00DB5C6F" w:rsidRPr="00DB5C6F" w14:paraId="383D561F" w14:textId="77777777" w:rsidTr="002529FA">
        <w:trPr>
          <w:trHeight w:val="285"/>
        </w:trPr>
        <w:tc>
          <w:tcPr>
            <w:tcW w:w="1272" w:type="dxa"/>
            <w:noWrap/>
            <w:hideMark/>
          </w:tcPr>
          <w:p w14:paraId="2D9DEE78" w14:textId="77777777" w:rsidR="00DB5C6F" w:rsidRPr="00DB5C6F" w:rsidRDefault="00DB5C6F" w:rsidP="002529FA">
            <w:pPr>
              <w:pStyle w:val="Fortable"/>
            </w:pPr>
            <w:r w:rsidRPr="00DB5C6F">
              <w:t>2018/19</w:t>
            </w:r>
          </w:p>
        </w:tc>
        <w:tc>
          <w:tcPr>
            <w:tcW w:w="1665" w:type="dxa"/>
            <w:noWrap/>
            <w:hideMark/>
          </w:tcPr>
          <w:p w14:paraId="1ED23CF9" w14:textId="77777777" w:rsidR="00DB5C6F" w:rsidRPr="00DB5C6F" w:rsidRDefault="00DB5C6F" w:rsidP="002529FA">
            <w:pPr>
              <w:pStyle w:val="Fortable"/>
              <w:jc w:val="right"/>
            </w:pPr>
            <w:r w:rsidRPr="00DB5C6F">
              <w:t>2,969</w:t>
            </w:r>
          </w:p>
        </w:tc>
        <w:tc>
          <w:tcPr>
            <w:tcW w:w="1665" w:type="dxa"/>
            <w:noWrap/>
            <w:hideMark/>
          </w:tcPr>
          <w:p w14:paraId="0279EBF6" w14:textId="77777777" w:rsidR="00DB5C6F" w:rsidRPr="00DB5C6F" w:rsidRDefault="00DB5C6F" w:rsidP="002529FA">
            <w:pPr>
              <w:pStyle w:val="Fortable"/>
              <w:jc w:val="right"/>
            </w:pPr>
            <w:r w:rsidRPr="00DB5C6F">
              <w:t>36</w:t>
            </w:r>
          </w:p>
        </w:tc>
        <w:tc>
          <w:tcPr>
            <w:tcW w:w="1665" w:type="dxa"/>
            <w:noWrap/>
            <w:hideMark/>
          </w:tcPr>
          <w:p w14:paraId="1A5DE521" w14:textId="77777777" w:rsidR="00DB5C6F" w:rsidRPr="00DB5C6F" w:rsidRDefault="00DB5C6F" w:rsidP="002529FA">
            <w:pPr>
              <w:pStyle w:val="Fortable"/>
              <w:jc w:val="right"/>
            </w:pPr>
            <w:r w:rsidRPr="00DB5C6F">
              <w:t>238</w:t>
            </w:r>
          </w:p>
        </w:tc>
        <w:tc>
          <w:tcPr>
            <w:tcW w:w="1666" w:type="dxa"/>
            <w:noWrap/>
            <w:hideMark/>
          </w:tcPr>
          <w:p w14:paraId="1F2BF5A4" w14:textId="77777777" w:rsidR="00DB5C6F" w:rsidRPr="00DB5C6F" w:rsidRDefault="00DB5C6F" w:rsidP="002529FA">
            <w:pPr>
              <w:pStyle w:val="Fortable"/>
              <w:jc w:val="right"/>
            </w:pPr>
            <w:r w:rsidRPr="00DB5C6F">
              <w:t>1,030</w:t>
            </w:r>
          </w:p>
        </w:tc>
        <w:tc>
          <w:tcPr>
            <w:tcW w:w="1780" w:type="dxa"/>
            <w:noWrap/>
            <w:hideMark/>
          </w:tcPr>
          <w:p w14:paraId="747B461A" w14:textId="77777777" w:rsidR="00DB5C6F" w:rsidRPr="00DB5C6F" w:rsidRDefault="00DB5C6F" w:rsidP="002529FA">
            <w:pPr>
              <w:pStyle w:val="Fortable"/>
              <w:jc w:val="right"/>
            </w:pPr>
            <w:r w:rsidRPr="00DB5C6F">
              <w:t>3,881</w:t>
            </w:r>
          </w:p>
        </w:tc>
      </w:tr>
      <w:tr w:rsidR="00DB5C6F" w:rsidRPr="00DB5C6F" w14:paraId="79CD8E7B"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241DB4B6" w14:textId="77777777" w:rsidR="00DB5C6F" w:rsidRPr="00DB5C6F" w:rsidRDefault="00DB5C6F" w:rsidP="002529FA">
            <w:pPr>
              <w:pStyle w:val="Fortable"/>
            </w:pPr>
            <w:r w:rsidRPr="00DB5C6F">
              <w:t>2019/20</w:t>
            </w:r>
          </w:p>
        </w:tc>
        <w:tc>
          <w:tcPr>
            <w:tcW w:w="1665" w:type="dxa"/>
            <w:noWrap/>
            <w:hideMark/>
          </w:tcPr>
          <w:p w14:paraId="22AA6E9B" w14:textId="77777777" w:rsidR="00DB5C6F" w:rsidRPr="00DB5C6F" w:rsidRDefault="00DB5C6F" w:rsidP="002529FA">
            <w:pPr>
              <w:pStyle w:val="Fortable"/>
              <w:jc w:val="right"/>
            </w:pPr>
            <w:r w:rsidRPr="00DB5C6F">
              <w:t>3,202</w:t>
            </w:r>
          </w:p>
        </w:tc>
        <w:tc>
          <w:tcPr>
            <w:tcW w:w="1665" w:type="dxa"/>
            <w:noWrap/>
            <w:hideMark/>
          </w:tcPr>
          <w:p w14:paraId="7F61E488" w14:textId="77777777" w:rsidR="00DB5C6F" w:rsidRPr="00DB5C6F" w:rsidRDefault="00DB5C6F" w:rsidP="002529FA">
            <w:pPr>
              <w:pStyle w:val="Fortable"/>
              <w:jc w:val="right"/>
            </w:pPr>
            <w:r w:rsidRPr="00DB5C6F">
              <w:t>24</w:t>
            </w:r>
          </w:p>
        </w:tc>
        <w:tc>
          <w:tcPr>
            <w:tcW w:w="1665" w:type="dxa"/>
            <w:noWrap/>
            <w:hideMark/>
          </w:tcPr>
          <w:p w14:paraId="69892665" w14:textId="77777777" w:rsidR="00DB5C6F" w:rsidRPr="00DB5C6F" w:rsidRDefault="00DB5C6F" w:rsidP="002529FA">
            <w:pPr>
              <w:pStyle w:val="Fortable"/>
              <w:jc w:val="right"/>
            </w:pPr>
            <w:r w:rsidRPr="00DB5C6F">
              <w:t>273</w:t>
            </w:r>
          </w:p>
        </w:tc>
        <w:tc>
          <w:tcPr>
            <w:tcW w:w="1666" w:type="dxa"/>
            <w:noWrap/>
            <w:hideMark/>
          </w:tcPr>
          <w:p w14:paraId="4D92ED99" w14:textId="77777777" w:rsidR="00DB5C6F" w:rsidRPr="00DB5C6F" w:rsidRDefault="00DB5C6F" w:rsidP="002529FA">
            <w:pPr>
              <w:pStyle w:val="Fortable"/>
              <w:jc w:val="right"/>
            </w:pPr>
            <w:r w:rsidRPr="00DB5C6F">
              <w:t>1,163</w:t>
            </w:r>
          </w:p>
        </w:tc>
        <w:tc>
          <w:tcPr>
            <w:tcW w:w="1780" w:type="dxa"/>
            <w:noWrap/>
            <w:hideMark/>
          </w:tcPr>
          <w:p w14:paraId="18B1D88E" w14:textId="77777777" w:rsidR="00DB5C6F" w:rsidRPr="00DB5C6F" w:rsidRDefault="00DB5C6F" w:rsidP="002529FA">
            <w:pPr>
              <w:pStyle w:val="Fortable"/>
              <w:jc w:val="right"/>
            </w:pPr>
            <w:r w:rsidRPr="00DB5C6F">
              <w:t>4,207</w:t>
            </w:r>
          </w:p>
        </w:tc>
      </w:tr>
      <w:tr w:rsidR="00DB5C6F" w:rsidRPr="00DB5C6F" w14:paraId="2D4E67FB" w14:textId="77777777" w:rsidTr="002529FA">
        <w:trPr>
          <w:trHeight w:val="285"/>
        </w:trPr>
        <w:tc>
          <w:tcPr>
            <w:tcW w:w="1272" w:type="dxa"/>
            <w:noWrap/>
            <w:hideMark/>
          </w:tcPr>
          <w:p w14:paraId="5DE00F26" w14:textId="77777777" w:rsidR="00DB5C6F" w:rsidRPr="00DB5C6F" w:rsidRDefault="00DB5C6F" w:rsidP="002529FA">
            <w:pPr>
              <w:pStyle w:val="Fortable"/>
            </w:pPr>
            <w:r w:rsidRPr="00DB5C6F">
              <w:t>2020/21</w:t>
            </w:r>
          </w:p>
        </w:tc>
        <w:tc>
          <w:tcPr>
            <w:tcW w:w="1665" w:type="dxa"/>
            <w:noWrap/>
            <w:hideMark/>
          </w:tcPr>
          <w:p w14:paraId="77B2186A" w14:textId="77777777" w:rsidR="00DB5C6F" w:rsidRPr="00DB5C6F" w:rsidRDefault="00DB5C6F" w:rsidP="002529FA">
            <w:pPr>
              <w:pStyle w:val="Fortable"/>
              <w:jc w:val="right"/>
            </w:pPr>
            <w:r w:rsidRPr="00DB5C6F">
              <w:t>2,836</w:t>
            </w:r>
          </w:p>
        </w:tc>
        <w:tc>
          <w:tcPr>
            <w:tcW w:w="1665" w:type="dxa"/>
            <w:noWrap/>
            <w:hideMark/>
          </w:tcPr>
          <w:p w14:paraId="065FA521" w14:textId="77777777" w:rsidR="00DB5C6F" w:rsidRPr="00DB5C6F" w:rsidRDefault="00DB5C6F" w:rsidP="002529FA">
            <w:pPr>
              <w:pStyle w:val="Fortable"/>
              <w:jc w:val="right"/>
            </w:pPr>
            <w:r w:rsidRPr="00DB5C6F">
              <w:t>51</w:t>
            </w:r>
          </w:p>
        </w:tc>
        <w:tc>
          <w:tcPr>
            <w:tcW w:w="1665" w:type="dxa"/>
            <w:noWrap/>
            <w:hideMark/>
          </w:tcPr>
          <w:p w14:paraId="1E4E97F7" w14:textId="77777777" w:rsidR="00DB5C6F" w:rsidRPr="00DB5C6F" w:rsidRDefault="00DB5C6F" w:rsidP="002529FA">
            <w:pPr>
              <w:pStyle w:val="Fortable"/>
              <w:jc w:val="right"/>
            </w:pPr>
            <w:r w:rsidRPr="00DB5C6F">
              <w:t>302</w:t>
            </w:r>
          </w:p>
        </w:tc>
        <w:tc>
          <w:tcPr>
            <w:tcW w:w="1666" w:type="dxa"/>
            <w:noWrap/>
            <w:hideMark/>
          </w:tcPr>
          <w:p w14:paraId="4828A251" w14:textId="77777777" w:rsidR="00DB5C6F" w:rsidRPr="00DB5C6F" w:rsidRDefault="00DB5C6F" w:rsidP="002529FA">
            <w:pPr>
              <w:pStyle w:val="Fortable"/>
              <w:jc w:val="right"/>
            </w:pPr>
            <w:r w:rsidRPr="00DB5C6F">
              <w:t>689</w:t>
            </w:r>
          </w:p>
        </w:tc>
        <w:tc>
          <w:tcPr>
            <w:tcW w:w="1780" w:type="dxa"/>
            <w:noWrap/>
            <w:hideMark/>
          </w:tcPr>
          <w:p w14:paraId="59E7D11F" w14:textId="77777777" w:rsidR="00DB5C6F" w:rsidRPr="00DB5C6F" w:rsidRDefault="00DB5C6F" w:rsidP="002529FA">
            <w:pPr>
              <w:pStyle w:val="Fortable"/>
              <w:jc w:val="right"/>
            </w:pPr>
            <w:r w:rsidRPr="00DB5C6F">
              <w:t>3,535</w:t>
            </w:r>
          </w:p>
        </w:tc>
      </w:tr>
      <w:tr w:rsidR="00DB5C6F" w:rsidRPr="00DB5C6F" w14:paraId="5B5CEAEB"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3F7DA3B" w14:textId="77777777" w:rsidR="00DB5C6F" w:rsidRPr="002529FA" w:rsidRDefault="00DB5C6F" w:rsidP="002529FA">
            <w:pPr>
              <w:pStyle w:val="Fortable"/>
              <w:rPr>
                <w:b/>
              </w:rPr>
            </w:pPr>
            <w:r w:rsidRPr="002529FA">
              <w:rPr>
                <w:b/>
              </w:rPr>
              <w:t>Total</w:t>
            </w:r>
          </w:p>
        </w:tc>
        <w:tc>
          <w:tcPr>
            <w:tcW w:w="1665" w:type="dxa"/>
            <w:noWrap/>
            <w:hideMark/>
          </w:tcPr>
          <w:p w14:paraId="467BDF4D" w14:textId="77777777" w:rsidR="00DB5C6F" w:rsidRPr="002529FA" w:rsidRDefault="00DB5C6F" w:rsidP="002529FA">
            <w:pPr>
              <w:pStyle w:val="Fortable"/>
              <w:jc w:val="right"/>
              <w:rPr>
                <w:b/>
              </w:rPr>
            </w:pPr>
            <w:r w:rsidRPr="002529FA">
              <w:rPr>
                <w:b/>
              </w:rPr>
              <w:t>30,061</w:t>
            </w:r>
          </w:p>
        </w:tc>
        <w:tc>
          <w:tcPr>
            <w:tcW w:w="1665" w:type="dxa"/>
            <w:noWrap/>
            <w:hideMark/>
          </w:tcPr>
          <w:p w14:paraId="19326CF5" w14:textId="77777777" w:rsidR="00DB5C6F" w:rsidRPr="002529FA" w:rsidRDefault="00DB5C6F" w:rsidP="002529FA">
            <w:pPr>
              <w:pStyle w:val="Fortable"/>
              <w:jc w:val="right"/>
              <w:rPr>
                <w:b/>
              </w:rPr>
            </w:pPr>
            <w:r w:rsidRPr="002529FA">
              <w:rPr>
                <w:b/>
              </w:rPr>
              <w:t>348</w:t>
            </w:r>
          </w:p>
        </w:tc>
        <w:tc>
          <w:tcPr>
            <w:tcW w:w="1665" w:type="dxa"/>
            <w:noWrap/>
            <w:hideMark/>
          </w:tcPr>
          <w:p w14:paraId="3E8AC0A1" w14:textId="77777777" w:rsidR="00DB5C6F" w:rsidRPr="002529FA" w:rsidRDefault="00DB5C6F" w:rsidP="002529FA">
            <w:pPr>
              <w:pStyle w:val="Fortable"/>
              <w:jc w:val="right"/>
              <w:rPr>
                <w:b/>
              </w:rPr>
            </w:pPr>
            <w:r w:rsidRPr="002529FA">
              <w:rPr>
                <w:b/>
              </w:rPr>
              <w:t>2,434</w:t>
            </w:r>
          </w:p>
        </w:tc>
        <w:tc>
          <w:tcPr>
            <w:tcW w:w="1666" w:type="dxa"/>
            <w:noWrap/>
            <w:hideMark/>
          </w:tcPr>
          <w:p w14:paraId="6C0CC138" w14:textId="77777777" w:rsidR="00DB5C6F" w:rsidRPr="002529FA" w:rsidRDefault="00DB5C6F" w:rsidP="002529FA">
            <w:pPr>
              <w:pStyle w:val="Fortable"/>
              <w:jc w:val="right"/>
              <w:rPr>
                <w:b/>
              </w:rPr>
            </w:pPr>
            <w:r w:rsidRPr="002529FA">
              <w:rPr>
                <w:b/>
              </w:rPr>
              <w:t>10,517</w:t>
            </w:r>
          </w:p>
        </w:tc>
        <w:tc>
          <w:tcPr>
            <w:tcW w:w="1780" w:type="dxa"/>
            <w:noWrap/>
            <w:hideMark/>
          </w:tcPr>
          <w:p w14:paraId="405D6E4A" w14:textId="77777777" w:rsidR="00DB5C6F" w:rsidRPr="002529FA" w:rsidRDefault="00DB5C6F" w:rsidP="002529FA">
            <w:pPr>
              <w:pStyle w:val="Fortable"/>
              <w:jc w:val="right"/>
              <w:rPr>
                <w:b/>
              </w:rPr>
            </w:pPr>
            <w:r w:rsidRPr="002529FA">
              <w:rPr>
                <w:b/>
              </w:rPr>
              <w:t>38,174</w:t>
            </w:r>
          </w:p>
        </w:tc>
      </w:tr>
    </w:tbl>
    <w:p w14:paraId="4627529F" w14:textId="289EC539" w:rsidR="00C741A2" w:rsidRPr="004619BC" w:rsidRDefault="00C741A2" w:rsidP="00F77300">
      <w:pPr>
        <w:pStyle w:val="Caption"/>
      </w:pPr>
    </w:p>
    <w:p w14:paraId="33E58AA2" w14:textId="6BB39FD2" w:rsidR="0003286B" w:rsidRPr="004619BC" w:rsidRDefault="0003286B" w:rsidP="00F77300">
      <w:pPr>
        <w:pStyle w:val="Caption"/>
      </w:pPr>
      <w:r w:rsidRPr="004619BC">
        <w:t xml:space="preserve">Table </w:t>
      </w:r>
      <w:fldSimple w:instr=" SEQ Table \* ARABIC ">
        <w:r w:rsidR="004A21A4">
          <w:rPr>
            <w:noProof/>
          </w:rPr>
          <w:t>9</w:t>
        </w:r>
      </w:fldSimple>
      <w:r w:rsidRPr="004619BC">
        <w:t xml:space="preserve">: Non-Life Risk SSCs </w:t>
      </w:r>
      <w:r w:rsidR="00074492" w:rsidRPr="004619BC">
        <w:t>RTCs 201</w:t>
      </w:r>
      <w:r w:rsidR="00074492">
        <w:t>1</w:t>
      </w:r>
      <w:r w:rsidR="00074492" w:rsidRPr="004619BC">
        <w:t>/1</w:t>
      </w:r>
      <w:r w:rsidR="00074492">
        <w:t>2</w:t>
      </w:r>
      <w:r w:rsidR="00074492" w:rsidRPr="004619BC">
        <w:t xml:space="preserve"> – 20</w:t>
      </w:r>
      <w:r w:rsidR="00074492">
        <w:t>20</w:t>
      </w:r>
      <w:r w:rsidR="00074492" w:rsidRPr="004619BC">
        <w:t>/2</w:t>
      </w:r>
      <w:r w:rsidR="00074492">
        <w:t>1</w:t>
      </w:r>
    </w:p>
    <w:p w14:paraId="5D8BBCBB" w14:textId="77777777" w:rsidR="007236EA" w:rsidRDefault="007236EA" w:rsidP="00F77300">
      <w:pPr>
        <w:pStyle w:val="Heading3"/>
      </w:pPr>
      <w:bookmarkStart w:id="52" w:name="_Toc73552821"/>
      <w:bookmarkStart w:id="53" w:name="_Toc73552958"/>
    </w:p>
    <w:p w14:paraId="37C73B74" w14:textId="77777777" w:rsidR="00DB5C6F" w:rsidRDefault="00DB5C6F">
      <w:pPr>
        <w:spacing w:line="259" w:lineRule="auto"/>
        <w:rPr>
          <w:rFonts w:eastAsiaTheme="majorEastAsia" w:cstheme="majorBidi"/>
          <w:color w:val="A73B24" w:themeColor="accent2" w:themeShade="BF"/>
          <w:sz w:val="28"/>
          <w:szCs w:val="26"/>
        </w:rPr>
      </w:pPr>
      <w:r>
        <w:br w:type="page"/>
      </w:r>
    </w:p>
    <w:p w14:paraId="6EE03D49" w14:textId="6CB00546" w:rsidR="00603793" w:rsidRPr="004619BC" w:rsidRDefault="00603793" w:rsidP="00F77300">
      <w:pPr>
        <w:pStyle w:val="Heading3"/>
      </w:pPr>
      <w:r w:rsidRPr="004619BC">
        <w:lastRenderedPageBreak/>
        <w:t>False Alarms</w:t>
      </w:r>
      <w:bookmarkEnd w:id="52"/>
      <w:bookmarkEnd w:id="53"/>
    </w:p>
    <w:p w14:paraId="62928570" w14:textId="06B26760" w:rsidR="0003286B" w:rsidRDefault="00164C01" w:rsidP="00F77300">
      <w:pPr>
        <w:rPr>
          <w:noProof/>
          <w:lang w:eastAsia="en-GB"/>
        </w:rPr>
      </w:pPr>
      <w:r w:rsidRPr="004619BC">
        <w:t>False alarms are the largest incident type that GMFRS respond to and are broadly split into two types – false alarms from Automatic Fire Alarms</w:t>
      </w:r>
      <w:r w:rsidR="00517961" w:rsidRPr="004619BC">
        <w:t xml:space="preserve"> (AFA)</w:t>
      </w:r>
      <w:r w:rsidRPr="004619BC">
        <w:t xml:space="preserve"> which come via </w:t>
      </w:r>
      <w:r w:rsidR="00517961" w:rsidRPr="004619BC">
        <w:t>alarm receiving centres (ARCs)</w:t>
      </w:r>
      <w:r w:rsidRPr="004619BC">
        <w:t>, and those where the person rung 999 to report an emergency</w:t>
      </w:r>
      <w:r w:rsidR="00517961" w:rsidRPr="004619BC">
        <w:t>, either with good intent or maliciously,</w:t>
      </w:r>
      <w:r w:rsidRPr="004619BC">
        <w:t xml:space="preserve"> and it turned out not to be. The number of false alarms has remained high for several years</w:t>
      </w:r>
      <w:r w:rsidR="00517961" w:rsidRPr="004619BC">
        <w:t>. However</w:t>
      </w:r>
      <w:r w:rsidRPr="004619BC">
        <w:t xml:space="preserve"> recent</w:t>
      </w:r>
      <w:r w:rsidR="00517961" w:rsidRPr="004619BC">
        <w:t xml:space="preserve"> AFA policy changes resulting in more effective call challenging at NWFC and</w:t>
      </w:r>
      <w:r w:rsidRPr="004619BC">
        <w:t xml:space="preserve"> a non</w:t>
      </w:r>
      <w:r w:rsidR="00686B81" w:rsidRPr="004619BC">
        <w:t>-</w:t>
      </w:r>
      <w:r w:rsidRPr="004619BC">
        <w:t xml:space="preserve">attendance policy to commercial premises </w:t>
      </w:r>
      <w:r w:rsidR="00DB5C6F">
        <w:t>during</w:t>
      </w:r>
      <w:r w:rsidRPr="004619BC">
        <w:t xml:space="preserve"> the day, has </w:t>
      </w:r>
      <w:r w:rsidR="00517961" w:rsidRPr="004619BC">
        <w:t>started to</w:t>
      </w:r>
      <w:r w:rsidRPr="004619BC">
        <w:t xml:space="preserve"> reduce these incidents</w:t>
      </w:r>
      <w:r w:rsidR="00DB5C6F">
        <w:t xml:space="preserve">. This reduction can be seen in both the incidents and the mobilisations in the 2020/21. </w:t>
      </w:r>
      <w:r w:rsidR="00F84AE9" w:rsidRPr="00F84AE9">
        <w:rPr>
          <w:noProof/>
          <w:lang w:eastAsia="en-GB"/>
        </w:rPr>
        <w:t xml:space="preserve"> </w:t>
      </w:r>
    </w:p>
    <w:p w14:paraId="7162B5C4" w14:textId="51B6CE19" w:rsidR="00E20AE9" w:rsidRDefault="00FB0F88" w:rsidP="00F77300">
      <w:pPr>
        <w:rPr>
          <w:noProof/>
          <w:lang w:eastAsia="en-GB"/>
        </w:rPr>
      </w:pPr>
      <w:r>
        <w:rPr>
          <w:noProof/>
        </w:rPr>
        <w:drawing>
          <wp:anchor distT="0" distB="0" distL="114300" distR="114300" simplePos="0" relativeHeight="251666432" behindDoc="0" locked="0" layoutInCell="1" allowOverlap="1" wp14:anchorId="5D3B7970" wp14:editId="51387F16">
            <wp:simplePos x="0" y="0"/>
            <wp:positionH relativeFrom="margin">
              <wp:align>left</wp:align>
            </wp:positionH>
            <wp:positionV relativeFrom="paragraph">
              <wp:posOffset>2978453</wp:posOffset>
            </wp:positionV>
            <wp:extent cx="1120168" cy="1529118"/>
            <wp:effectExtent l="0" t="0" r="381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120168" cy="1529118"/>
                    </a:xfrm>
                    <a:prstGeom prst="rect">
                      <a:avLst/>
                    </a:prstGeom>
                  </pic:spPr>
                </pic:pic>
              </a:graphicData>
            </a:graphic>
            <wp14:sizeRelH relativeFrom="page">
              <wp14:pctWidth>0</wp14:pctWidth>
            </wp14:sizeRelH>
            <wp14:sizeRelV relativeFrom="page">
              <wp14:pctHeight>0</wp14:pctHeight>
            </wp14:sizeRelV>
          </wp:anchor>
        </w:drawing>
      </w:r>
      <w:r w:rsidR="00E20AE9">
        <w:rPr>
          <w:noProof/>
        </w:rPr>
        <w:drawing>
          <wp:inline distT="0" distB="0" distL="0" distR="0" wp14:anchorId="7B5356CD" wp14:editId="33F4DFA1">
            <wp:extent cx="6300470" cy="4551045"/>
            <wp:effectExtent l="0" t="0" r="5080" b="1905"/>
            <wp:docPr id="35" name="Picture 35" descr="False alarms per 500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alse alarms per 500m area"/>
                    <pic:cNvPicPr/>
                  </pic:nvPicPr>
                  <pic:blipFill>
                    <a:blip r:embed="rId40"/>
                    <a:stretch>
                      <a:fillRect/>
                    </a:stretch>
                  </pic:blipFill>
                  <pic:spPr>
                    <a:xfrm>
                      <a:off x="0" y="0"/>
                      <a:ext cx="6300470" cy="4551045"/>
                    </a:xfrm>
                    <a:prstGeom prst="rect">
                      <a:avLst/>
                    </a:prstGeom>
                  </pic:spPr>
                </pic:pic>
              </a:graphicData>
            </a:graphic>
          </wp:inline>
        </w:drawing>
      </w:r>
    </w:p>
    <w:p w14:paraId="5022481A" w14:textId="04B3EDA8" w:rsidR="0027177D" w:rsidRDefault="0003286B" w:rsidP="00F77300">
      <w:pPr>
        <w:pStyle w:val="Caption"/>
      </w:pPr>
      <w:r>
        <w:t xml:space="preserve">Figure </w:t>
      </w:r>
      <w:fldSimple w:instr=" SEQ Figure \* ARABIC ">
        <w:r w:rsidR="004A21A4">
          <w:rPr>
            <w:noProof/>
          </w:rPr>
          <w:t>14</w:t>
        </w:r>
      </w:fldSimple>
      <w:r>
        <w:t>: False alarms per 500m area</w:t>
      </w:r>
    </w:p>
    <w:p w14:paraId="2D2B1ADE" w14:textId="69B27EA7" w:rsidR="00713BF8" w:rsidRDefault="00713BF8">
      <w:pPr>
        <w:spacing w:line="259" w:lineRule="auto"/>
      </w:pPr>
      <w:r>
        <w:br w:type="page"/>
      </w:r>
    </w:p>
    <w:tbl>
      <w:tblPr>
        <w:tblStyle w:val="PlainTable1"/>
        <w:tblW w:w="9713" w:type="dxa"/>
        <w:tblLayout w:type="fixed"/>
        <w:tblLook w:val="0420" w:firstRow="1" w:lastRow="0" w:firstColumn="0" w:lastColumn="0" w:noHBand="0" w:noVBand="1"/>
      </w:tblPr>
      <w:tblGrid>
        <w:gridCol w:w="1272"/>
        <w:gridCol w:w="1688"/>
        <w:gridCol w:w="1688"/>
        <w:gridCol w:w="1688"/>
        <w:gridCol w:w="1597"/>
        <w:gridCol w:w="1780"/>
      </w:tblGrid>
      <w:tr w:rsidR="007236EA" w:rsidRPr="007236EA" w14:paraId="3617B0A7" w14:textId="77777777" w:rsidTr="002529FA">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41010BEF" w14:textId="77777777" w:rsidR="007236EA" w:rsidRPr="007236EA" w:rsidRDefault="007236EA" w:rsidP="002529FA">
            <w:pPr>
              <w:pStyle w:val="Fortable"/>
            </w:pPr>
            <w:r w:rsidRPr="007236EA">
              <w:lastRenderedPageBreak/>
              <w:t>FY</w:t>
            </w:r>
          </w:p>
        </w:tc>
        <w:tc>
          <w:tcPr>
            <w:tcW w:w="1688" w:type="dxa"/>
            <w:noWrap/>
            <w:hideMark/>
          </w:tcPr>
          <w:p w14:paraId="6033AF0E" w14:textId="77777777" w:rsidR="007236EA" w:rsidRPr="007236EA" w:rsidRDefault="007236EA" w:rsidP="002529FA">
            <w:pPr>
              <w:pStyle w:val="Fortable"/>
            </w:pPr>
            <w:r w:rsidRPr="007236EA">
              <w:t>Incidents</w:t>
            </w:r>
          </w:p>
        </w:tc>
        <w:tc>
          <w:tcPr>
            <w:tcW w:w="1688" w:type="dxa"/>
            <w:noWrap/>
            <w:hideMark/>
          </w:tcPr>
          <w:p w14:paraId="39CFA71E" w14:textId="77777777" w:rsidR="007236EA" w:rsidRPr="007236EA" w:rsidRDefault="007236EA" w:rsidP="002529FA">
            <w:pPr>
              <w:pStyle w:val="Fortable"/>
            </w:pPr>
            <w:r w:rsidRPr="007236EA">
              <w:t>Fatalities</w:t>
            </w:r>
          </w:p>
        </w:tc>
        <w:tc>
          <w:tcPr>
            <w:tcW w:w="1688" w:type="dxa"/>
            <w:noWrap/>
            <w:hideMark/>
          </w:tcPr>
          <w:p w14:paraId="6E4B0D7A" w14:textId="77777777" w:rsidR="007236EA" w:rsidRPr="007236EA" w:rsidRDefault="007236EA" w:rsidP="002529FA">
            <w:pPr>
              <w:pStyle w:val="Fortable"/>
            </w:pPr>
            <w:r w:rsidRPr="007236EA">
              <w:t>Injuries</w:t>
            </w:r>
          </w:p>
        </w:tc>
        <w:tc>
          <w:tcPr>
            <w:tcW w:w="1597" w:type="dxa"/>
            <w:noWrap/>
            <w:hideMark/>
          </w:tcPr>
          <w:p w14:paraId="5050EA85" w14:textId="77777777" w:rsidR="007236EA" w:rsidRPr="007236EA" w:rsidRDefault="007236EA" w:rsidP="002529FA">
            <w:pPr>
              <w:pStyle w:val="Fortable"/>
            </w:pPr>
            <w:r w:rsidRPr="007236EA">
              <w:t>Rescues</w:t>
            </w:r>
          </w:p>
        </w:tc>
        <w:tc>
          <w:tcPr>
            <w:tcW w:w="1780" w:type="dxa"/>
            <w:noWrap/>
            <w:hideMark/>
          </w:tcPr>
          <w:p w14:paraId="4B41CB0E" w14:textId="77777777" w:rsidR="007236EA" w:rsidRPr="007236EA" w:rsidRDefault="007236EA" w:rsidP="002529FA">
            <w:pPr>
              <w:pStyle w:val="Fortable"/>
            </w:pPr>
            <w:r w:rsidRPr="007236EA">
              <w:t>Mobilisations</w:t>
            </w:r>
          </w:p>
        </w:tc>
      </w:tr>
      <w:tr w:rsidR="007236EA" w:rsidRPr="007236EA" w14:paraId="65CC40EF"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45E0C4F8" w14:textId="77777777" w:rsidR="007236EA" w:rsidRPr="007236EA" w:rsidRDefault="007236EA" w:rsidP="002529FA">
            <w:pPr>
              <w:pStyle w:val="Fortable"/>
            </w:pPr>
            <w:r w:rsidRPr="007236EA">
              <w:t>2011/12</w:t>
            </w:r>
          </w:p>
        </w:tc>
        <w:tc>
          <w:tcPr>
            <w:tcW w:w="1688" w:type="dxa"/>
            <w:noWrap/>
            <w:hideMark/>
          </w:tcPr>
          <w:p w14:paraId="5AF130D0" w14:textId="77777777" w:rsidR="007236EA" w:rsidRPr="007236EA" w:rsidRDefault="007236EA" w:rsidP="002529FA">
            <w:pPr>
              <w:pStyle w:val="Fortable"/>
              <w:jc w:val="right"/>
            </w:pPr>
            <w:r w:rsidRPr="007236EA">
              <w:t>14,413</w:t>
            </w:r>
          </w:p>
        </w:tc>
        <w:tc>
          <w:tcPr>
            <w:tcW w:w="1688" w:type="dxa"/>
            <w:noWrap/>
            <w:hideMark/>
          </w:tcPr>
          <w:p w14:paraId="71EA89C7" w14:textId="77777777" w:rsidR="007236EA" w:rsidRPr="007236EA" w:rsidRDefault="007236EA" w:rsidP="002529FA">
            <w:pPr>
              <w:pStyle w:val="Fortable"/>
              <w:jc w:val="right"/>
            </w:pPr>
            <w:r w:rsidRPr="007236EA">
              <w:t>0</w:t>
            </w:r>
          </w:p>
        </w:tc>
        <w:tc>
          <w:tcPr>
            <w:tcW w:w="1688" w:type="dxa"/>
            <w:noWrap/>
            <w:hideMark/>
          </w:tcPr>
          <w:p w14:paraId="4DB49EEA" w14:textId="77777777" w:rsidR="007236EA" w:rsidRPr="007236EA" w:rsidRDefault="007236EA" w:rsidP="002529FA">
            <w:pPr>
              <w:pStyle w:val="Fortable"/>
              <w:jc w:val="right"/>
            </w:pPr>
            <w:r w:rsidRPr="007236EA">
              <w:t>0</w:t>
            </w:r>
          </w:p>
        </w:tc>
        <w:tc>
          <w:tcPr>
            <w:tcW w:w="1597" w:type="dxa"/>
            <w:noWrap/>
            <w:hideMark/>
          </w:tcPr>
          <w:p w14:paraId="25414828" w14:textId="77777777" w:rsidR="007236EA" w:rsidRPr="007236EA" w:rsidRDefault="007236EA" w:rsidP="002529FA">
            <w:pPr>
              <w:pStyle w:val="Fortable"/>
              <w:jc w:val="right"/>
            </w:pPr>
            <w:r w:rsidRPr="007236EA">
              <w:t>0</w:t>
            </w:r>
          </w:p>
        </w:tc>
        <w:tc>
          <w:tcPr>
            <w:tcW w:w="1780" w:type="dxa"/>
            <w:noWrap/>
            <w:hideMark/>
          </w:tcPr>
          <w:p w14:paraId="5479F581" w14:textId="77777777" w:rsidR="007236EA" w:rsidRPr="007236EA" w:rsidRDefault="007236EA" w:rsidP="002529FA">
            <w:pPr>
              <w:pStyle w:val="Fortable"/>
              <w:jc w:val="right"/>
            </w:pPr>
            <w:r w:rsidRPr="007236EA">
              <w:t>18,679</w:t>
            </w:r>
          </w:p>
        </w:tc>
      </w:tr>
      <w:tr w:rsidR="007236EA" w:rsidRPr="007236EA" w14:paraId="547DFF7C" w14:textId="77777777" w:rsidTr="002529FA">
        <w:trPr>
          <w:trHeight w:val="285"/>
        </w:trPr>
        <w:tc>
          <w:tcPr>
            <w:tcW w:w="1272" w:type="dxa"/>
            <w:noWrap/>
            <w:hideMark/>
          </w:tcPr>
          <w:p w14:paraId="67E40051" w14:textId="77777777" w:rsidR="007236EA" w:rsidRPr="007236EA" w:rsidRDefault="007236EA" w:rsidP="002529FA">
            <w:pPr>
              <w:pStyle w:val="Fortable"/>
            </w:pPr>
            <w:r w:rsidRPr="007236EA">
              <w:t>2012/13</w:t>
            </w:r>
          </w:p>
        </w:tc>
        <w:tc>
          <w:tcPr>
            <w:tcW w:w="1688" w:type="dxa"/>
            <w:noWrap/>
            <w:hideMark/>
          </w:tcPr>
          <w:p w14:paraId="30ED080E" w14:textId="77777777" w:rsidR="007236EA" w:rsidRPr="007236EA" w:rsidRDefault="007236EA" w:rsidP="002529FA">
            <w:pPr>
              <w:pStyle w:val="Fortable"/>
              <w:jc w:val="right"/>
            </w:pPr>
            <w:r w:rsidRPr="007236EA">
              <w:t>13,499</w:t>
            </w:r>
          </w:p>
        </w:tc>
        <w:tc>
          <w:tcPr>
            <w:tcW w:w="1688" w:type="dxa"/>
            <w:noWrap/>
            <w:hideMark/>
          </w:tcPr>
          <w:p w14:paraId="105AD8C1" w14:textId="77777777" w:rsidR="007236EA" w:rsidRPr="007236EA" w:rsidRDefault="007236EA" w:rsidP="002529FA">
            <w:pPr>
              <w:pStyle w:val="Fortable"/>
              <w:jc w:val="right"/>
            </w:pPr>
            <w:r w:rsidRPr="007236EA">
              <w:t>0</w:t>
            </w:r>
          </w:p>
        </w:tc>
        <w:tc>
          <w:tcPr>
            <w:tcW w:w="1688" w:type="dxa"/>
            <w:noWrap/>
            <w:hideMark/>
          </w:tcPr>
          <w:p w14:paraId="083A2B86" w14:textId="77777777" w:rsidR="007236EA" w:rsidRPr="007236EA" w:rsidRDefault="007236EA" w:rsidP="002529FA">
            <w:pPr>
              <w:pStyle w:val="Fortable"/>
              <w:jc w:val="right"/>
            </w:pPr>
            <w:r w:rsidRPr="007236EA">
              <w:t>0</w:t>
            </w:r>
          </w:p>
        </w:tc>
        <w:tc>
          <w:tcPr>
            <w:tcW w:w="1597" w:type="dxa"/>
            <w:noWrap/>
            <w:hideMark/>
          </w:tcPr>
          <w:p w14:paraId="3AA46B21" w14:textId="77777777" w:rsidR="007236EA" w:rsidRPr="007236EA" w:rsidRDefault="007236EA" w:rsidP="002529FA">
            <w:pPr>
              <w:pStyle w:val="Fortable"/>
              <w:jc w:val="right"/>
            </w:pPr>
            <w:r w:rsidRPr="007236EA">
              <w:t>0</w:t>
            </w:r>
          </w:p>
        </w:tc>
        <w:tc>
          <w:tcPr>
            <w:tcW w:w="1780" w:type="dxa"/>
            <w:noWrap/>
            <w:hideMark/>
          </w:tcPr>
          <w:p w14:paraId="50AE9459" w14:textId="77777777" w:rsidR="007236EA" w:rsidRPr="007236EA" w:rsidRDefault="007236EA" w:rsidP="002529FA">
            <w:pPr>
              <w:pStyle w:val="Fortable"/>
              <w:jc w:val="right"/>
            </w:pPr>
            <w:r w:rsidRPr="007236EA">
              <w:t>17,716</w:t>
            </w:r>
          </w:p>
        </w:tc>
      </w:tr>
      <w:tr w:rsidR="007236EA" w:rsidRPr="007236EA" w14:paraId="077F773F"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00BF1A22" w14:textId="77777777" w:rsidR="007236EA" w:rsidRPr="007236EA" w:rsidRDefault="007236EA" w:rsidP="002529FA">
            <w:pPr>
              <w:pStyle w:val="Fortable"/>
            </w:pPr>
            <w:r w:rsidRPr="007236EA">
              <w:t>2013/14</w:t>
            </w:r>
          </w:p>
        </w:tc>
        <w:tc>
          <w:tcPr>
            <w:tcW w:w="1688" w:type="dxa"/>
            <w:noWrap/>
            <w:hideMark/>
          </w:tcPr>
          <w:p w14:paraId="3E5A34E9" w14:textId="77777777" w:rsidR="007236EA" w:rsidRPr="007236EA" w:rsidRDefault="007236EA" w:rsidP="002529FA">
            <w:pPr>
              <w:pStyle w:val="Fortable"/>
              <w:jc w:val="right"/>
            </w:pPr>
            <w:r w:rsidRPr="007236EA">
              <w:t>12,822</w:t>
            </w:r>
          </w:p>
        </w:tc>
        <w:tc>
          <w:tcPr>
            <w:tcW w:w="1688" w:type="dxa"/>
            <w:noWrap/>
            <w:hideMark/>
          </w:tcPr>
          <w:p w14:paraId="25ACAF15" w14:textId="77777777" w:rsidR="007236EA" w:rsidRPr="007236EA" w:rsidRDefault="007236EA" w:rsidP="002529FA">
            <w:pPr>
              <w:pStyle w:val="Fortable"/>
              <w:jc w:val="right"/>
            </w:pPr>
            <w:r w:rsidRPr="007236EA">
              <w:t>0</w:t>
            </w:r>
          </w:p>
        </w:tc>
        <w:tc>
          <w:tcPr>
            <w:tcW w:w="1688" w:type="dxa"/>
            <w:noWrap/>
            <w:hideMark/>
          </w:tcPr>
          <w:p w14:paraId="6CC56ECD" w14:textId="77777777" w:rsidR="007236EA" w:rsidRPr="007236EA" w:rsidRDefault="007236EA" w:rsidP="002529FA">
            <w:pPr>
              <w:pStyle w:val="Fortable"/>
              <w:jc w:val="right"/>
            </w:pPr>
            <w:r w:rsidRPr="007236EA">
              <w:t>1</w:t>
            </w:r>
          </w:p>
        </w:tc>
        <w:tc>
          <w:tcPr>
            <w:tcW w:w="1597" w:type="dxa"/>
            <w:noWrap/>
            <w:hideMark/>
          </w:tcPr>
          <w:p w14:paraId="6D3894D3" w14:textId="77777777" w:rsidR="007236EA" w:rsidRPr="007236EA" w:rsidRDefault="007236EA" w:rsidP="002529FA">
            <w:pPr>
              <w:pStyle w:val="Fortable"/>
              <w:jc w:val="right"/>
            </w:pPr>
            <w:r w:rsidRPr="007236EA">
              <w:t>0</w:t>
            </w:r>
          </w:p>
        </w:tc>
        <w:tc>
          <w:tcPr>
            <w:tcW w:w="1780" w:type="dxa"/>
            <w:noWrap/>
            <w:hideMark/>
          </w:tcPr>
          <w:p w14:paraId="2EB2414A" w14:textId="77777777" w:rsidR="007236EA" w:rsidRPr="007236EA" w:rsidRDefault="007236EA" w:rsidP="002529FA">
            <w:pPr>
              <w:pStyle w:val="Fortable"/>
              <w:jc w:val="right"/>
            </w:pPr>
            <w:r w:rsidRPr="007236EA">
              <w:t>17,466</w:t>
            </w:r>
          </w:p>
        </w:tc>
      </w:tr>
      <w:tr w:rsidR="007236EA" w:rsidRPr="007236EA" w14:paraId="5B443FB9" w14:textId="77777777" w:rsidTr="002529FA">
        <w:trPr>
          <w:trHeight w:val="285"/>
        </w:trPr>
        <w:tc>
          <w:tcPr>
            <w:tcW w:w="1272" w:type="dxa"/>
            <w:noWrap/>
            <w:hideMark/>
          </w:tcPr>
          <w:p w14:paraId="400E6AAD" w14:textId="77777777" w:rsidR="007236EA" w:rsidRPr="007236EA" w:rsidRDefault="007236EA" w:rsidP="002529FA">
            <w:pPr>
              <w:pStyle w:val="Fortable"/>
            </w:pPr>
            <w:r w:rsidRPr="007236EA">
              <w:t>2014/15</w:t>
            </w:r>
          </w:p>
        </w:tc>
        <w:tc>
          <w:tcPr>
            <w:tcW w:w="1688" w:type="dxa"/>
            <w:noWrap/>
            <w:hideMark/>
          </w:tcPr>
          <w:p w14:paraId="041F50EF" w14:textId="77777777" w:rsidR="007236EA" w:rsidRPr="007236EA" w:rsidRDefault="007236EA" w:rsidP="002529FA">
            <w:pPr>
              <w:pStyle w:val="Fortable"/>
              <w:jc w:val="right"/>
            </w:pPr>
            <w:r w:rsidRPr="007236EA">
              <w:t>12,452</w:t>
            </w:r>
          </w:p>
        </w:tc>
        <w:tc>
          <w:tcPr>
            <w:tcW w:w="1688" w:type="dxa"/>
            <w:noWrap/>
            <w:hideMark/>
          </w:tcPr>
          <w:p w14:paraId="40708B62" w14:textId="77777777" w:rsidR="007236EA" w:rsidRPr="007236EA" w:rsidRDefault="007236EA" w:rsidP="002529FA">
            <w:pPr>
              <w:pStyle w:val="Fortable"/>
              <w:jc w:val="right"/>
            </w:pPr>
            <w:r w:rsidRPr="007236EA">
              <w:t>0</w:t>
            </w:r>
          </w:p>
        </w:tc>
        <w:tc>
          <w:tcPr>
            <w:tcW w:w="1688" w:type="dxa"/>
            <w:noWrap/>
            <w:hideMark/>
          </w:tcPr>
          <w:p w14:paraId="38A00F09" w14:textId="77777777" w:rsidR="007236EA" w:rsidRPr="007236EA" w:rsidRDefault="007236EA" w:rsidP="002529FA">
            <w:pPr>
              <w:pStyle w:val="Fortable"/>
              <w:jc w:val="right"/>
            </w:pPr>
            <w:r w:rsidRPr="007236EA">
              <w:t>0</w:t>
            </w:r>
          </w:p>
        </w:tc>
        <w:tc>
          <w:tcPr>
            <w:tcW w:w="1597" w:type="dxa"/>
            <w:noWrap/>
            <w:hideMark/>
          </w:tcPr>
          <w:p w14:paraId="6F6D9D57" w14:textId="77777777" w:rsidR="007236EA" w:rsidRPr="007236EA" w:rsidRDefault="007236EA" w:rsidP="002529FA">
            <w:pPr>
              <w:pStyle w:val="Fortable"/>
              <w:jc w:val="right"/>
            </w:pPr>
            <w:r w:rsidRPr="007236EA">
              <w:t>0</w:t>
            </w:r>
          </w:p>
        </w:tc>
        <w:tc>
          <w:tcPr>
            <w:tcW w:w="1780" w:type="dxa"/>
            <w:noWrap/>
            <w:hideMark/>
          </w:tcPr>
          <w:p w14:paraId="5B3A00F9" w14:textId="77777777" w:rsidR="007236EA" w:rsidRPr="007236EA" w:rsidRDefault="007236EA" w:rsidP="002529FA">
            <w:pPr>
              <w:pStyle w:val="Fortable"/>
              <w:jc w:val="right"/>
            </w:pPr>
            <w:r w:rsidRPr="007236EA">
              <w:t>15,974</w:t>
            </w:r>
          </w:p>
        </w:tc>
      </w:tr>
      <w:tr w:rsidR="007236EA" w:rsidRPr="007236EA" w14:paraId="7B5EB389"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644D924B" w14:textId="77777777" w:rsidR="007236EA" w:rsidRPr="007236EA" w:rsidRDefault="007236EA" w:rsidP="002529FA">
            <w:pPr>
              <w:pStyle w:val="Fortable"/>
            </w:pPr>
            <w:r w:rsidRPr="007236EA">
              <w:t>2015/16</w:t>
            </w:r>
          </w:p>
        </w:tc>
        <w:tc>
          <w:tcPr>
            <w:tcW w:w="1688" w:type="dxa"/>
            <w:noWrap/>
            <w:hideMark/>
          </w:tcPr>
          <w:p w14:paraId="0EF22B47" w14:textId="77777777" w:rsidR="007236EA" w:rsidRPr="007236EA" w:rsidRDefault="007236EA" w:rsidP="002529FA">
            <w:pPr>
              <w:pStyle w:val="Fortable"/>
              <w:jc w:val="right"/>
            </w:pPr>
            <w:r w:rsidRPr="007236EA">
              <w:t>12,800</w:t>
            </w:r>
          </w:p>
        </w:tc>
        <w:tc>
          <w:tcPr>
            <w:tcW w:w="1688" w:type="dxa"/>
            <w:noWrap/>
            <w:hideMark/>
          </w:tcPr>
          <w:p w14:paraId="7B730913" w14:textId="77777777" w:rsidR="007236EA" w:rsidRPr="007236EA" w:rsidRDefault="007236EA" w:rsidP="002529FA">
            <w:pPr>
              <w:pStyle w:val="Fortable"/>
              <w:jc w:val="right"/>
            </w:pPr>
            <w:r w:rsidRPr="007236EA">
              <w:t>0</w:t>
            </w:r>
          </w:p>
        </w:tc>
        <w:tc>
          <w:tcPr>
            <w:tcW w:w="1688" w:type="dxa"/>
            <w:noWrap/>
            <w:hideMark/>
          </w:tcPr>
          <w:p w14:paraId="07300648" w14:textId="77777777" w:rsidR="007236EA" w:rsidRPr="007236EA" w:rsidRDefault="007236EA" w:rsidP="002529FA">
            <w:pPr>
              <w:pStyle w:val="Fortable"/>
              <w:jc w:val="right"/>
            </w:pPr>
            <w:r w:rsidRPr="007236EA">
              <w:t>0</w:t>
            </w:r>
          </w:p>
        </w:tc>
        <w:tc>
          <w:tcPr>
            <w:tcW w:w="1597" w:type="dxa"/>
            <w:noWrap/>
            <w:hideMark/>
          </w:tcPr>
          <w:p w14:paraId="586DACAE" w14:textId="77777777" w:rsidR="007236EA" w:rsidRPr="007236EA" w:rsidRDefault="007236EA" w:rsidP="002529FA">
            <w:pPr>
              <w:pStyle w:val="Fortable"/>
              <w:jc w:val="right"/>
            </w:pPr>
            <w:r w:rsidRPr="007236EA">
              <w:t>0</w:t>
            </w:r>
          </w:p>
        </w:tc>
        <w:tc>
          <w:tcPr>
            <w:tcW w:w="1780" w:type="dxa"/>
            <w:noWrap/>
            <w:hideMark/>
          </w:tcPr>
          <w:p w14:paraId="028675B8" w14:textId="77777777" w:rsidR="007236EA" w:rsidRPr="007236EA" w:rsidRDefault="007236EA" w:rsidP="002529FA">
            <w:pPr>
              <w:pStyle w:val="Fortable"/>
              <w:jc w:val="right"/>
            </w:pPr>
            <w:r w:rsidRPr="007236EA">
              <w:t>19,005</w:t>
            </w:r>
          </w:p>
        </w:tc>
      </w:tr>
      <w:tr w:rsidR="007236EA" w:rsidRPr="007236EA" w14:paraId="3CB7D7FD" w14:textId="77777777" w:rsidTr="002529FA">
        <w:trPr>
          <w:trHeight w:val="285"/>
        </w:trPr>
        <w:tc>
          <w:tcPr>
            <w:tcW w:w="1272" w:type="dxa"/>
            <w:noWrap/>
            <w:hideMark/>
          </w:tcPr>
          <w:p w14:paraId="7B1A889A" w14:textId="77777777" w:rsidR="007236EA" w:rsidRPr="007236EA" w:rsidRDefault="007236EA" w:rsidP="002529FA">
            <w:pPr>
              <w:pStyle w:val="Fortable"/>
            </w:pPr>
            <w:r w:rsidRPr="007236EA">
              <w:t>2016/17</w:t>
            </w:r>
          </w:p>
        </w:tc>
        <w:tc>
          <w:tcPr>
            <w:tcW w:w="1688" w:type="dxa"/>
            <w:noWrap/>
            <w:hideMark/>
          </w:tcPr>
          <w:p w14:paraId="43F77A33" w14:textId="77777777" w:rsidR="007236EA" w:rsidRPr="007236EA" w:rsidRDefault="007236EA" w:rsidP="002529FA">
            <w:pPr>
              <w:pStyle w:val="Fortable"/>
              <w:jc w:val="right"/>
            </w:pPr>
            <w:r w:rsidRPr="007236EA">
              <w:t>13,549</w:t>
            </w:r>
          </w:p>
        </w:tc>
        <w:tc>
          <w:tcPr>
            <w:tcW w:w="1688" w:type="dxa"/>
            <w:noWrap/>
            <w:hideMark/>
          </w:tcPr>
          <w:p w14:paraId="0817D2EB" w14:textId="77777777" w:rsidR="007236EA" w:rsidRPr="007236EA" w:rsidRDefault="007236EA" w:rsidP="002529FA">
            <w:pPr>
              <w:pStyle w:val="Fortable"/>
              <w:jc w:val="right"/>
            </w:pPr>
            <w:r w:rsidRPr="007236EA">
              <w:t>0</w:t>
            </w:r>
          </w:p>
        </w:tc>
        <w:tc>
          <w:tcPr>
            <w:tcW w:w="1688" w:type="dxa"/>
            <w:noWrap/>
            <w:hideMark/>
          </w:tcPr>
          <w:p w14:paraId="1503336D" w14:textId="77777777" w:rsidR="007236EA" w:rsidRPr="007236EA" w:rsidRDefault="007236EA" w:rsidP="002529FA">
            <w:pPr>
              <w:pStyle w:val="Fortable"/>
              <w:jc w:val="right"/>
            </w:pPr>
            <w:r w:rsidRPr="007236EA">
              <w:t>0</w:t>
            </w:r>
          </w:p>
        </w:tc>
        <w:tc>
          <w:tcPr>
            <w:tcW w:w="1597" w:type="dxa"/>
            <w:noWrap/>
            <w:hideMark/>
          </w:tcPr>
          <w:p w14:paraId="36D89CF6" w14:textId="77777777" w:rsidR="007236EA" w:rsidRPr="007236EA" w:rsidRDefault="007236EA" w:rsidP="002529FA">
            <w:pPr>
              <w:pStyle w:val="Fortable"/>
              <w:jc w:val="right"/>
            </w:pPr>
            <w:r w:rsidRPr="007236EA">
              <w:t>0</w:t>
            </w:r>
          </w:p>
        </w:tc>
        <w:tc>
          <w:tcPr>
            <w:tcW w:w="1780" w:type="dxa"/>
            <w:noWrap/>
            <w:hideMark/>
          </w:tcPr>
          <w:p w14:paraId="2F0A6455" w14:textId="77777777" w:rsidR="007236EA" w:rsidRPr="007236EA" w:rsidRDefault="007236EA" w:rsidP="002529FA">
            <w:pPr>
              <w:pStyle w:val="Fortable"/>
              <w:jc w:val="right"/>
            </w:pPr>
            <w:r w:rsidRPr="007236EA">
              <w:t>21,008</w:t>
            </w:r>
          </w:p>
        </w:tc>
      </w:tr>
      <w:tr w:rsidR="007236EA" w:rsidRPr="007236EA" w14:paraId="23C72F18"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73E5C6D8" w14:textId="77777777" w:rsidR="007236EA" w:rsidRPr="007236EA" w:rsidRDefault="007236EA" w:rsidP="002529FA">
            <w:pPr>
              <w:pStyle w:val="Fortable"/>
            </w:pPr>
            <w:r w:rsidRPr="007236EA">
              <w:t>2017/18</w:t>
            </w:r>
          </w:p>
        </w:tc>
        <w:tc>
          <w:tcPr>
            <w:tcW w:w="1688" w:type="dxa"/>
            <w:noWrap/>
            <w:hideMark/>
          </w:tcPr>
          <w:p w14:paraId="510A46AD" w14:textId="77777777" w:rsidR="007236EA" w:rsidRPr="007236EA" w:rsidRDefault="007236EA" w:rsidP="002529FA">
            <w:pPr>
              <w:pStyle w:val="Fortable"/>
              <w:jc w:val="right"/>
            </w:pPr>
            <w:r w:rsidRPr="007236EA">
              <w:t>13,944</w:t>
            </w:r>
          </w:p>
        </w:tc>
        <w:tc>
          <w:tcPr>
            <w:tcW w:w="1688" w:type="dxa"/>
            <w:noWrap/>
            <w:hideMark/>
          </w:tcPr>
          <w:p w14:paraId="12463E95" w14:textId="77777777" w:rsidR="007236EA" w:rsidRPr="007236EA" w:rsidRDefault="007236EA" w:rsidP="002529FA">
            <w:pPr>
              <w:pStyle w:val="Fortable"/>
              <w:jc w:val="right"/>
            </w:pPr>
            <w:r w:rsidRPr="007236EA">
              <w:t>0</w:t>
            </w:r>
          </w:p>
        </w:tc>
        <w:tc>
          <w:tcPr>
            <w:tcW w:w="1688" w:type="dxa"/>
            <w:noWrap/>
            <w:hideMark/>
          </w:tcPr>
          <w:p w14:paraId="2BDB848A" w14:textId="77777777" w:rsidR="007236EA" w:rsidRPr="007236EA" w:rsidRDefault="007236EA" w:rsidP="002529FA">
            <w:pPr>
              <w:pStyle w:val="Fortable"/>
              <w:jc w:val="right"/>
            </w:pPr>
            <w:r w:rsidRPr="007236EA">
              <w:t>0</w:t>
            </w:r>
          </w:p>
        </w:tc>
        <w:tc>
          <w:tcPr>
            <w:tcW w:w="1597" w:type="dxa"/>
            <w:noWrap/>
            <w:hideMark/>
          </w:tcPr>
          <w:p w14:paraId="1F7874A2" w14:textId="77777777" w:rsidR="007236EA" w:rsidRPr="007236EA" w:rsidRDefault="007236EA" w:rsidP="002529FA">
            <w:pPr>
              <w:pStyle w:val="Fortable"/>
              <w:jc w:val="right"/>
            </w:pPr>
            <w:r w:rsidRPr="007236EA">
              <w:t>0</w:t>
            </w:r>
          </w:p>
        </w:tc>
        <w:tc>
          <w:tcPr>
            <w:tcW w:w="1780" w:type="dxa"/>
            <w:noWrap/>
            <w:hideMark/>
          </w:tcPr>
          <w:p w14:paraId="6B1F1DCD" w14:textId="77777777" w:rsidR="007236EA" w:rsidRPr="007236EA" w:rsidRDefault="007236EA" w:rsidP="002529FA">
            <w:pPr>
              <w:pStyle w:val="Fortable"/>
              <w:jc w:val="right"/>
            </w:pPr>
            <w:r w:rsidRPr="007236EA">
              <w:t>21,213</w:t>
            </w:r>
          </w:p>
        </w:tc>
      </w:tr>
      <w:tr w:rsidR="007236EA" w:rsidRPr="007236EA" w14:paraId="15F22ED3" w14:textId="77777777" w:rsidTr="002529FA">
        <w:trPr>
          <w:trHeight w:val="285"/>
        </w:trPr>
        <w:tc>
          <w:tcPr>
            <w:tcW w:w="1272" w:type="dxa"/>
            <w:noWrap/>
            <w:hideMark/>
          </w:tcPr>
          <w:p w14:paraId="2B667BAB" w14:textId="77777777" w:rsidR="007236EA" w:rsidRPr="007236EA" w:rsidRDefault="007236EA" w:rsidP="002529FA">
            <w:pPr>
              <w:pStyle w:val="Fortable"/>
            </w:pPr>
            <w:r w:rsidRPr="007236EA">
              <w:t>2018/19</w:t>
            </w:r>
          </w:p>
        </w:tc>
        <w:tc>
          <w:tcPr>
            <w:tcW w:w="1688" w:type="dxa"/>
            <w:noWrap/>
            <w:hideMark/>
          </w:tcPr>
          <w:p w14:paraId="15A321B2" w14:textId="77777777" w:rsidR="007236EA" w:rsidRPr="007236EA" w:rsidRDefault="007236EA" w:rsidP="002529FA">
            <w:pPr>
              <w:pStyle w:val="Fortable"/>
              <w:jc w:val="right"/>
            </w:pPr>
            <w:r w:rsidRPr="007236EA">
              <w:t>14,091</w:t>
            </w:r>
          </w:p>
        </w:tc>
        <w:tc>
          <w:tcPr>
            <w:tcW w:w="1688" w:type="dxa"/>
            <w:noWrap/>
            <w:hideMark/>
          </w:tcPr>
          <w:p w14:paraId="2E506396" w14:textId="77777777" w:rsidR="007236EA" w:rsidRPr="007236EA" w:rsidRDefault="007236EA" w:rsidP="002529FA">
            <w:pPr>
              <w:pStyle w:val="Fortable"/>
              <w:jc w:val="right"/>
            </w:pPr>
            <w:r w:rsidRPr="007236EA">
              <w:t>0</w:t>
            </w:r>
          </w:p>
        </w:tc>
        <w:tc>
          <w:tcPr>
            <w:tcW w:w="1688" w:type="dxa"/>
            <w:noWrap/>
            <w:hideMark/>
          </w:tcPr>
          <w:p w14:paraId="5D0934A0" w14:textId="77777777" w:rsidR="007236EA" w:rsidRPr="007236EA" w:rsidRDefault="007236EA" w:rsidP="002529FA">
            <w:pPr>
              <w:pStyle w:val="Fortable"/>
              <w:jc w:val="right"/>
            </w:pPr>
            <w:r w:rsidRPr="007236EA">
              <w:t>0</w:t>
            </w:r>
          </w:p>
        </w:tc>
        <w:tc>
          <w:tcPr>
            <w:tcW w:w="1597" w:type="dxa"/>
            <w:noWrap/>
            <w:hideMark/>
          </w:tcPr>
          <w:p w14:paraId="4534D4BD" w14:textId="77777777" w:rsidR="007236EA" w:rsidRPr="007236EA" w:rsidRDefault="007236EA" w:rsidP="002529FA">
            <w:pPr>
              <w:pStyle w:val="Fortable"/>
              <w:jc w:val="right"/>
            </w:pPr>
            <w:r w:rsidRPr="007236EA">
              <w:t>0</w:t>
            </w:r>
          </w:p>
        </w:tc>
        <w:tc>
          <w:tcPr>
            <w:tcW w:w="1780" w:type="dxa"/>
            <w:noWrap/>
            <w:hideMark/>
          </w:tcPr>
          <w:p w14:paraId="16D21EBE" w14:textId="77777777" w:rsidR="007236EA" w:rsidRPr="007236EA" w:rsidRDefault="007236EA" w:rsidP="002529FA">
            <w:pPr>
              <w:pStyle w:val="Fortable"/>
              <w:jc w:val="right"/>
            </w:pPr>
            <w:r w:rsidRPr="007236EA">
              <w:t>21,432</w:t>
            </w:r>
          </w:p>
        </w:tc>
      </w:tr>
      <w:tr w:rsidR="007236EA" w:rsidRPr="007236EA" w14:paraId="715E530D"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06FB194A" w14:textId="77777777" w:rsidR="007236EA" w:rsidRPr="007236EA" w:rsidRDefault="007236EA" w:rsidP="002529FA">
            <w:pPr>
              <w:pStyle w:val="Fortable"/>
            </w:pPr>
            <w:r w:rsidRPr="007236EA">
              <w:t>2019/20</w:t>
            </w:r>
          </w:p>
        </w:tc>
        <w:tc>
          <w:tcPr>
            <w:tcW w:w="1688" w:type="dxa"/>
            <w:noWrap/>
            <w:hideMark/>
          </w:tcPr>
          <w:p w14:paraId="6A05EE0B" w14:textId="77777777" w:rsidR="007236EA" w:rsidRPr="007236EA" w:rsidRDefault="007236EA" w:rsidP="002529FA">
            <w:pPr>
              <w:pStyle w:val="Fortable"/>
              <w:jc w:val="right"/>
            </w:pPr>
            <w:r w:rsidRPr="007236EA">
              <w:t>13,661</w:t>
            </w:r>
          </w:p>
        </w:tc>
        <w:tc>
          <w:tcPr>
            <w:tcW w:w="1688" w:type="dxa"/>
            <w:noWrap/>
            <w:hideMark/>
          </w:tcPr>
          <w:p w14:paraId="008A04C0" w14:textId="77777777" w:rsidR="007236EA" w:rsidRPr="007236EA" w:rsidRDefault="007236EA" w:rsidP="002529FA">
            <w:pPr>
              <w:pStyle w:val="Fortable"/>
              <w:jc w:val="right"/>
            </w:pPr>
            <w:r w:rsidRPr="007236EA">
              <w:t>0</w:t>
            </w:r>
          </w:p>
        </w:tc>
        <w:tc>
          <w:tcPr>
            <w:tcW w:w="1688" w:type="dxa"/>
            <w:noWrap/>
            <w:hideMark/>
          </w:tcPr>
          <w:p w14:paraId="49E4EAAE" w14:textId="77777777" w:rsidR="007236EA" w:rsidRPr="007236EA" w:rsidRDefault="007236EA" w:rsidP="002529FA">
            <w:pPr>
              <w:pStyle w:val="Fortable"/>
              <w:jc w:val="right"/>
            </w:pPr>
            <w:r w:rsidRPr="007236EA">
              <w:t>0</w:t>
            </w:r>
          </w:p>
        </w:tc>
        <w:tc>
          <w:tcPr>
            <w:tcW w:w="1597" w:type="dxa"/>
            <w:noWrap/>
            <w:hideMark/>
          </w:tcPr>
          <w:p w14:paraId="6E0BE023" w14:textId="77777777" w:rsidR="007236EA" w:rsidRPr="007236EA" w:rsidRDefault="007236EA" w:rsidP="002529FA">
            <w:pPr>
              <w:pStyle w:val="Fortable"/>
              <w:jc w:val="right"/>
            </w:pPr>
            <w:r w:rsidRPr="007236EA">
              <w:t>0</w:t>
            </w:r>
          </w:p>
        </w:tc>
        <w:tc>
          <w:tcPr>
            <w:tcW w:w="1780" w:type="dxa"/>
            <w:noWrap/>
            <w:hideMark/>
          </w:tcPr>
          <w:p w14:paraId="58A29C98" w14:textId="77777777" w:rsidR="007236EA" w:rsidRPr="007236EA" w:rsidRDefault="007236EA" w:rsidP="002529FA">
            <w:pPr>
              <w:pStyle w:val="Fortable"/>
              <w:jc w:val="right"/>
            </w:pPr>
            <w:r w:rsidRPr="007236EA">
              <w:t>23,475</w:t>
            </w:r>
          </w:p>
        </w:tc>
      </w:tr>
      <w:tr w:rsidR="007236EA" w:rsidRPr="007236EA" w14:paraId="22ED1A31" w14:textId="77777777" w:rsidTr="002529FA">
        <w:trPr>
          <w:trHeight w:val="285"/>
        </w:trPr>
        <w:tc>
          <w:tcPr>
            <w:tcW w:w="1272" w:type="dxa"/>
            <w:noWrap/>
            <w:hideMark/>
          </w:tcPr>
          <w:p w14:paraId="4AA4FFC6" w14:textId="77777777" w:rsidR="007236EA" w:rsidRPr="007236EA" w:rsidRDefault="007236EA" w:rsidP="002529FA">
            <w:pPr>
              <w:pStyle w:val="Fortable"/>
            </w:pPr>
            <w:r w:rsidRPr="007236EA">
              <w:t>2020/21</w:t>
            </w:r>
          </w:p>
        </w:tc>
        <w:tc>
          <w:tcPr>
            <w:tcW w:w="1688" w:type="dxa"/>
            <w:noWrap/>
            <w:hideMark/>
          </w:tcPr>
          <w:p w14:paraId="36F5380E" w14:textId="77777777" w:rsidR="007236EA" w:rsidRPr="007236EA" w:rsidRDefault="007236EA" w:rsidP="002529FA">
            <w:pPr>
              <w:pStyle w:val="Fortable"/>
              <w:jc w:val="right"/>
            </w:pPr>
            <w:r w:rsidRPr="007236EA">
              <w:t>12,365</w:t>
            </w:r>
          </w:p>
        </w:tc>
        <w:tc>
          <w:tcPr>
            <w:tcW w:w="1688" w:type="dxa"/>
            <w:noWrap/>
            <w:hideMark/>
          </w:tcPr>
          <w:p w14:paraId="787444DA" w14:textId="77777777" w:rsidR="007236EA" w:rsidRPr="007236EA" w:rsidRDefault="007236EA" w:rsidP="002529FA">
            <w:pPr>
              <w:pStyle w:val="Fortable"/>
              <w:jc w:val="right"/>
            </w:pPr>
            <w:r w:rsidRPr="007236EA">
              <w:t>0</w:t>
            </w:r>
          </w:p>
        </w:tc>
        <w:tc>
          <w:tcPr>
            <w:tcW w:w="1688" w:type="dxa"/>
            <w:noWrap/>
            <w:hideMark/>
          </w:tcPr>
          <w:p w14:paraId="1F82623F" w14:textId="77777777" w:rsidR="007236EA" w:rsidRPr="007236EA" w:rsidRDefault="007236EA" w:rsidP="002529FA">
            <w:pPr>
              <w:pStyle w:val="Fortable"/>
              <w:jc w:val="right"/>
            </w:pPr>
            <w:r w:rsidRPr="007236EA">
              <w:t>0</w:t>
            </w:r>
          </w:p>
        </w:tc>
        <w:tc>
          <w:tcPr>
            <w:tcW w:w="1597" w:type="dxa"/>
            <w:noWrap/>
            <w:hideMark/>
          </w:tcPr>
          <w:p w14:paraId="67FFD8E3" w14:textId="77777777" w:rsidR="007236EA" w:rsidRPr="007236EA" w:rsidRDefault="007236EA" w:rsidP="002529FA">
            <w:pPr>
              <w:pStyle w:val="Fortable"/>
              <w:jc w:val="right"/>
            </w:pPr>
            <w:r w:rsidRPr="007236EA">
              <w:t>0</w:t>
            </w:r>
          </w:p>
        </w:tc>
        <w:tc>
          <w:tcPr>
            <w:tcW w:w="1780" w:type="dxa"/>
            <w:noWrap/>
            <w:hideMark/>
          </w:tcPr>
          <w:p w14:paraId="5D3059AD" w14:textId="77777777" w:rsidR="007236EA" w:rsidRPr="007236EA" w:rsidRDefault="007236EA" w:rsidP="002529FA">
            <w:pPr>
              <w:pStyle w:val="Fortable"/>
              <w:jc w:val="right"/>
            </w:pPr>
            <w:r w:rsidRPr="007236EA">
              <w:t>18,484</w:t>
            </w:r>
          </w:p>
        </w:tc>
      </w:tr>
      <w:tr w:rsidR="007236EA" w:rsidRPr="007236EA" w14:paraId="145617C1" w14:textId="77777777" w:rsidTr="002529FA">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7D128331" w14:textId="77777777" w:rsidR="007236EA" w:rsidRPr="002529FA" w:rsidRDefault="007236EA" w:rsidP="002529FA">
            <w:pPr>
              <w:pStyle w:val="Fortable"/>
              <w:rPr>
                <w:b/>
                <w:bCs w:val="0"/>
              </w:rPr>
            </w:pPr>
            <w:r w:rsidRPr="002529FA">
              <w:rPr>
                <w:b/>
                <w:bCs w:val="0"/>
              </w:rPr>
              <w:t>Total</w:t>
            </w:r>
          </w:p>
        </w:tc>
        <w:tc>
          <w:tcPr>
            <w:tcW w:w="1688" w:type="dxa"/>
            <w:noWrap/>
            <w:hideMark/>
          </w:tcPr>
          <w:p w14:paraId="4A3FF43F" w14:textId="77777777" w:rsidR="007236EA" w:rsidRPr="002529FA" w:rsidRDefault="007236EA" w:rsidP="002529FA">
            <w:pPr>
              <w:pStyle w:val="Fortable"/>
              <w:jc w:val="right"/>
              <w:rPr>
                <w:b/>
                <w:bCs w:val="0"/>
              </w:rPr>
            </w:pPr>
            <w:r w:rsidRPr="002529FA">
              <w:rPr>
                <w:b/>
                <w:bCs w:val="0"/>
              </w:rPr>
              <w:t>133,596</w:t>
            </w:r>
          </w:p>
        </w:tc>
        <w:tc>
          <w:tcPr>
            <w:tcW w:w="1688" w:type="dxa"/>
            <w:noWrap/>
            <w:hideMark/>
          </w:tcPr>
          <w:p w14:paraId="128A020F" w14:textId="77777777" w:rsidR="007236EA" w:rsidRPr="002529FA" w:rsidRDefault="007236EA" w:rsidP="002529FA">
            <w:pPr>
              <w:pStyle w:val="Fortable"/>
              <w:jc w:val="right"/>
              <w:rPr>
                <w:b/>
                <w:bCs w:val="0"/>
              </w:rPr>
            </w:pPr>
            <w:r w:rsidRPr="002529FA">
              <w:rPr>
                <w:b/>
                <w:bCs w:val="0"/>
              </w:rPr>
              <w:t>0</w:t>
            </w:r>
          </w:p>
        </w:tc>
        <w:tc>
          <w:tcPr>
            <w:tcW w:w="1688" w:type="dxa"/>
            <w:noWrap/>
            <w:hideMark/>
          </w:tcPr>
          <w:p w14:paraId="537DC5E0" w14:textId="77777777" w:rsidR="007236EA" w:rsidRPr="002529FA" w:rsidRDefault="007236EA" w:rsidP="002529FA">
            <w:pPr>
              <w:pStyle w:val="Fortable"/>
              <w:jc w:val="right"/>
              <w:rPr>
                <w:b/>
                <w:bCs w:val="0"/>
              </w:rPr>
            </w:pPr>
            <w:r w:rsidRPr="002529FA">
              <w:rPr>
                <w:b/>
                <w:bCs w:val="0"/>
              </w:rPr>
              <w:t>1</w:t>
            </w:r>
          </w:p>
        </w:tc>
        <w:tc>
          <w:tcPr>
            <w:tcW w:w="1597" w:type="dxa"/>
            <w:noWrap/>
            <w:hideMark/>
          </w:tcPr>
          <w:p w14:paraId="1B1D06B5" w14:textId="77777777" w:rsidR="007236EA" w:rsidRPr="002529FA" w:rsidRDefault="007236EA" w:rsidP="002529FA">
            <w:pPr>
              <w:pStyle w:val="Fortable"/>
              <w:jc w:val="right"/>
              <w:rPr>
                <w:b/>
                <w:bCs w:val="0"/>
              </w:rPr>
            </w:pPr>
            <w:r w:rsidRPr="002529FA">
              <w:rPr>
                <w:b/>
                <w:bCs w:val="0"/>
              </w:rPr>
              <w:t>0</w:t>
            </w:r>
          </w:p>
        </w:tc>
        <w:tc>
          <w:tcPr>
            <w:tcW w:w="1780" w:type="dxa"/>
            <w:noWrap/>
            <w:hideMark/>
          </w:tcPr>
          <w:p w14:paraId="4397098C" w14:textId="77777777" w:rsidR="007236EA" w:rsidRPr="002529FA" w:rsidRDefault="007236EA" w:rsidP="002529FA">
            <w:pPr>
              <w:pStyle w:val="Fortable"/>
              <w:jc w:val="right"/>
              <w:rPr>
                <w:b/>
                <w:bCs w:val="0"/>
              </w:rPr>
            </w:pPr>
            <w:r w:rsidRPr="002529FA">
              <w:rPr>
                <w:b/>
                <w:bCs w:val="0"/>
              </w:rPr>
              <w:t>194,452</w:t>
            </w:r>
          </w:p>
        </w:tc>
      </w:tr>
    </w:tbl>
    <w:p w14:paraId="43149A95" w14:textId="4E029094" w:rsidR="0003286B" w:rsidRPr="004619BC" w:rsidRDefault="0003286B" w:rsidP="00F77300">
      <w:pPr>
        <w:pStyle w:val="Caption"/>
      </w:pPr>
      <w:r w:rsidRPr="004619BC">
        <w:t xml:space="preserve">Table </w:t>
      </w:r>
      <w:fldSimple w:instr=" SEQ Table \* ARABIC ">
        <w:r w:rsidR="004A21A4">
          <w:rPr>
            <w:noProof/>
          </w:rPr>
          <w:t>10</w:t>
        </w:r>
      </w:fldSimple>
      <w:r w:rsidRPr="004619BC">
        <w:t xml:space="preserve">: False alarms </w:t>
      </w:r>
      <w:r w:rsidR="00074492" w:rsidRPr="004619BC">
        <w:t>RTCs 201</w:t>
      </w:r>
      <w:r w:rsidR="00074492">
        <w:t>1</w:t>
      </w:r>
      <w:r w:rsidR="00074492" w:rsidRPr="004619BC">
        <w:t>/1</w:t>
      </w:r>
      <w:r w:rsidR="00074492">
        <w:t>2</w:t>
      </w:r>
      <w:r w:rsidR="00074492" w:rsidRPr="004619BC">
        <w:t xml:space="preserve"> – 20</w:t>
      </w:r>
      <w:r w:rsidR="00074492">
        <w:t>20</w:t>
      </w:r>
      <w:r w:rsidR="00074492" w:rsidRPr="004619BC">
        <w:t>/2</w:t>
      </w:r>
      <w:r w:rsidR="00074492">
        <w:t>1</w:t>
      </w:r>
    </w:p>
    <w:p w14:paraId="3509E4FE" w14:textId="77777777" w:rsidR="00511459" w:rsidRDefault="00511459" w:rsidP="00F77300">
      <w:pPr>
        <w:pStyle w:val="Heading3"/>
      </w:pPr>
      <w:bookmarkStart w:id="54" w:name="_Toc73552822"/>
      <w:bookmarkStart w:id="55" w:name="_Toc73552959"/>
    </w:p>
    <w:p w14:paraId="680FD255" w14:textId="23FCD1D0" w:rsidR="00811C3D" w:rsidRPr="004619BC" w:rsidRDefault="00811C3D" w:rsidP="00F77300">
      <w:pPr>
        <w:pStyle w:val="Heading3"/>
      </w:pPr>
      <w:r w:rsidRPr="004619BC">
        <w:t>Cardiac Arrest (Red1) Incidents</w:t>
      </w:r>
      <w:bookmarkEnd w:id="54"/>
      <w:bookmarkEnd w:id="55"/>
    </w:p>
    <w:p w14:paraId="72270B0F" w14:textId="4B0C869D" w:rsidR="00341106" w:rsidRPr="004619BC" w:rsidRDefault="00341106" w:rsidP="00F77300">
      <w:r w:rsidRPr="004619BC">
        <w:t>Commencing</w:t>
      </w:r>
      <w:r w:rsidR="00811C3D" w:rsidRPr="004619BC">
        <w:t xml:space="preserve"> </w:t>
      </w:r>
      <w:r w:rsidRPr="004619BC">
        <w:t xml:space="preserve">September </w:t>
      </w:r>
      <w:r w:rsidR="00811C3D" w:rsidRPr="004619BC">
        <w:t>2015 GMFRS attended cardiac arrest</w:t>
      </w:r>
      <w:r w:rsidRPr="004619BC">
        <w:t xml:space="preserve"> (Red 1)</w:t>
      </w:r>
      <w:r w:rsidR="00811C3D" w:rsidRPr="004619BC">
        <w:t xml:space="preserve"> incidents on behalf of North West Ambulance Service (NWAS)</w:t>
      </w:r>
      <w:r w:rsidRPr="004619BC">
        <w:t>, with the agreement of NWAS, Unite and the Fire Brigades Union (FBU)</w:t>
      </w:r>
    </w:p>
    <w:p w14:paraId="5B40A4E1" w14:textId="7F3B8D80" w:rsidR="00341106" w:rsidRPr="004619BC" w:rsidRDefault="00341106" w:rsidP="00F77300">
      <w:r w:rsidRPr="004619BC">
        <w:t>All GMFRS operational crews attended these incidents until August 2017 when the FBU withdrew from this agreement due to a national pay dispute. There is a possibility that GMFRS could resume attending Cardiac Arrest incidents in future as they form part of national discussions surrounding Broadening the Role of the Firefighter.</w:t>
      </w:r>
    </w:p>
    <w:p w14:paraId="2D0609C2" w14:textId="57A2A23D" w:rsidR="0027177D" w:rsidRDefault="00341106" w:rsidP="00F77300">
      <w:r w:rsidRPr="004619BC">
        <w:t xml:space="preserve">These incidents have been presented in isolation in Table </w:t>
      </w:r>
      <w:r w:rsidR="0027177D" w:rsidRPr="004619BC">
        <w:t>1</w:t>
      </w:r>
      <w:r w:rsidR="00C741A2" w:rsidRPr="004619BC">
        <w:t>1</w:t>
      </w:r>
      <w:r w:rsidRPr="004619BC">
        <w:t>, for data completeness, and because they represented a relatively large proportion of life risk incidents during the time when this agreement was in place. They also accounted for a much higher number of fatalities than all other incident types combined.</w:t>
      </w:r>
    </w:p>
    <w:tbl>
      <w:tblPr>
        <w:tblStyle w:val="PlainTable1"/>
        <w:tblW w:w="9728" w:type="dxa"/>
        <w:tblLayout w:type="fixed"/>
        <w:tblLook w:val="0420" w:firstRow="1" w:lastRow="0" w:firstColumn="0" w:lastColumn="0" w:noHBand="0" w:noVBand="1"/>
        <w:tblCaption w:val="Cardiac arrest incidents attended by GMFRS"/>
      </w:tblPr>
      <w:tblGrid>
        <w:gridCol w:w="1475"/>
        <w:gridCol w:w="1650"/>
        <w:gridCol w:w="1651"/>
        <w:gridCol w:w="1650"/>
        <w:gridCol w:w="1507"/>
        <w:gridCol w:w="1795"/>
      </w:tblGrid>
      <w:tr w:rsidR="000B468B" w:rsidRPr="004619BC" w14:paraId="5500177A" w14:textId="077F329E" w:rsidTr="002529FA">
        <w:trPr>
          <w:cnfStyle w:val="100000000000" w:firstRow="1" w:lastRow="0" w:firstColumn="0" w:lastColumn="0" w:oddVBand="0" w:evenVBand="0" w:oddHBand="0" w:evenHBand="0" w:firstRowFirstColumn="0" w:firstRowLastColumn="0" w:lastRowFirstColumn="0" w:lastRowLastColumn="0"/>
          <w:trHeight w:val="300"/>
        </w:trPr>
        <w:tc>
          <w:tcPr>
            <w:tcW w:w="1475" w:type="dxa"/>
            <w:noWrap/>
            <w:hideMark/>
          </w:tcPr>
          <w:p w14:paraId="116041AD" w14:textId="3C7D6F0D" w:rsidR="000B468B" w:rsidRPr="004619BC" w:rsidRDefault="000B468B" w:rsidP="002529FA">
            <w:pPr>
              <w:pStyle w:val="Fortable"/>
            </w:pPr>
            <w:r>
              <w:t>FY</w:t>
            </w:r>
          </w:p>
        </w:tc>
        <w:tc>
          <w:tcPr>
            <w:tcW w:w="1650" w:type="dxa"/>
            <w:noWrap/>
            <w:hideMark/>
          </w:tcPr>
          <w:p w14:paraId="34C4578D" w14:textId="00E00570" w:rsidR="000B468B" w:rsidRPr="004619BC" w:rsidRDefault="000B468B" w:rsidP="002529FA">
            <w:pPr>
              <w:pStyle w:val="Fortable"/>
            </w:pPr>
            <w:r>
              <w:t>Incidents</w:t>
            </w:r>
          </w:p>
        </w:tc>
        <w:tc>
          <w:tcPr>
            <w:tcW w:w="1651" w:type="dxa"/>
            <w:noWrap/>
            <w:hideMark/>
          </w:tcPr>
          <w:p w14:paraId="6B5F7D8F" w14:textId="77777777" w:rsidR="000B468B" w:rsidRPr="004619BC" w:rsidRDefault="000B468B" w:rsidP="002529FA">
            <w:pPr>
              <w:pStyle w:val="Fortable"/>
            </w:pPr>
            <w:r w:rsidRPr="004619BC">
              <w:t>Fatalities</w:t>
            </w:r>
          </w:p>
        </w:tc>
        <w:tc>
          <w:tcPr>
            <w:tcW w:w="1650" w:type="dxa"/>
            <w:noWrap/>
            <w:hideMark/>
          </w:tcPr>
          <w:p w14:paraId="4960BFC6" w14:textId="79EF8F9B" w:rsidR="000B468B" w:rsidRPr="004619BC" w:rsidRDefault="000B468B" w:rsidP="002529FA">
            <w:pPr>
              <w:pStyle w:val="Fortable"/>
            </w:pPr>
            <w:r>
              <w:t>Injuries</w:t>
            </w:r>
          </w:p>
        </w:tc>
        <w:tc>
          <w:tcPr>
            <w:tcW w:w="1507" w:type="dxa"/>
            <w:noWrap/>
            <w:hideMark/>
          </w:tcPr>
          <w:p w14:paraId="1FA9ED44" w14:textId="11D6BDB3" w:rsidR="000B468B" w:rsidRPr="004619BC" w:rsidRDefault="000B468B" w:rsidP="002529FA">
            <w:pPr>
              <w:pStyle w:val="Fortable"/>
            </w:pPr>
            <w:r>
              <w:t>Rescues</w:t>
            </w:r>
          </w:p>
        </w:tc>
        <w:tc>
          <w:tcPr>
            <w:tcW w:w="1795" w:type="dxa"/>
          </w:tcPr>
          <w:p w14:paraId="35C582EF" w14:textId="05C89751" w:rsidR="000B468B" w:rsidRDefault="000B468B" w:rsidP="002529FA">
            <w:pPr>
              <w:pStyle w:val="Fortable"/>
            </w:pPr>
            <w:r>
              <w:t>Mobilisations</w:t>
            </w:r>
          </w:p>
        </w:tc>
      </w:tr>
      <w:tr w:rsidR="000B468B" w:rsidRPr="004619BC" w14:paraId="68E197F3" w14:textId="753CD2C1" w:rsidTr="002529FA">
        <w:trPr>
          <w:cnfStyle w:val="000000100000" w:firstRow="0" w:lastRow="0" w:firstColumn="0" w:lastColumn="0" w:oddVBand="0" w:evenVBand="0" w:oddHBand="1" w:evenHBand="0" w:firstRowFirstColumn="0" w:firstRowLastColumn="0" w:lastRowFirstColumn="0" w:lastRowLastColumn="0"/>
          <w:trHeight w:val="300"/>
        </w:trPr>
        <w:tc>
          <w:tcPr>
            <w:tcW w:w="1475" w:type="dxa"/>
            <w:noWrap/>
            <w:hideMark/>
          </w:tcPr>
          <w:p w14:paraId="7F9191FC" w14:textId="77B6A70A" w:rsidR="000B468B" w:rsidRPr="004619BC" w:rsidRDefault="000B468B" w:rsidP="002529FA">
            <w:pPr>
              <w:pStyle w:val="Fortable"/>
            </w:pPr>
            <w:r>
              <w:t>2015/16</w:t>
            </w:r>
          </w:p>
        </w:tc>
        <w:tc>
          <w:tcPr>
            <w:tcW w:w="1650" w:type="dxa"/>
            <w:noWrap/>
            <w:hideMark/>
          </w:tcPr>
          <w:p w14:paraId="0E9A7B9E" w14:textId="309E68A7" w:rsidR="000B468B" w:rsidRPr="004619BC" w:rsidRDefault="000B468B" w:rsidP="002529FA">
            <w:pPr>
              <w:pStyle w:val="Fortable"/>
              <w:jc w:val="right"/>
            </w:pPr>
            <w:r>
              <w:t>1,633</w:t>
            </w:r>
          </w:p>
        </w:tc>
        <w:tc>
          <w:tcPr>
            <w:tcW w:w="1651" w:type="dxa"/>
            <w:noWrap/>
            <w:hideMark/>
          </w:tcPr>
          <w:p w14:paraId="578514AB" w14:textId="4D8FC2B1" w:rsidR="000B468B" w:rsidRPr="004619BC" w:rsidRDefault="000B468B" w:rsidP="002529FA">
            <w:pPr>
              <w:pStyle w:val="Fortable"/>
              <w:jc w:val="right"/>
            </w:pPr>
            <w:r>
              <w:t>706</w:t>
            </w:r>
          </w:p>
        </w:tc>
        <w:tc>
          <w:tcPr>
            <w:tcW w:w="1650" w:type="dxa"/>
            <w:noWrap/>
            <w:hideMark/>
          </w:tcPr>
          <w:p w14:paraId="2776CDC6" w14:textId="3EA8A261" w:rsidR="000B468B" w:rsidRPr="004619BC" w:rsidRDefault="000B468B" w:rsidP="002529FA">
            <w:pPr>
              <w:pStyle w:val="Fortable"/>
              <w:jc w:val="right"/>
            </w:pPr>
            <w:r>
              <w:t>385</w:t>
            </w:r>
          </w:p>
        </w:tc>
        <w:tc>
          <w:tcPr>
            <w:tcW w:w="1507" w:type="dxa"/>
            <w:noWrap/>
            <w:hideMark/>
          </w:tcPr>
          <w:p w14:paraId="13C0DCC1" w14:textId="462BE50D" w:rsidR="000B468B" w:rsidRPr="004619BC" w:rsidRDefault="000B468B" w:rsidP="002529FA">
            <w:pPr>
              <w:pStyle w:val="Fortable"/>
              <w:jc w:val="right"/>
            </w:pPr>
            <w:r>
              <w:t>11</w:t>
            </w:r>
          </w:p>
        </w:tc>
        <w:tc>
          <w:tcPr>
            <w:tcW w:w="1795" w:type="dxa"/>
          </w:tcPr>
          <w:p w14:paraId="396E1E57" w14:textId="763ED8D5" w:rsidR="000B468B" w:rsidRPr="004619BC" w:rsidRDefault="000B468B" w:rsidP="002529FA">
            <w:pPr>
              <w:pStyle w:val="Fortable"/>
              <w:jc w:val="right"/>
            </w:pPr>
            <w:r>
              <w:t>1,633</w:t>
            </w:r>
          </w:p>
        </w:tc>
      </w:tr>
      <w:tr w:rsidR="000B468B" w:rsidRPr="004619BC" w14:paraId="5917337A" w14:textId="508EBC8E" w:rsidTr="002529FA">
        <w:trPr>
          <w:trHeight w:val="300"/>
        </w:trPr>
        <w:tc>
          <w:tcPr>
            <w:tcW w:w="1475" w:type="dxa"/>
            <w:noWrap/>
            <w:hideMark/>
          </w:tcPr>
          <w:p w14:paraId="318F3C31" w14:textId="587D8EDA" w:rsidR="000B468B" w:rsidRPr="004619BC" w:rsidRDefault="000B468B" w:rsidP="002529FA">
            <w:pPr>
              <w:pStyle w:val="Fortable"/>
            </w:pPr>
            <w:r>
              <w:t>2016/17</w:t>
            </w:r>
          </w:p>
        </w:tc>
        <w:tc>
          <w:tcPr>
            <w:tcW w:w="1650" w:type="dxa"/>
            <w:noWrap/>
            <w:hideMark/>
          </w:tcPr>
          <w:p w14:paraId="5F04E164" w14:textId="5A6D71E9" w:rsidR="000B468B" w:rsidRPr="004619BC" w:rsidRDefault="000B468B" w:rsidP="002529FA">
            <w:pPr>
              <w:pStyle w:val="Fortable"/>
              <w:jc w:val="right"/>
            </w:pPr>
            <w:r>
              <w:t>3,831</w:t>
            </w:r>
          </w:p>
        </w:tc>
        <w:tc>
          <w:tcPr>
            <w:tcW w:w="1651" w:type="dxa"/>
            <w:noWrap/>
            <w:hideMark/>
          </w:tcPr>
          <w:p w14:paraId="59479F01" w14:textId="7D5DB42C" w:rsidR="000B468B" w:rsidRPr="004619BC" w:rsidRDefault="000B468B" w:rsidP="002529FA">
            <w:pPr>
              <w:pStyle w:val="Fortable"/>
              <w:jc w:val="right"/>
            </w:pPr>
            <w:r>
              <w:t>1,466</w:t>
            </w:r>
          </w:p>
        </w:tc>
        <w:tc>
          <w:tcPr>
            <w:tcW w:w="1650" w:type="dxa"/>
            <w:noWrap/>
            <w:hideMark/>
          </w:tcPr>
          <w:p w14:paraId="2BABD5DC" w14:textId="34D047EC" w:rsidR="000B468B" w:rsidRPr="004619BC" w:rsidRDefault="000B468B" w:rsidP="002529FA">
            <w:pPr>
              <w:pStyle w:val="Fortable"/>
              <w:jc w:val="right"/>
            </w:pPr>
            <w:r>
              <w:t>745</w:t>
            </w:r>
          </w:p>
        </w:tc>
        <w:tc>
          <w:tcPr>
            <w:tcW w:w="1507" w:type="dxa"/>
            <w:noWrap/>
            <w:hideMark/>
          </w:tcPr>
          <w:p w14:paraId="7A38335B" w14:textId="7F8D7C35" w:rsidR="000B468B" w:rsidRPr="004619BC" w:rsidRDefault="000B468B" w:rsidP="002529FA">
            <w:pPr>
              <w:pStyle w:val="Fortable"/>
              <w:jc w:val="right"/>
            </w:pPr>
            <w:r>
              <w:t>32</w:t>
            </w:r>
          </w:p>
        </w:tc>
        <w:tc>
          <w:tcPr>
            <w:tcW w:w="1795" w:type="dxa"/>
          </w:tcPr>
          <w:p w14:paraId="0EE48255" w14:textId="2C411505" w:rsidR="000B468B" w:rsidRPr="004619BC" w:rsidRDefault="000B468B" w:rsidP="002529FA">
            <w:pPr>
              <w:pStyle w:val="Fortable"/>
              <w:jc w:val="right"/>
            </w:pPr>
            <w:r>
              <w:t>3,831</w:t>
            </w:r>
          </w:p>
        </w:tc>
      </w:tr>
      <w:tr w:rsidR="000B468B" w:rsidRPr="004619BC" w14:paraId="3E00719A" w14:textId="6F68BC2F" w:rsidTr="002529FA">
        <w:trPr>
          <w:cnfStyle w:val="000000100000" w:firstRow="0" w:lastRow="0" w:firstColumn="0" w:lastColumn="0" w:oddVBand="0" w:evenVBand="0" w:oddHBand="1" w:evenHBand="0" w:firstRowFirstColumn="0" w:firstRowLastColumn="0" w:lastRowFirstColumn="0" w:lastRowLastColumn="0"/>
          <w:trHeight w:val="300"/>
        </w:trPr>
        <w:tc>
          <w:tcPr>
            <w:tcW w:w="1475" w:type="dxa"/>
            <w:noWrap/>
            <w:hideMark/>
          </w:tcPr>
          <w:p w14:paraId="6A1EAE41" w14:textId="1CE241B7" w:rsidR="000B468B" w:rsidRPr="004619BC" w:rsidRDefault="000B468B" w:rsidP="002529FA">
            <w:pPr>
              <w:pStyle w:val="Fortable"/>
            </w:pPr>
            <w:r>
              <w:t>2017/18</w:t>
            </w:r>
          </w:p>
        </w:tc>
        <w:tc>
          <w:tcPr>
            <w:tcW w:w="1650" w:type="dxa"/>
            <w:noWrap/>
            <w:hideMark/>
          </w:tcPr>
          <w:p w14:paraId="360FD2C6" w14:textId="1D75DAC0" w:rsidR="000B468B" w:rsidRPr="004619BC" w:rsidRDefault="000B468B" w:rsidP="002529FA">
            <w:pPr>
              <w:pStyle w:val="Fortable"/>
              <w:jc w:val="right"/>
            </w:pPr>
            <w:r>
              <w:t>1,207</w:t>
            </w:r>
          </w:p>
        </w:tc>
        <w:tc>
          <w:tcPr>
            <w:tcW w:w="1651" w:type="dxa"/>
            <w:noWrap/>
            <w:hideMark/>
          </w:tcPr>
          <w:p w14:paraId="1815C3A2" w14:textId="66901FCA" w:rsidR="000B468B" w:rsidRPr="004619BC" w:rsidRDefault="000B468B" w:rsidP="002529FA">
            <w:pPr>
              <w:pStyle w:val="Fortable"/>
              <w:jc w:val="right"/>
            </w:pPr>
            <w:r>
              <w:t>544</w:t>
            </w:r>
          </w:p>
        </w:tc>
        <w:tc>
          <w:tcPr>
            <w:tcW w:w="1650" w:type="dxa"/>
            <w:noWrap/>
            <w:hideMark/>
          </w:tcPr>
          <w:p w14:paraId="15FEDF31" w14:textId="05E22DED" w:rsidR="000B468B" w:rsidRPr="004619BC" w:rsidRDefault="000B468B" w:rsidP="002529FA">
            <w:pPr>
              <w:pStyle w:val="Fortable"/>
              <w:jc w:val="right"/>
            </w:pPr>
            <w:r>
              <w:t>258</w:t>
            </w:r>
          </w:p>
        </w:tc>
        <w:tc>
          <w:tcPr>
            <w:tcW w:w="1507" w:type="dxa"/>
            <w:noWrap/>
            <w:hideMark/>
          </w:tcPr>
          <w:p w14:paraId="6DC51D42" w14:textId="737C3B65" w:rsidR="000B468B" w:rsidRPr="004619BC" w:rsidRDefault="000B468B" w:rsidP="002529FA">
            <w:pPr>
              <w:pStyle w:val="Fortable"/>
              <w:jc w:val="right"/>
            </w:pPr>
            <w:r>
              <w:t>12</w:t>
            </w:r>
          </w:p>
        </w:tc>
        <w:tc>
          <w:tcPr>
            <w:tcW w:w="1795" w:type="dxa"/>
          </w:tcPr>
          <w:p w14:paraId="200857F4" w14:textId="176DFD7B" w:rsidR="000B468B" w:rsidRPr="004619BC" w:rsidRDefault="000B468B" w:rsidP="002529FA">
            <w:pPr>
              <w:pStyle w:val="Fortable"/>
              <w:jc w:val="right"/>
            </w:pPr>
            <w:r>
              <w:t>1,207</w:t>
            </w:r>
          </w:p>
        </w:tc>
      </w:tr>
      <w:tr w:rsidR="000B468B" w:rsidRPr="004619BC" w14:paraId="620DE0A9" w14:textId="7B22EF4C" w:rsidTr="002529FA">
        <w:trPr>
          <w:trHeight w:val="300"/>
        </w:trPr>
        <w:tc>
          <w:tcPr>
            <w:tcW w:w="1475" w:type="dxa"/>
            <w:noWrap/>
            <w:hideMark/>
          </w:tcPr>
          <w:p w14:paraId="3212E7E7" w14:textId="23D86434" w:rsidR="000B468B" w:rsidRPr="000B468B" w:rsidRDefault="000B468B" w:rsidP="002529FA">
            <w:pPr>
              <w:pStyle w:val="Fortable"/>
            </w:pPr>
            <w:r>
              <w:t>Total</w:t>
            </w:r>
          </w:p>
        </w:tc>
        <w:tc>
          <w:tcPr>
            <w:tcW w:w="1650" w:type="dxa"/>
            <w:noWrap/>
            <w:hideMark/>
          </w:tcPr>
          <w:p w14:paraId="1A576349" w14:textId="06C1C918" w:rsidR="000B468B" w:rsidRPr="002529FA" w:rsidRDefault="000B468B" w:rsidP="002529FA">
            <w:pPr>
              <w:pStyle w:val="Fortable"/>
              <w:jc w:val="right"/>
              <w:rPr>
                <w:b/>
                <w:bCs w:val="0"/>
              </w:rPr>
            </w:pPr>
            <w:r w:rsidRPr="002529FA">
              <w:rPr>
                <w:b/>
                <w:bCs w:val="0"/>
              </w:rPr>
              <w:t>6,671</w:t>
            </w:r>
          </w:p>
        </w:tc>
        <w:tc>
          <w:tcPr>
            <w:tcW w:w="1651" w:type="dxa"/>
            <w:noWrap/>
            <w:hideMark/>
          </w:tcPr>
          <w:p w14:paraId="25889D3F" w14:textId="1C356C95" w:rsidR="000B468B" w:rsidRPr="002529FA" w:rsidRDefault="000B468B" w:rsidP="002529FA">
            <w:pPr>
              <w:pStyle w:val="Fortable"/>
              <w:jc w:val="right"/>
              <w:rPr>
                <w:b/>
                <w:bCs w:val="0"/>
              </w:rPr>
            </w:pPr>
            <w:r w:rsidRPr="002529FA">
              <w:rPr>
                <w:b/>
                <w:bCs w:val="0"/>
              </w:rPr>
              <w:t>2,716</w:t>
            </w:r>
          </w:p>
        </w:tc>
        <w:tc>
          <w:tcPr>
            <w:tcW w:w="1650" w:type="dxa"/>
            <w:noWrap/>
            <w:hideMark/>
          </w:tcPr>
          <w:p w14:paraId="0505366F" w14:textId="54539BC7" w:rsidR="000B468B" w:rsidRPr="002529FA" w:rsidRDefault="000B468B" w:rsidP="002529FA">
            <w:pPr>
              <w:pStyle w:val="Fortable"/>
              <w:jc w:val="right"/>
              <w:rPr>
                <w:b/>
                <w:bCs w:val="0"/>
              </w:rPr>
            </w:pPr>
            <w:r w:rsidRPr="002529FA">
              <w:rPr>
                <w:b/>
                <w:bCs w:val="0"/>
              </w:rPr>
              <w:t>1,388</w:t>
            </w:r>
          </w:p>
        </w:tc>
        <w:tc>
          <w:tcPr>
            <w:tcW w:w="1507" w:type="dxa"/>
            <w:noWrap/>
            <w:hideMark/>
          </w:tcPr>
          <w:p w14:paraId="3405EACF" w14:textId="50FDA4D6" w:rsidR="000B468B" w:rsidRPr="002529FA" w:rsidRDefault="000B468B" w:rsidP="002529FA">
            <w:pPr>
              <w:pStyle w:val="Fortable"/>
              <w:jc w:val="right"/>
              <w:rPr>
                <w:b/>
                <w:bCs w:val="0"/>
              </w:rPr>
            </w:pPr>
            <w:r w:rsidRPr="002529FA">
              <w:rPr>
                <w:b/>
                <w:bCs w:val="0"/>
              </w:rPr>
              <w:t>55</w:t>
            </w:r>
          </w:p>
        </w:tc>
        <w:tc>
          <w:tcPr>
            <w:tcW w:w="1795" w:type="dxa"/>
          </w:tcPr>
          <w:p w14:paraId="064337A4" w14:textId="515E635A" w:rsidR="000B468B" w:rsidRPr="002529FA" w:rsidRDefault="000B468B" w:rsidP="002529FA">
            <w:pPr>
              <w:pStyle w:val="Fortable"/>
              <w:jc w:val="right"/>
              <w:rPr>
                <w:b/>
                <w:bCs w:val="0"/>
              </w:rPr>
            </w:pPr>
            <w:r w:rsidRPr="002529FA">
              <w:rPr>
                <w:b/>
                <w:bCs w:val="0"/>
              </w:rPr>
              <w:t>6,671</w:t>
            </w:r>
          </w:p>
        </w:tc>
      </w:tr>
    </w:tbl>
    <w:p w14:paraId="77E4EEFC" w14:textId="58235EBC" w:rsidR="0003286B" w:rsidRPr="004619BC" w:rsidRDefault="0003286B" w:rsidP="00F77300">
      <w:pPr>
        <w:pStyle w:val="Caption"/>
      </w:pPr>
      <w:r w:rsidRPr="004619BC">
        <w:t xml:space="preserve">Table </w:t>
      </w:r>
      <w:fldSimple w:instr=" SEQ Table \* ARABIC ">
        <w:r w:rsidR="004A21A4">
          <w:rPr>
            <w:noProof/>
          </w:rPr>
          <w:t>11</w:t>
        </w:r>
      </w:fldSimple>
      <w:r w:rsidRPr="004619BC">
        <w:t>: Cardiac arrest incidents attended by GMFRS</w:t>
      </w:r>
    </w:p>
    <w:p w14:paraId="73E40EBC" w14:textId="77777777" w:rsidR="00511459" w:rsidRDefault="00511459" w:rsidP="00F77300"/>
    <w:p w14:paraId="1E62EAD5" w14:textId="6080D60A" w:rsidR="004C4808" w:rsidRPr="004619BC" w:rsidRDefault="004C4808" w:rsidP="00F77300">
      <w:pPr>
        <w:pStyle w:val="Heading3"/>
      </w:pPr>
      <w:bookmarkStart w:id="56" w:name="_Toc73552823"/>
      <w:bookmarkStart w:id="57" w:name="_Toc73552960"/>
      <w:r w:rsidRPr="004619BC">
        <w:lastRenderedPageBreak/>
        <w:t xml:space="preserve">Response – </w:t>
      </w:r>
      <w:r w:rsidR="00686B81" w:rsidRPr="004619BC">
        <w:t>Fire Engine</w:t>
      </w:r>
      <w:r w:rsidRPr="004619BC">
        <w:t xml:space="preserve"> Coverage</w:t>
      </w:r>
      <w:bookmarkEnd w:id="56"/>
      <w:bookmarkEnd w:id="57"/>
    </w:p>
    <w:p w14:paraId="508AD508" w14:textId="49739993" w:rsidR="004C4808" w:rsidRPr="004619BC" w:rsidRDefault="004C4808" w:rsidP="00F77300">
      <w:r w:rsidRPr="004619BC">
        <w:t>The last part of this section relates to our response coverage</w:t>
      </w:r>
      <w:r w:rsidR="00535431" w:rsidRPr="004619BC">
        <w:t xml:space="preserve">; that is how much of the </w:t>
      </w:r>
      <w:r w:rsidR="00BC2C0A" w:rsidRPr="004619BC">
        <w:t>c</w:t>
      </w:r>
      <w:r w:rsidR="00535431" w:rsidRPr="004619BC">
        <w:t xml:space="preserve">ounty can be reached within a set period of time from our </w:t>
      </w:r>
      <w:r w:rsidR="00BC2C0A" w:rsidRPr="004619BC">
        <w:t>stations</w:t>
      </w:r>
      <w:r w:rsidR="00535431" w:rsidRPr="004619BC">
        <w:t xml:space="preserve">. This is calculated using automatic vehicle location (AVL) tracking data from all appliances for the past </w:t>
      </w:r>
      <w:r w:rsidR="004D2768" w:rsidRPr="004619BC">
        <w:t>five</w:t>
      </w:r>
      <w:r w:rsidR="00535431" w:rsidRPr="004619BC">
        <w:t xml:space="preserve"> years</w:t>
      </w:r>
      <w:r w:rsidR="004D2768" w:rsidRPr="004619BC">
        <w:t>, based upon blue-light speeds</w:t>
      </w:r>
      <w:r w:rsidR="00535431" w:rsidRPr="004619BC">
        <w:t>.</w:t>
      </w:r>
    </w:p>
    <w:p w14:paraId="53D7AB45" w14:textId="72D76707" w:rsidR="004C4808" w:rsidRPr="004619BC" w:rsidRDefault="0027177D" w:rsidP="00F77300">
      <w:r w:rsidRPr="004619BC">
        <w:t>Figure 15 i</w:t>
      </w:r>
      <w:r w:rsidR="004D2768" w:rsidRPr="004619BC">
        <w:t>s</w:t>
      </w:r>
      <w:r w:rsidR="004C4808" w:rsidRPr="004619BC">
        <w:t xml:space="preserve"> the </w:t>
      </w:r>
      <w:r w:rsidR="004D2768" w:rsidRPr="004619BC">
        <w:t xml:space="preserve">current coverage for 50 fire engines, displaying how many fire engines can </w:t>
      </w:r>
      <w:r w:rsidR="004C4808" w:rsidRPr="004619BC">
        <w:t xml:space="preserve">reach each location </w:t>
      </w:r>
      <w:r w:rsidR="006351C3" w:rsidRPr="004619BC">
        <w:t xml:space="preserve">in Greater Manchester </w:t>
      </w:r>
      <w:r w:rsidR="004C4808" w:rsidRPr="004619BC">
        <w:t xml:space="preserve">within 10 minutes. </w:t>
      </w:r>
      <w:r w:rsidR="004D2768" w:rsidRPr="004619BC">
        <w:t>In the darkest areas such as the city centre and surroundings, 11 or more resources</w:t>
      </w:r>
      <w:r w:rsidR="006351C3" w:rsidRPr="004619BC">
        <w:t xml:space="preserve"> are able to get there within ten minutes, and this in general reduces in distance from the city centre.</w:t>
      </w:r>
      <w:r w:rsidR="004D2768" w:rsidRPr="004619BC">
        <w:t xml:space="preserve"> This isn’t completely uniform, mainly due to the motorway network allowing quicker access to certain locations. </w:t>
      </w:r>
      <w:r w:rsidR="006351C3" w:rsidRPr="004619BC">
        <w:t xml:space="preserve">The </w:t>
      </w:r>
      <w:r w:rsidR="004D2768" w:rsidRPr="004619BC">
        <w:t>lightest</w:t>
      </w:r>
      <w:r w:rsidR="006351C3" w:rsidRPr="004619BC">
        <w:t xml:space="preserve"> areas</w:t>
      </w:r>
      <w:r w:rsidR="004D2768" w:rsidRPr="004619BC">
        <w:t>, which are mostly around the edges</w:t>
      </w:r>
      <w:r w:rsidR="006351C3" w:rsidRPr="004619BC">
        <w:t xml:space="preserve"> of Greater Manchester are where no GMFRS responses can respond within 10 minutes.</w:t>
      </w:r>
    </w:p>
    <w:p w14:paraId="1A93A2D7" w14:textId="77777777" w:rsidR="00713BF8" w:rsidRDefault="004D2768" w:rsidP="00713BF8">
      <w:pPr>
        <w:keepNext/>
      </w:pPr>
      <w:r w:rsidRPr="004619BC">
        <w:t>There are some areas of white on the map – these are locations where there has not been a single incident in the past five years.</w:t>
      </w:r>
      <w:r w:rsidR="00535431" w:rsidRPr="004619BC">
        <w:rPr>
          <w:noProof/>
        </w:rPr>
        <w:drawing>
          <wp:inline distT="0" distB="0" distL="0" distR="0" wp14:anchorId="7F22BEBA" wp14:editId="317485B6">
            <wp:extent cx="6286500" cy="4636851"/>
            <wp:effectExtent l="0" t="0" r="0" b="0"/>
            <wp:docPr id="43" name="Picture 43" descr="10 minute coverage from 50 fire eng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10 minute coverage from 50 fire engines."/>
                    <pic:cNvPicPr/>
                  </pic:nvPicPr>
                  <pic:blipFill rotWithShape="1">
                    <a:blip r:embed="rId41" cstate="print">
                      <a:extLst>
                        <a:ext uri="{28A0092B-C50C-407E-A947-70E740481C1C}">
                          <a14:useLocalDpi xmlns:a14="http://schemas.microsoft.com/office/drawing/2010/main" val="0"/>
                        </a:ext>
                      </a:extLst>
                    </a:blip>
                    <a:srcRect l="6652" t="4156" r="8083" b="4842"/>
                    <a:stretch/>
                  </pic:blipFill>
                  <pic:spPr bwMode="auto">
                    <a:xfrm>
                      <a:off x="0" y="0"/>
                      <a:ext cx="6286500" cy="4636851"/>
                    </a:xfrm>
                    <a:prstGeom prst="rect">
                      <a:avLst/>
                    </a:prstGeom>
                    <a:ln>
                      <a:noFill/>
                    </a:ln>
                    <a:extLst>
                      <a:ext uri="{53640926-AAD7-44D8-BBD7-CCE9431645EC}">
                        <a14:shadowObscured xmlns:a14="http://schemas.microsoft.com/office/drawing/2010/main"/>
                      </a:ext>
                    </a:extLst>
                  </pic:spPr>
                </pic:pic>
              </a:graphicData>
            </a:graphic>
          </wp:inline>
        </w:drawing>
      </w:r>
    </w:p>
    <w:p w14:paraId="293B7311" w14:textId="74F9CF0C" w:rsidR="0027177D" w:rsidRPr="004619BC" w:rsidRDefault="00713BF8" w:rsidP="00713BF8">
      <w:pPr>
        <w:pStyle w:val="Caption"/>
      </w:pPr>
      <w:r>
        <w:t xml:space="preserve">Figure </w:t>
      </w:r>
      <w:fldSimple w:instr=" SEQ Figure \* ARABIC ">
        <w:r w:rsidR="004A21A4">
          <w:rPr>
            <w:noProof/>
          </w:rPr>
          <w:t>15</w:t>
        </w:r>
      </w:fldSimple>
      <w:r w:rsidRPr="00F43491">
        <w:t>: 10-minute coverage from 50 fire engines</w:t>
      </w:r>
    </w:p>
    <w:p w14:paraId="56E630A9" w14:textId="5C701E5D" w:rsidR="00824609" w:rsidRPr="004619BC" w:rsidRDefault="008D5261" w:rsidP="00F77300">
      <w:pPr>
        <w:pStyle w:val="Heading2"/>
      </w:pPr>
      <w:bookmarkStart w:id="58" w:name="_Toc59608630"/>
      <w:bookmarkStart w:id="59" w:name="_Toc92901682"/>
      <w:r w:rsidRPr="004619BC">
        <w:lastRenderedPageBreak/>
        <w:t xml:space="preserve">Section 2: </w:t>
      </w:r>
      <w:r w:rsidR="00824609" w:rsidRPr="004619BC">
        <w:t>Demographics</w:t>
      </w:r>
      <w:r w:rsidRPr="004619BC">
        <w:t xml:space="preserve"> &amp; Population</w:t>
      </w:r>
      <w:bookmarkEnd w:id="58"/>
      <w:bookmarkEnd w:id="59"/>
    </w:p>
    <w:p w14:paraId="5E04FA6D" w14:textId="3C7F4040" w:rsidR="00F80479" w:rsidRPr="004619BC" w:rsidRDefault="00773293" w:rsidP="00F77300">
      <w:r w:rsidRPr="0014689F">
        <w:rPr>
          <w:noProof/>
        </w:rPr>
        <mc:AlternateContent>
          <mc:Choice Requires="wps">
            <w:drawing>
              <wp:anchor distT="0" distB="0" distL="114300" distR="114300" simplePos="0" relativeHeight="251646974" behindDoc="1" locked="0" layoutInCell="1" allowOverlap="1" wp14:anchorId="78D0ADB7" wp14:editId="1AEA4F4B">
                <wp:simplePos x="0" y="0"/>
                <wp:positionH relativeFrom="column">
                  <wp:posOffset>-126058</wp:posOffset>
                </wp:positionH>
                <wp:positionV relativeFrom="paragraph">
                  <wp:posOffset>97681</wp:posOffset>
                </wp:positionV>
                <wp:extent cx="6385034" cy="1466193"/>
                <wp:effectExtent l="0" t="0" r="15875" b="20320"/>
                <wp:wrapNone/>
                <wp:docPr id="66" name="Rectangle 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85034" cy="1466193"/>
                        </a:xfrm>
                        <a:prstGeom prst="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C37AFA" id="Rectangle 66" o:spid="_x0000_s1026" alt="&quot;&quot;" style="position:absolute;margin-left:-9.95pt;margin-top:7.7pt;width:502.75pt;height:115.45pt;z-index:-2516695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" fillcolor="#f6ddd7 [661]" strokecolor="#16272f [1604]" strokeweight="1pt"/>
            </w:pict>
          </mc:Fallback>
        </mc:AlternateContent>
      </w:r>
    </w:p>
    <w:tbl>
      <w:tblPr>
        <w:tblStyle w:val="TableGrid"/>
        <w:tblW w:w="9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09"/>
      </w:tblGrid>
      <w:tr w:rsidR="00F80479" w:rsidRPr="004619BC" w14:paraId="2A148DE2" w14:textId="77777777" w:rsidTr="006A461E">
        <w:trPr>
          <w:trHeight w:val="1698"/>
        </w:trPr>
        <w:tc>
          <w:tcPr>
            <w:tcW w:w="3209" w:type="dxa"/>
          </w:tcPr>
          <w:p w14:paraId="57E7F05B" w14:textId="0D018901" w:rsidR="00F80479" w:rsidRPr="000C3F75" w:rsidRDefault="00F80479" w:rsidP="000C3F75">
            <w:pPr>
              <w:jc w:val="center"/>
              <w:rPr>
                <w:b/>
                <w:bCs/>
                <w:color w:val="B04026"/>
              </w:rPr>
            </w:pPr>
            <w:r w:rsidRPr="000C3F75">
              <w:rPr>
                <w:b/>
                <w:bCs/>
                <w:color w:val="B04026"/>
              </w:rPr>
              <w:t>2.8</w:t>
            </w:r>
            <w:r w:rsidR="00EB3741">
              <w:rPr>
                <w:b/>
                <w:bCs/>
                <w:color w:val="B04026"/>
              </w:rPr>
              <w:t>48</w:t>
            </w:r>
            <w:r w:rsidRPr="000C3F75">
              <w:rPr>
                <w:b/>
                <w:bCs/>
                <w:color w:val="B04026"/>
              </w:rPr>
              <w:t xml:space="preserve"> million</w:t>
            </w:r>
          </w:p>
          <w:p w14:paraId="33BE2283" w14:textId="0F090C93" w:rsidR="00F80479" w:rsidRPr="000C3F75" w:rsidRDefault="00F80479" w:rsidP="000C3F75">
            <w:pPr>
              <w:jc w:val="center"/>
              <w:rPr>
                <w:b/>
                <w:bCs/>
              </w:rPr>
            </w:pPr>
            <w:r w:rsidRPr="000C3F75">
              <w:rPr>
                <w:b/>
                <w:bCs/>
              </w:rPr>
              <w:t>GM Population</w:t>
            </w:r>
            <w:r w:rsidR="0014689F" w:rsidRPr="000C3F75">
              <w:rPr>
                <w:b/>
                <w:bCs/>
              </w:rPr>
              <w:br/>
            </w:r>
            <w:r w:rsidRPr="000C3F75">
              <w:rPr>
                <w:b/>
                <w:bCs/>
              </w:rPr>
              <w:t>(</w:t>
            </w:r>
            <w:r w:rsidR="00A64DB5" w:rsidRPr="000C3F75">
              <w:rPr>
                <w:b/>
                <w:bCs/>
              </w:rPr>
              <w:t>mid-</w:t>
            </w:r>
            <w:r w:rsidRPr="000C3F75">
              <w:rPr>
                <w:b/>
                <w:bCs/>
              </w:rPr>
              <w:t>20</w:t>
            </w:r>
            <w:r w:rsidR="00EB3741">
              <w:rPr>
                <w:b/>
                <w:bCs/>
              </w:rPr>
              <w:t>20</w:t>
            </w:r>
            <w:r w:rsidRPr="000C3F75">
              <w:rPr>
                <w:b/>
                <w:bCs/>
              </w:rPr>
              <w:t>)</w:t>
            </w:r>
          </w:p>
          <w:p w14:paraId="203ECB3E" w14:textId="77777777" w:rsidR="00F80479" w:rsidRPr="004619BC" w:rsidRDefault="00F80479" w:rsidP="00F77300"/>
        </w:tc>
        <w:tc>
          <w:tcPr>
            <w:tcW w:w="3209" w:type="dxa"/>
          </w:tcPr>
          <w:p w14:paraId="5F44BB2C" w14:textId="53B61CCE" w:rsidR="00F80479" w:rsidRPr="000C3F75" w:rsidRDefault="00F80479" w:rsidP="000C3F75">
            <w:pPr>
              <w:jc w:val="center"/>
              <w:rPr>
                <w:b/>
                <w:bCs/>
                <w:color w:val="D5573B" w:themeColor="accent2"/>
              </w:rPr>
            </w:pPr>
            <w:r w:rsidRPr="000C3F75">
              <w:rPr>
                <w:b/>
                <w:bCs/>
                <w:color w:val="B04026"/>
              </w:rPr>
              <w:t>15.9 %</w:t>
            </w:r>
            <w:r w:rsidR="0014689F" w:rsidRPr="000C3F75">
              <w:rPr>
                <w:b/>
                <w:bCs/>
                <w:color w:val="D5573B" w:themeColor="accent2"/>
              </w:rPr>
              <w:br/>
            </w:r>
            <w:r w:rsidRPr="000C3F75">
              <w:rPr>
                <w:b/>
                <w:bCs/>
              </w:rPr>
              <w:t>GM Residents</w:t>
            </w:r>
            <w:r w:rsidR="0014689F" w:rsidRPr="000C3F75">
              <w:rPr>
                <w:b/>
                <w:bCs/>
              </w:rPr>
              <w:br/>
            </w:r>
            <w:r w:rsidRPr="000C3F75">
              <w:rPr>
                <w:b/>
                <w:bCs/>
              </w:rPr>
              <w:t>Age 65+</w:t>
            </w:r>
          </w:p>
          <w:p w14:paraId="6ACD6551" w14:textId="77777777" w:rsidR="00F80479" w:rsidRPr="000C3F75" w:rsidRDefault="00F80479" w:rsidP="000C3F75">
            <w:pPr>
              <w:jc w:val="center"/>
              <w:rPr>
                <w:b/>
                <w:bCs/>
              </w:rPr>
            </w:pPr>
          </w:p>
        </w:tc>
        <w:tc>
          <w:tcPr>
            <w:tcW w:w="3209" w:type="dxa"/>
          </w:tcPr>
          <w:p w14:paraId="64B4C890" w14:textId="77777777" w:rsidR="00F80479" w:rsidRPr="000C3F75" w:rsidRDefault="00F80479" w:rsidP="000C3F75">
            <w:pPr>
              <w:jc w:val="center"/>
              <w:rPr>
                <w:b/>
                <w:bCs/>
                <w:color w:val="B04026"/>
              </w:rPr>
            </w:pPr>
            <w:r w:rsidRPr="000C3F75">
              <w:rPr>
                <w:b/>
                <w:bCs/>
                <w:color w:val="B04026"/>
              </w:rPr>
              <w:t>18.9 %</w:t>
            </w:r>
          </w:p>
          <w:p w14:paraId="067F2B23" w14:textId="3E5C3649" w:rsidR="00F80479" w:rsidRPr="000C3F75" w:rsidRDefault="00F80479" w:rsidP="000C3F75">
            <w:pPr>
              <w:jc w:val="center"/>
              <w:rPr>
                <w:b/>
                <w:bCs/>
              </w:rPr>
            </w:pPr>
            <w:r w:rsidRPr="000C3F75">
              <w:rPr>
                <w:b/>
                <w:bCs/>
              </w:rPr>
              <w:t>GM Population</w:t>
            </w:r>
            <w:r w:rsidR="0014689F" w:rsidRPr="000C3F75">
              <w:rPr>
                <w:b/>
                <w:bCs/>
              </w:rPr>
              <w:t xml:space="preserve"> </w:t>
            </w:r>
            <w:r w:rsidRPr="000C3F75">
              <w:rPr>
                <w:b/>
                <w:bCs/>
              </w:rPr>
              <w:t>Increase Between</w:t>
            </w:r>
          </w:p>
          <w:p w14:paraId="57A683A1" w14:textId="77777777" w:rsidR="00F80479" w:rsidRPr="000C3F75" w:rsidRDefault="00F80479" w:rsidP="000C3F75">
            <w:pPr>
              <w:jc w:val="center"/>
              <w:rPr>
                <w:b/>
                <w:bCs/>
                <w:color w:val="808080" w:themeColor="background1" w:themeShade="80"/>
              </w:rPr>
            </w:pPr>
            <w:r w:rsidRPr="000C3F75">
              <w:rPr>
                <w:b/>
                <w:bCs/>
              </w:rPr>
              <w:t>(2018-2043)</w:t>
            </w:r>
          </w:p>
        </w:tc>
      </w:tr>
    </w:tbl>
    <w:p w14:paraId="3692112E" w14:textId="77777777" w:rsidR="00773293" w:rsidRDefault="00773293" w:rsidP="00F77300"/>
    <w:p w14:paraId="30A4FF11" w14:textId="660D29DF" w:rsidR="0051117D" w:rsidRPr="004619BC" w:rsidRDefault="0051117D" w:rsidP="00F77300">
      <w:r w:rsidRPr="004619BC">
        <w:t>Greater Manchester is a </w:t>
      </w:r>
      <w:hyperlink r:id="rId42" w:tooltip="Metropolitan county" w:history="1">
        <w:r w:rsidRPr="004619BC">
          <w:t>metropolitan county</w:t>
        </w:r>
      </w:hyperlink>
      <w:r w:rsidRPr="004619BC">
        <w:t> and </w:t>
      </w:r>
      <w:hyperlink r:id="rId43" w:tooltip="Combined authority" w:history="1">
        <w:r w:rsidRPr="004619BC">
          <w:t>combined authority area</w:t>
        </w:r>
      </w:hyperlink>
      <w:r w:rsidRPr="004619BC">
        <w:t>, with a population of 2.8</w:t>
      </w:r>
      <w:r w:rsidR="00EB3741">
        <w:t>5</w:t>
      </w:r>
      <w:r w:rsidRPr="004619BC">
        <w:t xml:space="preserve"> million; the third largest in England after </w:t>
      </w:r>
      <w:hyperlink r:id="rId44" w:tooltip="Greater London" w:history="1">
        <w:r w:rsidRPr="004619BC">
          <w:t>Greater London</w:t>
        </w:r>
      </w:hyperlink>
      <w:r w:rsidRPr="004619BC">
        <w:t> and the </w:t>
      </w:r>
      <w:hyperlink r:id="rId45" w:tooltip="West Midlands (county)" w:history="1">
        <w:r w:rsidRPr="004619BC">
          <w:t>West Midlands</w:t>
        </w:r>
      </w:hyperlink>
      <w:r w:rsidRPr="004619BC">
        <w:t xml:space="preserve">. This fast-growing population is made up of people from all walks of life, cultures, </w:t>
      </w:r>
      <w:proofErr w:type="gramStart"/>
      <w:r w:rsidRPr="004619BC">
        <w:t>religions</w:t>
      </w:r>
      <w:proofErr w:type="gramEnd"/>
      <w:r w:rsidRPr="004619BC">
        <w:t xml:space="preserve"> and backgrounds, with a changing age-profile, and inherent environmental and long-standing factors relating to deprivation. </w:t>
      </w:r>
      <w:r w:rsidR="00C84272" w:rsidRPr="004619BC">
        <w:t>Some of the characteristics found within the population of Greater Manchester are known to lead to increased risk of fire, therefore it is important to fully understand the underlying population.</w:t>
      </w:r>
    </w:p>
    <w:p w14:paraId="44322609" w14:textId="285C4186" w:rsidR="008E0BF6" w:rsidRPr="004619BC" w:rsidRDefault="008E0BF6" w:rsidP="00F77300">
      <w:r w:rsidRPr="004619BC">
        <w:t xml:space="preserve">This section utilises data predominately available via Office of National Statistics (ONS) and Census 2011 to provide a profile of those people who live within Greater Manchester. </w:t>
      </w:r>
      <w:r w:rsidR="00C84272" w:rsidRPr="004619BC">
        <w:t xml:space="preserve">It will present a series of tables and information, with accompanying maps which show the geography of different population characteristics, highlighting that not all boroughs or local areas are the same. </w:t>
      </w:r>
      <w:r w:rsidR="00DB6163" w:rsidRPr="004619BC">
        <w:t>Maps are displayed at a Lower Super Output Area (LSOA) level, which is a standard national geography for Census output, enabling comparison between areas. They have a mean population of 1,500.</w:t>
      </w:r>
    </w:p>
    <w:p w14:paraId="0805F3CB" w14:textId="764A6B4C" w:rsidR="00C84272" w:rsidRPr="004619BC" w:rsidRDefault="00C84272" w:rsidP="00F77300">
      <w:r w:rsidRPr="004619BC">
        <w:t>Where appropriate and possible due to data collected, a comparison has been drawn between the population and people who have been involved in incidents. This is an important link for looking at where the risks lie within the Greater Manchester population, and to inform future prevention and/or protection strategies.</w:t>
      </w:r>
    </w:p>
    <w:p w14:paraId="300D5E00" w14:textId="2003369A" w:rsidR="00C84272" w:rsidRPr="004619BC" w:rsidRDefault="00C84272" w:rsidP="00F77300">
      <w:r w:rsidRPr="004619BC">
        <w:t xml:space="preserve">This is </w:t>
      </w:r>
      <w:r w:rsidR="00CB6B1B" w:rsidRPr="004619BC">
        <w:t>most pertinent in the latter part of this section which discusses ‘learning from fatal fires’, which will crystal</w:t>
      </w:r>
      <w:r w:rsidR="0094791C" w:rsidRPr="004619BC">
        <w:t>l</w:t>
      </w:r>
      <w:r w:rsidR="00CB6B1B" w:rsidRPr="004619BC">
        <w:t xml:space="preserve">ise the reason why the </w:t>
      </w:r>
      <w:r w:rsidR="00B904FF" w:rsidRPr="004619BC">
        <w:t>information</w:t>
      </w:r>
      <w:r w:rsidR="00CB6B1B" w:rsidRPr="004619BC">
        <w:t xml:space="preserve"> presented in this section </w:t>
      </w:r>
      <w:r w:rsidR="00B904FF" w:rsidRPr="004619BC">
        <w:t>is</w:t>
      </w:r>
      <w:r w:rsidR="00CB6B1B" w:rsidRPr="004619BC">
        <w:t xml:space="preserve"> important.</w:t>
      </w:r>
    </w:p>
    <w:p w14:paraId="2958A228" w14:textId="2A1A66BC" w:rsidR="008D5261" w:rsidRPr="004619BC" w:rsidRDefault="008D5261" w:rsidP="00F77300"/>
    <w:p w14:paraId="57E5B4E9" w14:textId="0731DD9B" w:rsidR="00824609" w:rsidRPr="004619BC" w:rsidRDefault="00CB6B1B" w:rsidP="00F77300">
      <w:pPr>
        <w:pStyle w:val="Heading3"/>
      </w:pPr>
      <w:bookmarkStart w:id="60" w:name="_Toc73552825"/>
      <w:bookmarkStart w:id="61" w:name="_Toc73552962"/>
      <w:r w:rsidRPr="004619BC">
        <w:lastRenderedPageBreak/>
        <w:t xml:space="preserve">Overall </w:t>
      </w:r>
      <w:r w:rsidR="00824609" w:rsidRPr="004619BC">
        <w:t>Population</w:t>
      </w:r>
      <w:bookmarkEnd w:id="60"/>
      <w:bookmarkEnd w:id="61"/>
    </w:p>
    <w:p w14:paraId="6193E687" w14:textId="14EE735B" w:rsidR="0051117D" w:rsidRPr="00DB5C6F" w:rsidRDefault="00824609" w:rsidP="00F77300">
      <w:r w:rsidRPr="00DB5C6F">
        <w:t xml:space="preserve">The </w:t>
      </w:r>
      <w:r w:rsidR="00400696" w:rsidRPr="00DB5C6F">
        <w:t>mid-year 20</w:t>
      </w:r>
      <w:r w:rsidR="00F131AC">
        <w:t>20</w:t>
      </w:r>
      <w:r w:rsidR="00400696" w:rsidRPr="00DB5C6F">
        <w:t xml:space="preserve"> estimated</w:t>
      </w:r>
      <w:r w:rsidRPr="00DB5C6F">
        <w:t xml:space="preserve"> population of Greater Manchester is </w:t>
      </w:r>
      <w:r w:rsidR="00EB3741" w:rsidRPr="00DB5C6F">
        <w:t>2,848,286</w:t>
      </w:r>
      <w:r w:rsidR="0051117D" w:rsidRPr="00DB5C6F">
        <w:t xml:space="preserve">, which is an increase of </w:t>
      </w:r>
      <w:r w:rsidR="00EB3741" w:rsidRPr="00DB5C6F">
        <w:t>12</w:t>
      </w:r>
      <w:r w:rsidR="0051117D" w:rsidRPr="00DB5C6F">
        <w:t>,000 since mid-year 201</w:t>
      </w:r>
      <w:r w:rsidR="00EB3741" w:rsidRPr="00DB5C6F">
        <w:t>9</w:t>
      </w:r>
      <w:r w:rsidR="0051117D" w:rsidRPr="00DB5C6F">
        <w:t xml:space="preserve"> </w:t>
      </w:r>
      <w:r w:rsidR="00450C31" w:rsidRPr="00DB5C6F">
        <w:t>estimates and</w:t>
      </w:r>
      <w:r w:rsidR="00400696" w:rsidRPr="00DB5C6F">
        <w:t xml:space="preserve"> is further broken down by borough in Table </w:t>
      </w:r>
      <w:r w:rsidR="0027177D" w:rsidRPr="00DB5C6F">
        <w:t>1</w:t>
      </w:r>
      <w:r w:rsidR="00C741A2" w:rsidRPr="00DB5C6F">
        <w:t>2</w:t>
      </w:r>
      <w:r w:rsidR="0051117D" w:rsidRPr="00DB5C6F">
        <w:t>.</w:t>
      </w:r>
    </w:p>
    <w:p w14:paraId="3778C21F" w14:textId="4A81294C" w:rsidR="0027177D" w:rsidRPr="00DB5C6F" w:rsidRDefault="00400696" w:rsidP="00F77300">
      <w:r w:rsidRPr="00DB5C6F">
        <w:t xml:space="preserve">Manchester borough has the largest population in the </w:t>
      </w:r>
      <w:r w:rsidR="00DB5C6F" w:rsidRPr="00DB5C6F">
        <w:t>c</w:t>
      </w:r>
      <w:r w:rsidRPr="00DB5C6F">
        <w:t>ounty followed by Wigan.</w:t>
      </w:r>
    </w:p>
    <w:tbl>
      <w:tblPr>
        <w:tblStyle w:val="PlainTable1"/>
        <w:tblW w:w="3539" w:type="dxa"/>
        <w:tblLook w:val="0420" w:firstRow="1" w:lastRow="0" w:firstColumn="0" w:lastColumn="0" w:noHBand="0" w:noVBand="1"/>
        <w:tblCaption w:val="Mid-year estimated population of Greater Manchester (ONS)"/>
      </w:tblPr>
      <w:tblGrid>
        <w:gridCol w:w="1838"/>
        <w:gridCol w:w="1701"/>
      </w:tblGrid>
      <w:tr w:rsidR="003B540E" w:rsidRPr="004619BC" w14:paraId="10606166" w14:textId="77777777" w:rsidTr="00F131AC">
        <w:trPr>
          <w:cnfStyle w:val="100000000000" w:firstRow="1" w:lastRow="0" w:firstColumn="0" w:lastColumn="0" w:oddVBand="0" w:evenVBand="0" w:oddHBand="0" w:evenHBand="0" w:firstRowFirstColumn="0" w:firstRowLastColumn="0" w:lastRowFirstColumn="0" w:lastRowLastColumn="0"/>
          <w:trHeight w:val="300"/>
        </w:trPr>
        <w:tc>
          <w:tcPr>
            <w:tcW w:w="1838" w:type="dxa"/>
            <w:noWrap/>
            <w:hideMark/>
          </w:tcPr>
          <w:p w14:paraId="504AE55A" w14:textId="77777777" w:rsidR="003B540E" w:rsidRPr="00F77300" w:rsidRDefault="003B540E" w:rsidP="002529FA">
            <w:pPr>
              <w:pStyle w:val="Fortable"/>
              <w:rPr>
                <w:b w:val="0"/>
                <w:bCs/>
              </w:rPr>
            </w:pPr>
            <w:r w:rsidRPr="00F77300">
              <w:rPr>
                <w:bCs/>
              </w:rPr>
              <w:t>Borough</w:t>
            </w:r>
          </w:p>
        </w:tc>
        <w:tc>
          <w:tcPr>
            <w:tcW w:w="1701" w:type="dxa"/>
            <w:noWrap/>
            <w:hideMark/>
          </w:tcPr>
          <w:p w14:paraId="644D9BD7" w14:textId="77777777" w:rsidR="003B540E" w:rsidRPr="00F77300" w:rsidRDefault="003B540E" w:rsidP="002529FA">
            <w:pPr>
              <w:pStyle w:val="Fortable"/>
              <w:rPr>
                <w:b w:val="0"/>
                <w:bCs/>
              </w:rPr>
            </w:pPr>
            <w:r w:rsidRPr="00F77300">
              <w:rPr>
                <w:bCs/>
              </w:rPr>
              <w:t>Population</w:t>
            </w:r>
          </w:p>
        </w:tc>
      </w:tr>
      <w:tr w:rsidR="00EB3741" w:rsidRPr="004619BC" w14:paraId="470C118B" w14:textId="77777777" w:rsidTr="00F131AC">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5C8534CF" w14:textId="77777777" w:rsidR="00EB3741" w:rsidRPr="004619BC" w:rsidRDefault="00EB3741" w:rsidP="002529FA">
            <w:pPr>
              <w:pStyle w:val="Fortable"/>
            </w:pPr>
            <w:r w:rsidRPr="004619BC">
              <w:t>Bolton</w:t>
            </w:r>
          </w:p>
        </w:tc>
        <w:tc>
          <w:tcPr>
            <w:tcW w:w="1701" w:type="dxa"/>
            <w:noWrap/>
            <w:hideMark/>
          </w:tcPr>
          <w:p w14:paraId="7D47D039" w14:textId="2E15F512" w:rsidR="00EB3741" w:rsidRPr="004619BC" w:rsidRDefault="00EB3741" w:rsidP="00F131AC">
            <w:pPr>
              <w:pStyle w:val="Fortable"/>
              <w:jc w:val="right"/>
            </w:pPr>
            <w:r>
              <w:rPr>
                <w:color w:val="000000"/>
              </w:rPr>
              <w:t>288,248</w:t>
            </w:r>
          </w:p>
        </w:tc>
      </w:tr>
      <w:tr w:rsidR="00EB3741" w:rsidRPr="004619BC" w14:paraId="08C47497" w14:textId="77777777" w:rsidTr="00F131AC">
        <w:trPr>
          <w:trHeight w:val="300"/>
        </w:trPr>
        <w:tc>
          <w:tcPr>
            <w:tcW w:w="1838" w:type="dxa"/>
            <w:noWrap/>
            <w:hideMark/>
          </w:tcPr>
          <w:p w14:paraId="3509DEA2" w14:textId="77777777" w:rsidR="00EB3741" w:rsidRPr="004619BC" w:rsidRDefault="00EB3741" w:rsidP="002529FA">
            <w:pPr>
              <w:pStyle w:val="Fortable"/>
            </w:pPr>
            <w:r w:rsidRPr="004619BC">
              <w:t>Bury</w:t>
            </w:r>
          </w:p>
        </w:tc>
        <w:tc>
          <w:tcPr>
            <w:tcW w:w="1701" w:type="dxa"/>
            <w:noWrap/>
            <w:hideMark/>
          </w:tcPr>
          <w:p w14:paraId="56AEBE39" w14:textId="6B323BBD" w:rsidR="00EB3741" w:rsidRPr="004619BC" w:rsidRDefault="00EB3741" w:rsidP="00F131AC">
            <w:pPr>
              <w:pStyle w:val="Fortable"/>
              <w:jc w:val="right"/>
            </w:pPr>
            <w:r>
              <w:rPr>
                <w:color w:val="000000"/>
              </w:rPr>
              <w:t>190,708</w:t>
            </w:r>
          </w:p>
        </w:tc>
      </w:tr>
      <w:tr w:rsidR="00EB3741" w:rsidRPr="004619BC" w14:paraId="1096AB95" w14:textId="77777777" w:rsidTr="00F131AC">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73B97D33" w14:textId="77777777" w:rsidR="00EB3741" w:rsidRPr="004619BC" w:rsidRDefault="00EB3741" w:rsidP="002529FA">
            <w:pPr>
              <w:pStyle w:val="Fortable"/>
            </w:pPr>
            <w:r w:rsidRPr="004619BC">
              <w:t>Manchester</w:t>
            </w:r>
          </w:p>
        </w:tc>
        <w:tc>
          <w:tcPr>
            <w:tcW w:w="1701" w:type="dxa"/>
            <w:noWrap/>
            <w:hideMark/>
          </w:tcPr>
          <w:p w14:paraId="2E04FE25" w14:textId="60C9481E" w:rsidR="00EB3741" w:rsidRPr="004619BC" w:rsidRDefault="00EB3741" w:rsidP="00F131AC">
            <w:pPr>
              <w:pStyle w:val="Fortable"/>
              <w:jc w:val="right"/>
            </w:pPr>
            <w:r>
              <w:rPr>
                <w:color w:val="000000"/>
              </w:rPr>
              <w:t>555,741</w:t>
            </w:r>
          </w:p>
        </w:tc>
      </w:tr>
      <w:tr w:rsidR="00EB3741" w:rsidRPr="004619BC" w14:paraId="787814E4" w14:textId="77777777" w:rsidTr="00F131AC">
        <w:trPr>
          <w:trHeight w:val="300"/>
        </w:trPr>
        <w:tc>
          <w:tcPr>
            <w:tcW w:w="1838" w:type="dxa"/>
            <w:noWrap/>
            <w:hideMark/>
          </w:tcPr>
          <w:p w14:paraId="7F413A4F" w14:textId="77777777" w:rsidR="00EB3741" w:rsidRPr="004619BC" w:rsidRDefault="00EB3741" w:rsidP="002529FA">
            <w:pPr>
              <w:pStyle w:val="Fortable"/>
            </w:pPr>
            <w:r w:rsidRPr="004619BC">
              <w:t>Oldham</w:t>
            </w:r>
          </w:p>
        </w:tc>
        <w:tc>
          <w:tcPr>
            <w:tcW w:w="1701" w:type="dxa"/>
            <w:noWrap/>
            <w:hideMark/>
          </w:tcPr>
          <w:p w14:paraId="0466D7F9" w14:textId="543909FA" w:rsidR="00EB3741" w:rsidRPr="004619BC" w:rsidRDefault="00EB3741" w:rsidP="00F131AC">
            <w:pPr>
              <w:pStyle w:val="Fortable"/>
              <w:jc w:val="right"/>
            </w:pPr>
            <w:r>
              <w:rPr>
                <w:color w:val="000000"/>
              </w:rPr>
              <w:t>237,628</w:t>
            </w:r>
          </w:p>
        </w:tc>
      </w:tr>
      <w:tr w:rsidR="00EB3741" w:rsidRPr="004619BC" w14:paraId="01BB931A" w14:textId="77777777" w:rsidTr="00F131AC">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31C659D4" w14:textId="77777777" w:rsidR="00EB3741" w:rsidRPr="004619BC" w:rsidRDefault="00EB3741" w:rsidP="002529FA">
            <w:pPr>
              <w:pStyle w:val="Fortable"/>
            </w:pPr>
            <w:r w:rsidRPr="004619BC">
              <w:t>Rochdale</w:t>
            </w:r>
          </w:p>
        </w:tc>
        <w:tc>
          <w:tcPr>
            <w:tcW w:w="1701" w:type="dxa"/>
            <w:noWrap/>
            <w:hideMark/>
          </w:tcPr>
          <w:p w14:paraId="2170DC2E" w14:textId="6769C9AF" w:rsidR="00EB3741" w:rsidRPr="004619BC" w:rsidRDefault="00EB3741" w:rsidP="00F131AC">
            <w:pPr>
              <w:pStyle w:val="Fortable"/>
              <w:jc w:val="right"/>
            </w:pPr>
            <w:r>
              <w:rPr>
                <w:color w:val="000000"/>
              </w:rPr>
              <w:t>223,659</w:t>
            </w:r>
          </w:p>
        </w:tc>
      </w:tr>
      <w:tr w:rsidR="00EB3741" w:rsidRPr="004619BC" w14:paraId="21FEBFE5" w14:textId="77777777" w:rsidTr="00F131AC">
        <w:trPr>
          <w:trHeight w:val="300"/>
        </w:trPr>
        <w:tc>
          <w:tcPr>
            <w:tcW w:w="1838" w:type="dxa"/>
            <w:noWrap/>
            <w:hideMark/>
          </w:tcPr>
          <w:p w14:paraId="1406FD60" w14:textId="77777777" w:rsidR="00EB3741" w:rsidRPr="004619BC" w:rsidRDefault="00EB3741" w:rsidP="002529FA">
            <w:pPr>
              <w:pStyle w:val="Fortable"/>
            </w:pPr>
            <w:r w:rsidRPr="004619BC">
              <w:t>Salford</w:t>
            </w:r>
          </w:p>
        </w:tc>
        <w:tc>
          <w:tcPr>
            <w:tcW w:w="1701" w:type="dxa"/>
            <w:noWrap/>
            <w:hideMark/>
          </w:tcPr>
          <w:p w14:paraId="6B3316CE" w14:textId="0D4E6A3A" w:rsidR="00EB3741" w:rsidRPr="004619BC" w:rsidRDefault="00EB3741" w:rsidP="00F131AC">
            <w:pPr>
              <w:pStyle w:val="Fortable"/>
              <w:jc w:val="right"/>
            </w:pPr>
            <w:r>
              <w:rPr>
                <w:color w:val="000000"/>
              </w:rPr>
              <w:t>262,697</w:t>
            </w:r>
          </w:p>
        </w:tc>
      </w:tr>
      <w:tr w:rsidR="00EB3741" w:rsidRPr="004619BC" w14:paraId="1DAC51B4" w14:textId="77777777" w:rsidTr="00F131AC">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45146CC3" w14:textId="77777777" w:rsidR="00EB3741" w:rsidRPr="004619BC" w:rsidRDefault="00EB3741" w:rsidP="002529FA">
            <w:pPr>
              <w:pStyle w:val="Fortable"/>
            </w:pPr>
            <w:r w:rsidRPr="004619BC">
              <w:t>Stockport</w:t>
            </w:r>
          </w:p>
        </w:tc>
        <w:tc>
          <w:tcPr>
            <w:tcW w:w="1701" w:type="dxa"/>
            <w:noWrap/>
            <w:hideMark/>
          </w:tcPr>
          <w:p w14:paraId="3B9D5400" w14:textId="0CBD4D16" w:rsidR="00EB3741" w:rsidRPr="004619BC" w:rsidRDefault="00EB3741" w:rsidP="00F131AC">
            <w:pPr>
              <w:pStyle w:val="Fortable"/>
              <w:jc w:val="right"/>
            </w:pPr>
            <w:r>
              <w:rPr>
                <w:color w:val="000000"/>
              </w:rPr>
              <w:t>294,197</w:t>
            </w:r>
          </w:p>
        </w:tc>
      </w:tr>
      <w:tr w:rsidR="00EB3741" w:rsidRPr="004619BC" w14:paraId="69C54806" w14:textId="77777777" w:rsidTr="00F131AC">
        <w:trPr>
          <w:trHeight w:val="300"/>
        </w:trPr>
        <w:tc>
          <w:tcPr>
            <w:tcW w:w="1838" w:type="dxa"/>
            <w:noWrap/>
            <w:hideMark/>
          </w:tcPr>
          <w:p w14:paraId="76C727BA" w14:textId="77777777" w:rsidR="00EB3741" w:rsidRPr="004619BC" w:rsidRDefault="00EB3741" w:rsidP="002529FA">
            <w:pPr>
              <w:pStyle w:val="Fortable"/>
            </w:pPr>
            <w:r w:rsidRPr="004619BC">
              <w:t>Tameside</w:t>
            </w:r>
          </w:p>
        </w:tc>
        <w:tc>
          <w:tcPr>
            <w:tcW w:w="1701" w:type="dxa"/>
            <w:noWrap/>
            <w:hideMark/>
          </w:tcPr>
          <w:p w14:paraId="514BF365" w14:textId="0434B16D" w:rsidR="00EB3741" w:rsidRPr="004619BC" w:rsidRDefault="00EB3741" w:rsidP="00F131AC">
            <w:pPr>
              <w:pStyle w:val="Fortable"/>
              <w:jc w:val="right"/>
            </w:pPr>
            <w:r>
              <w:rPr>
                <w:color w:val="000000"/>
              </w:rPr>
              <w:t>227,117</w:t>
            </w:r>
          </w:p>
        </w:tc>
      </w:tr>
      <w:tr w:rsidR="00EB3741" w:rsidRPr="004619BC" w14:paraId="52C4996C" w14:textId="77777777" w:rsidTr="00F131AC">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50690251" w14:textId="77777777" w:rsidR="00EB3741" w:rsidRPr="004619BC" w:rsidRDefault="00EB3741" w:rsidP="002529FA">
            <w:pPr>
              <w:pStyle w:val="Fortable"/>
            </w:pPr>
            <w:r w:rsidRPr="004619BC">
              <w:t>Trafford</w:t>
            </w:r>
          </w:p>
        </w:tc>
        <w:tc>
          <w:tcPr>
            <w:tcW w:w="1701" w:type="dxa"/>
            <w:noWrap/>
            <w:hideMark/>
          </w:tcPr>
          <w:p w14:paraId="678ACC18" w14:textId="077C62E3" w:rsidR="00EB3741" w:rsidRPr="004619BC" w:rsidRDefault="00EB3741" w:rsidP="00F131AC">
            <w:pPr>
              <w:pStyle w:val="Fortable"/>
              <w:jc w:val="right"/>
            </w:pPr>
            <w:r>
              <w:rPr>
                <w:color w:val="000000"/>
              </w:rPr>
              <w:t>237,579</w:t>
            </w:r>
          </w:p>
        </w:tc>
      </w:tr>
      <w:tr w:rsidR="00EB3741" w:rsidRPr="004619BC" w14:paraId="157A29CC" w14:textId="77777777" w:rsidTr="00F131AC">
        <w:trPr>
          <w:trHeight w:val="300"/>
        </w:trPr>
        <w:tc>
          <w:tcPr>
            <w:tcW w:w="1838" w:type="dxa"/>
            <w:noWrap/>
            <w:hideMark/>
          </w:tcPr>
          <w:p w14:paraId="5B3EA2DE" w14:textId="77777777" w:rsidR="00EB3741" w:rsidRPr="004619BC" w:rsidRDefault="00EB3741" w:rsidP="002529FA">
            <w:pPr>
              <w:pStyle w:val="Fortable"/>
            </w:pPr>
            <w:r w:rsidRPr="004619BC">
              <w:t>Wigan</w:t>
            </w:r>
          </w:p>
        </w:tc>
        <w:tc>
          <w:tcPr>
            <w:tcW w:w="1701" w:type="dxa"/>
            <w:noWrap/>
            <w:hideMark/>
          </w:tcPr>
          <w:p w14:paraId="0CFB084D" w14:textId="3EDD4AA2" w:rsidR="00EB3741" w:rsidRPr="004619BC" w:rsidRDefault="00EB3741" w:rsidP="00F131AC">
            <w:pPr>
              <w:pStyle w:val="Fortable"/>
              <w:jc w:val="right"/>
            </w:pPr>
            <w:r>
              <w:rPr>
                <w:color w:val="000000"/>
              </w:rPr>
              <w:t>330,712</w:t>
            </w:r>
          </w:p>
        </w:tc>
      </w:tr>
      <w:tr w:rsidR="003B540E" w:rsidRPr="004619BC" w14:paraId="2FE4FA9C" w14:textId="77777777" w:rsidTr="00F131AC">
        <w:trPr>
          <w:cnfStyle w:val="000000100000" w:firstRow="0" w:lastRow="0" w:firstColumn="0" w:lastColumn="0" w:oddVBand="0" w:evenVBand="0" w:oddHBand="1" w:evenHBand="0" w:firstRowFirstColumn="0" w:firstRowLastColumn="0" w:lastRowFirstColumn="0" w:lastRowLastColumn="0"/>
          <w:trHeight w:val="300"/>
        </w:trPr>
        <w:tc>
          <w:tcPr>
            <w:tcW w:w="1838" w:type="dxa"/>
            <w:noWrap/>
            <w:hideMark/>
          </w:tcPr>
          <w:p w14:paraId="0AA236F4" w14:textId="77777777" w:rsidR="003B540E" w:rsidRPr="00F131AC" w:rsidRDefault="003B540E" w:rsidP="002529FA">
            <w:pPr>
              <w:pStyle w:val="Fortable"/>
              <w:rPr>
                <w:b/>
                <w:bCs w:val="0"/>
              </w:rPr>
            </w:pPr>
            <w:r w:rsidRPr="00F131AC">
              <w:rPr>
                <w:b/>
                <w:bCs w:val="0"/>
              </w:rPr>
              <w:t>Total</w:t>
            </w:r>
          </w:p>
        </w:tc>
        <w:tc>
          <w:tcPr>
            <w:tcW w:w="1701" w:type="dxa"/>
            <w:noWrap/>
            <w:hideMark/>
          </w:tcPr>
          <w:p w14:paraId="0C22D8D4" w14:textId="11507949" w:rsidR="003B540E" w:rsidRPr="00F131AC" w:rsidRDefault="00EB3741" w:rsidP="00F131AC">
            <w:pPr>
              <w:pStyle w:val="Fortable"/>
              <w:jc w:val="right"/>
              <w:rPr>
                <w:b/>
                <w:bCs w:val="0"/>
                <w:color w:val="000000"/>
              </w:rPr>
            </w:pPr>
            <w:r w:rsidRPr="00F131AC">
              <w:rPr>
                <w:b/>
                <w:bCs w:val="0"/>
                <w:color w:val="000000"/>
              </w:rPr>
              <w:t>2,848,286</w:t>
            </w:r>
          </w:p>
        </w:tc>
      </w:tr>
    </w:tbl>
    <w:p w14:paraId="0B03749D" w14:textId="5E872822" w:rsidR="0003286B" w:rsidRPr="004619BC" w:rsidRDefault="0003286B" w:rsidP="00F77300">
      <w:pPr>
        <w:pStyle w:val="Caption"/>
      </w:pPr>
      <w:r w:rsidRPr="004619BC">
        <w:t xml:space="preserve">Table </w:t>
      </w:r>
      <w:fldSimple w:instr=" SEQ Table \* ARABIC ">
        <w:r w:rsidR="004A21A4">
          <w:rPr>
            <w:noProof/>
          </w:rPr>
          <w:t>12</w:t>
        </w:r>
      </w:fldSimple>
      <w:r w:rsidRPr="004619BC">
        <w:t>: Mid-year estimated population of Greater Manchester (ONS)</w:t>
      </w:r>
    </w:p>
    <w:p w14:paraId="13303027" w14:textId="77777777" w:rsidR="00511459" w:rsidRDefault="00511459" w:rsidP="00F77300">
      <w:pPr>
        <w:pStyle w:val="Heading3"/>
      </w:pPr>
      <w:bookmarkStart w:id="62" w:name="_Toc73552826"/>
      <w:bookmarkStart w:id="63" w:name="_Toc73552963"/>
    </w:p>
    <w:p w14:paraId="6B53935F" w14:textId="51F3DB48" w:rsidR="00591B3B" w:rsidRPr="004619BC" w:rsidRDefault="00591B3B" w:rsidP="00F77300">
      <w:pPr>
        <w:pStyle w:val="Heading3"/>
      </w:pPr>
      <w:r w:rsidRPr="004619BC">
        <w:t xml:space="preserve">Population </w:t>
      </w:r>
      <w:r w:rsidR="006A461E" w:rsidRPr="004619BC">
        <w:t>D</w:t>
      </w:r>
      <w:r w:rsidRPr="004619BC">
        <w:t>ensity</w:t>
      </w:r>
      <w:bookmarkEnd w:id="62"/>
      <w:bookmarkEnd w:id="63"/>
    </w:p>
    <w:p w14:paraId="0049A465" w14:textId="55C10DA3" w:rsidR="00591B3B" w:rsidRPr="004619BC" w:rsidRDefault="00591B3B" w:rsidP="00F77300">
      <w:r w:rsidRPr="004619BC">
        <w:t xml:space="preserve">Population density is an important indicator of where demand is going to occur – quite simply more incidents happen where more people are. </w:t>
      </w:r>
      <w:r w:rsidR="0027177D" w:rsidRPr="004619BC">
        <w:t>Figure 16</w:t>
      </w:r>
      <w:r w:rsidRPr="004619BC">
        <w:t xml:space="preserve"> </w:t>
      </w:r>
      <w:r w:rsidR="00DB6163" w:rsidRPr="004619BC">
        <w:t>displays</w:t>
      </w:r>
      <w:r w:rsidRPr="004619BC">
        <w:t xml:space="preserve"> the population density based upon the 20</w:t>
      </w:r>
      <w:r w:rsidR="00EB3741">
        <w:t>20</w:t>
      </w:r>
      <w:r w:rsidRPr="004619BC">
        <w:t xml:space="preserve"> mid-year estimates.  Naturally, density is higher in town and city centres, the largest densities being in two main locations in Manchester – that on the outskirts of the city centre, but within the inner ring road, and a little further south, close to Fallowfield.</w:t>
      </w:r>
    </w:p>
    <w:p w14:paraId="243453FE" w14:textId="3A48F89D" w:rsidR="00591B3B" w:rsidRPr="004619BC" w:rsidRDefault="00591B3B" w:rsidP="00F77300">
      <w:r w:rsidRPr="004619BC">
        <w:t>The LSOA with highest population density is in the city centre with over 450 persons per hectare.</w:t>
      </w:r>
    </w:p>
    <w:p w14:paraId="0686EB94" w14:textId="1C76695E" w:rsidR="00591B3B" w:rsidRPr="004619BC" w:rsidRDefault="00591B3B" w:rsidP="00F77300">
      <w:r w:rsidRPr="004619BC">
        <w:t>It is of note, that with a couple of exceptions, most of our fire stations are close to where population density is higher.</w:t>
      </w:r>
    </w:p>
    <w:p w14:paraId="24492E2A" w14:textId="77777777" w:rsidR="0027177D" w:rsidRPr="004619BC" w:rsidRDefault="00591B3B" w:rsidP="00B16770">
      <w:pPr>
        <w:spacing w:after="0" w:line="240" w:lineRule="auto"/>
      </w:pPr>
      <w:r w:rsidRPr="004619BC">
        <w:rPr>
          <w:noProof/>
          <w:lang w:eastAsia="en-GB"/>
        </w:rPr>
        <w:lastRenderedPageBreak/>
        <w:drawing>
          <wp:inline distT="0" distB="0" distL="0" distR="0" wp14:anchorId="3712A8E7" wp14:editId="64723446">
            <wp:extent cx="6119495" cy="4333875"/>
            <wp:effectExtent l="0" t="0" r="0" b="9525"/>
            <wp:docPr id="2" name="Picture 2" descr="Population density in Greater Manchester (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opulation density in Greater Manchester (ONS)"/>
                    <pic:cNvPicPr/>
                  </pic:nvPicPr>
                  <pic:blipFill rotWithShape="1">
                    <a:blip r:embed="rId46" cstate="print">
                      <a:extLst>
                        <a:ext uri="{28A0092B-C50C-407E-A947-70E740481C1C}">
                          <a14:useLocalDpi xmlns:a14="http://schemas.microsoft.com/office/drawing/2010/main" val="0"/>
                        </a:ext>
                      </a:extLst>
                    </a:blip>
                    <a:srcRect l="5058" t="7150" r="9145" b="5622"/>
                    <a:stretch/>
                  </pic:blipFill>
                  <pic:spPr bwMode="auto">
                    <a:xfrm>
                      <a:off x="0" y="0"/>
                      <a:ext cx="6119495" cy="4333875"/>
                    </a:xfrm>
                    <a:prstGeom prst="rect">
                      <a:avLst/>
                    </a:prstGeom>
                    <a:ln>
                      <a:noFill/>
                    </a:ln>
                    <a:extLst>
                      <a:ext uri="{53640926-AAD7-44D8-BBD7-CCE9431645EC}">
                        <a14:shadowObscured xmlns:a14="http://schemas.microsoft.com/office/drawing/2010/main"/>
                      </a:ext>
                    </a:extLst>
                  </pic:spPr>
                </pic:pic>
              </a:graphicData>
            </a:graphic>
          </wp:inline>
        </w:drawing>
      </w:r>
    </w:p>
    <w:p w14:paraId="01084664" w14:textId="7AEAE7C0" w:rsidR="00591B3B" w:rsidRPr="004619BC" w:rsidRDefault="0027177D" w:rsidP="00F77300">
      <w:pPr>
        <w:pStyle w:val="Caption"/>
        <w:rPr>
          <w:b/>
          <w:bCs/>
        </w:rPr>
      </w:pPr>
      <w:r w:rsidRPr="004619BC">
        <w:t xml:space="preserve">Figure </w:t>
      </w:r>
      <w:fldSimple w:instr=" SEQ Figure \* ARABIC ">
        <w:r w:rsidR="004A21A4">
          <w:rPr>
            <w:noProof/>
          </w:rPr>
          <w:t>16</w:t>
        </w:r>
      </w:fldSimple>
      <w:r w:rsidRPr="004619BC">
        <w:t>: Population density in Greater Manchester (ONS)</w:t>
      </w:r>
    </w:p>
    <w:p w14:paraId="49FB1F0F" w14:textId="77777777" w:rsidR="00B16770" w:rsidRDefault="00B16770" w:rsidP="00F77300">
      <w:pPr>
        <w:pStyle w:val="Heading3"/>
      </w:pPr>
      <w:bookmarkStart w:id="64" w:name="_Toc73552827"/>
      <w:bookmarkStart w:id="65" w:name="_Toc73552964"/>
    </w:p>
    <w:p w14:paraId="605C6849" w14:textId="767A3974" w:rsidR="00400696" w:rsidRPr="004619BC" w:rsidRDefault="00400696" w:rsidP="00F77300">
      <w:pPr>
        <w:pStyle w:val="Heading3"/>
      </w:pPr>
      <w:r w:rsidRPr="004619BC">
        <w:t>Age</w:t>
      </w:r>
      <w:bookmarkEnd w:id="64"/>
      <w:bookmarkEnd w:id="65"/>
    </w:p>
    <w:p w14:paraId="3B6031C4" w14:textId="05B4F5D2" w:rsidR="003B540E" w:rsidRPr="00DB5C6F" w:rsidRDefault="00400696" w:rsidP="00F77300">
      <w:r w:rsidRPr="00DB5C6F">
        <w:t xml:space="preserve">Figure </w:t>
      </w:r>
      <w:r w:rsidR="00C35026" w:rsidRPr="00DB5C6F">
        <w:t>17</w:t>
      </w:r>
      <w:r w:rsidRPr="00DB5C6F">
        <w:t xml:space="preserve"> displays the population age profile for the ten boroughs individually. It demonstrates that most boroughs have a broadly similar profile, apart from Manchester and Salford. Manchester has a large young population, particularly between the ages of 20 and 35, and falls away quite sharply as the population gets older. Salford has a similar increase in the same range between 20 and 35, but not to the same extent as in Manchester. Stockport and Wigan have the largest relative proportion of people in the 45-65 age range.</w:t>
      </w:r>
    </w:p>
    <w:p w14:paraId="5B63DB20" w14:textId="6AB51424" w:rsidR="00400696" w:rsidRPr="004619BC" w:rsidRDefault="00400696" w:rsidP="00F77300">
      <w:r w:rsidRPr="004619BC">
        <w:t>An important note here is that Manchester City Council</w:t>
      </w:r>
      <w:r w:rsidR="00B904FF" w:rsidRPr="004619BC">
        <w:t xml:space="preserve"> (MCC)</w:t>
      </w:r>
      <w:r w:rsidRPr="004619BC">
        <w:t xml:space="preserve"> </w:t>
      </w:r>
      <w:r w:rsidR="00006253" w:rsidRPr="004619BC">
        <w:t xml:space="preserve">has developed its own </w:t>
      </w:r>
      <w:r w:rsidRPr="004619BC">
        <w:t>population</w:t>
      </w:r>
      <w:r w:rsidR="00006253" w:rsidRPr="004619BC">
        <w:t xml:space="preserve"> for</w:t>
      </w:r>
      <w:r w:rsidR="00AA6191" w:rsidRPr="004619BC">
        <w:t>e</w:t>
      </w:r>
      <w:r w:rsidR="00006253" w:rsidRPr="004619BC">
        <w:t>casting model (MCCFM)</w:t>
      </w:r>
      <w:r w:rsidRPr="004619BC">
        <w:t xml:space="preserve"> as they believe the national ONS estimates to undercount the population in Manchester. The MCC population estimate for </w:t>
      </w:r>
      <w:r w:rsidR="00DB5C6F">
        <w:t>2020</w:t>
      </w:r>
      <w:r w:rsidRPr="004619BC">
        <w:t xml:space="preserve"> is </w:t>
      </w:r>
      <w:r w:rsidR="00EB3741" w:rsidRPr="00EB3741">
        <w:t>579,647</w:t>
      </w:r>
      <w:r w:rsidRPr="004619BC">
        <w:t xml:space="preserve">, which is much higher than that from ONS. </w:t>
      </w:r>
      <w:r w:rsidR="00AA6191" w:rsidRPr="004619BC">
        <w:t>This higher figure from the MCCFM take</w:t>
      </w:r>
      <w:r w:rsidR="00763C47" w:rsidRPr="004619BC">
        <w:t xml:space="preserve"> account of local intelligence such as the high level of construction, rising number of international students and increasing demand for school places.</w:t>
      </w:r>
    </w:p>
    <w:p w14:paraId="27628017" w14:textId="47AFAD3D" w:rsidR="00400696" w:rsidRPr="004619BC" w:rsidRDefault="00A87F90" w:rsidP="00534E65">
      <w:pPr>
        <w:pStyle w:val="Caption"/>
      </w:pPr>
      <w:r>
        <w:rPr>
          <w:noProof/>
        </w:rPr>
        <w:lastRenderedPageBreak/>
        <w:drawing>
          <wp:inline distT="0" distB="0" distL="0" distR="0" wp14:anchorId="7B6F15CC" wp14:editId="0381465D">
            <wp:extent cx="5990590" cy="8596878"/>
            <wp:effectExtent l="0" t="0" r="0" b="0"/>
            <wp:docPr id="78" name="Picture 78" descr="Population by borough by age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opulation by borough by age band"/>
                    <pic:cNvPicPr/>
                  </pic:nvPicPr>
                  <pic:blipFill rotWithShape="1">
                    <a:blip r:embed="rId47">
                      <a:extLst>
                        <a:ext uri="{28A0092B-C50C-407E-A947-70E740481C1C}">
                          <a14:useLocalDpi xmlns:a14="http://schemas.microsoft.com/office/drawing/2010/main" val="0"/>
                        </a:ext>
                      </a:extLst>
                    </a:blip>
                    <a:srcRect t="807" b="1791"/>
                    <a:stretch/>
                  </pic:blipFill>
                  <pic:spPr bwMode="auto">
                    <a:xfrm>
                      <a:off x="0" y="0"/>
                      <a:ext cx="5997514" cy="8606814"/>
                    </a:xfrm>
                    <a:prstGeom prst="rect">
                      <a:avLst/>
                    </a:prstGeom>
                    <a:ln>
                      <a:noFill/>
                    </a:ln>
                    <a:extLst>
                      <a:ext uri="{53640926-AAD7-44D8-BBD7-CCE9431645EC}">
                        <a14:shadowObscured xmlns:a14="http://schemas.microsoft.com/office/drawing/2010/main"/>
                      </a:ext>
                    </a:extLst>
                  </pic:spPr>
                </pic:pic>
              </a:graphicData>
            </a:graphic>
          </wp:inline>
        </w:drawing>
      </w:r>
      <w:r w:rsidR="00C35026" w:rsidRPr="004619BC">
        <w:t xml:space="preserve">Figure </w:t>
      </w:r>
      <w:fldSimple w:instr=" SEQ Figure \* ARABIC ">
        <w:r w:rsidR="004A21A4">
          <w:rPr>
            <w:noProof/>
          </w:rPr>
          <w:t>17</w:t>
        </w:r>
      </w:fldSimple>
      <w:r w:rsidR="00C35026" w:rsidRPr="004619BC">
        <w:t>: Population age profiles for each borough (ONS)</w:t>
      </w:r>
    </w:p>
    <w:p w14:paraId="1B54C3FC" w14:textId="77777777" w:rsidR="00834BCD" w:rsidRDefault="00834BCD" w:rsidP="00F77300"/>
    <w:p w14:paraId="34874341" w14:textId="58003742" w:rsidR="00400696" w:rsidRPr="004619BC" w:rsidRDefault="007B63F1" w:rsidP="00F77300">
      <w:r w:rsidRPr="004619BC">
        <w:lastRenderedPageBreak/>
        <w:t>Age is an important factor in the likelihood of people having a fire and becoming a casualty or fatality in a fire. GMFRS collect</w:t>
      </w:r>
      <w:r w:rsidR="0094791C" w:rsidRPr="004619BC">
        <w:t>s</w:t>
      </w:r>
      <w:r w:rsidRPr="004619BC">
        <w:t xml:space="preserve"> age information where there is a victim</w:t>
      </w:r>
      <w:r w:rsidR="00843E65" w:rsidRPr="004619BC">
        <w:t xml:space="preserve"> (casualty, rescue, or fatality)</w:t>
      </w:r>
      <w:r w:rsidRPr="004619BC">
        <w:t xml:space="preserve"> in any incident. Table </w:t>
      </w:r>
      <w:r w:rsidR="009B2F15" w:rsidRPr="004619BC">
        <w:t>1</w:t>
      </w:r>
      <w:r w:rsidR="00C741A2" w:rsidRPr="004619BC">
        <w:t>3</w:t>
      </w:r>
      <w:r w:rsidRPr="004619BC">
        <w:t xml:space="preserve"> shows the proportion of people who have been a </w:t>
      </w:r>
      <w:r w:rsidR="00F21511" w:rsidRPr="004619BC">
        <w:t>casualty</w:t>
      </w:r>
      <w:r w:rsidRPr="004619BC">
        <w:t xml:space="preserve"> or a fatality in</w:t>
      </w:r>
      <w:r w:rsidR="00843E65" w:rsidRPr="004619BC">
        <w:t xml:space="preserve"> accidental</w:t>
      </w:r>
      <w:r w:rsidRPr="004619BC">
        <w:t xml:space="preserve"> dwelling fires in the past ten years with a </w:t>
      </w:r>
      <w:r w:rsidR="00F21511" w:rsidRPr="004619BC">
        <w:t>comparison</w:t>
      </w:r>
      <w:r w:rsidRPr="004619BC">
        <w:t xml:space="preserve"> to the overall population.</w:t>
      </w:r>
    </w:p>
    <w:p w14:paraId="638B09B1" w14:textId="0BCD101B" w:rsidR="007B63F1" w:rsidRPr="004619BC" w:rsidRDefault="007B63F1" w:rsidP="00F77300">
      <w:r w:rsidRPr="004619BC">
        <w:t>The final column compares the fatalities against the population. Any value over 1</w:t>
      </w:r>
      <w:r w:rsidR="006F103D" w:rsidRPr="004619BC">
        <w:t xml:space="preserve"> indicates</w:t>
      </w:r>
      <w:r w:rsidRPr="004619BC">
        <w:t xml:space="preserve"> that people of that age group are over-represented in fire fatalities</w:t>
      </w:r>
      <w:r w:rsidR="00A03115">
        <w:t xml:space="preserve"> (ADF only)</w:t>
      </w:r>
      <w:r w:rsidR="006F103D" w:rsidRPr="004619BC">
        <w:t>, compared to the population</w:t>
      </w:r>
      <w:r w:rsidRPr="004619BC">
        <w:t>. The bigger the number, the more likely they are to be a fire fatality compared to the population</w:t>
      </w:r>
      <w:r w:rsidR="00787B42" w:rsidRPr="004619BC">
        <w:t>, and this table demonstrates that this likelihood increases with age.</w:t>
      </w:r>
    </w:p>
    <w:tbl>
      <w:tblPr>
        <w:tblStyle w:val="PlainTable1"/>
        <w:tblW w:w="7448" w:type="dxa"/>
        <w:tblLook w:val="0420" w:firstRow="1" w:lastRow="0" w:firstColumn="0" w:lastColumn="0" w:noHBand="0" w:noVBand="1"/>
        <w:tblCaption w:val=" Over 65+ and 85+ populations in Greater Manchester (ONS)"/>
      </w:tblPr>
      <w:tblGrid>
        <w:gridCol w:w="1590"/>
        <w:gridCol w:w="1417"/>
        <w:gridCol w:w="1257"/>
        <w:gridCol w:w="1300"/>
        <w:gridCol w:w="1884"/>
      </w:tblGrid>
      <w:tr w:rsidR="00DB5C6F" w:rsidRPr="004A23BF" w14:paraId="2707F8D0" w14:textId="77777777" w:rsidTr="004A23BF">
        <w:trPr>
          <w:cnfStyle w:val="100000000000" w:firstRow="1" w:lastRow="0" w:firstColumn="0" w:lastColumn="0" w:oddVBand="0" w:evenVBand="0" w:oddHBand="0" w:evenHBand="0" w:firstRowFirstColumn="0" w:firstRowLastColumn="0" w:lastRowFirstColumn="0" w:lastRowLastColumn="0"/>
          <w:trHeight w:val="315"/>
        </w:trPr>
        <w:tc>
          <w:tcPr>
            <w:tcW w:w="1590" w:type="dxa"/>
            <w:noWrap/>
            <w:hideMark/>
          </w:tcPr>
          <w:p w14:paraId="36A9F233" w14:textId="77777777" w:rsidR="00DB5C6F" w:rsidRPr="004A23BF" w:rsidRDefault="00DB5C6F" w:rsidP="004A23BF">
            <w:pPr>
              <w:pStyle w:val="Fortable"/>
            </w:pPr>
            <w:bookmarkStart w:id="66" w:name="RANGE!A1"/>
            <w:bookmarkStart w:id="67" w:name="_Hlk86044808" w:colFirst="1" w:colLast="4"/>
            <w:r w:rsidRPr="004A23BF">
              <w:t>Age Group</w:t>
            </w:r>
            <w:bookmarkEnd w:id="66"/>
          </w:p>
        </w:tc>
        <w:tc>
          <w:tcPr>
            <w:tcW w:w="1417" w:type="dxa"/>
            <w:noWrap/>
            <w:hideMark/>
          </w:tcPr>
          <w:p w14:paraId="30BD6F90" w14:textId="77777777" w:rsidR="00DB5C6F" w:rsidRPr="004A23BF" w:rsidRDefault="00DB5C6F" w:rsidP="004A23BF">
            <w:pPr>
              <w:pStyle w:val="Fortable"/>
            </w:pPr>
            <w:r w:rsidRPr="004A23BF">
              <w:t>Casualties</w:t>
            </w:r>
          </w:p>
        </w:tc>
        <w:tc>
          <w:tcPr>
            <w:tcW w:w="1257" w:type="dxa"/>
            <w:noWrap/>
            <w:hideMark/>
          </w:tcPr>
          <w:p w14:paraId="6E6DA367" w14:textId="77777777" w:rsidR="00DB5C6F" w:rsidRPr="004A23BF" w:rsidRDefault="00DB5C6F" w:rsidP="004A23BF">
            <w:pPr>
              <w:pStyle w:val="Fortable"/>
            </w:pPr>
            <w:r w:rsidRPr="004A23BF">
              <w:t>Fatalities</w:t>
            </w:r>
          </w:p>
        </w:tc>
        <w:tc>
          <w:tcPr>
            <w:tcW w:w="1300" w:type="dxa"/>
            <w:noWrap/>
            <w:hideMark/>
          </w:tcPr>
          <w:p w14:paraId="7F229A2E" w14:textId="77777777" w:rsidR="00DB5C6F" w:rsidRPr="004A23BF" w:rsidRDefault="00DB5C6F" w:rsidP="004A23BF">
            <w:pPr>
              <w:pStyle w:val="Fortable"/>
            </w:pPr>
            <w:r w:rsidRPr="004A23BF">
              <w:t>GM Pop</w:t>
            </w:r>
          </w:p>
        </w:tc>
        <w:tc>
          <w:tcPr>
            <w:tcW w:w="1884" w:type="dxa"/>
            <w:noWrap/>
            <w:hideMark/>
          </w:tcPr>
          <w:p w14:paraId="6D81C8F9" w14:textId="77777777" w:rsidR="00DB5C6F" w:rsidRPr="004A23BF" w:rsidRDefault="00DB5C6F" w:rsidP="004A23BF">
            <w:pPr>
              <w:pStyle w:val="Fortable"/>
            </w:pPr>
            <w:r w:rsidRPr="004A23BF">
              <w:t>Fatality Index</w:t>
            </w:r>
          </w:p>
        </w:tc>
      </w:tr>
      <w:tr w:rsidR="004A23BF" w:rsidRPr="004A23BF" w14:paraId="100063F8" w14:textId="77777777" w:rsidTr="004A23BF">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77E0FCE1" w14:textId="77777777" w:rsidR="004A23BF" w:rsidRPr="004A23BF" w:rsidRDefault="004A23BF" w:rsidP="004A23BF">
            <w:pPr>
              <w:pStyle w:val="Fortable"/>
            </w:pPr>
            <w:r w:rsidRPr="004A23BF">
              <w:t>0-9</w:t>
            </w:r>
          </w:p>
        </w:tc>
        <w:tc>
          <w:tcPr>
            <w:tcW w:w="1417" w:type="dxa"/>
            <w:noWrap/>
            <w:hideMark/>
          </w:tcPr>
          <w:p w14:paraId="0D524238" w14:textId="77777777" w:rsidR="004A23BF" w:rsidRPr="004A23BF" w:rsidRDefault="004A23BF" w:rsidP="004A23BF">
            <w:pPr>
              <w:pStyle w:val="Fortable"/>
              <w:jc w:val="right"/>
            </w:pPr>
            <w:r w:rsidRPr="004A23BF">
              <w:t>5%</w:t>
            </w:r>
          </w:p>
        </w:tc>
        <w:tc>
          <w:tcPr>
            <w:tcW w:w="1257" w:type="dxa"/>
            <w:noWrap/>
            <w:hideMark/>
          </w:tcPr>
          <w:p w14:paraId="27C32933" w14:textId="77777777" w:rsidR="004A23BF" w:rsidRPr="004A23BF" w:rsidRDefault="004A23BF" w:rsidP="004A23BF">
            <w:pPr>
              <w:pStyle w:val="Fortable"/>
              <w:jc w:val="right"/>
            </w:pPr>
            <w:r w:rsidRPr="004A23BF">
              <w:t>4%</w:t>
            </w:r>
          </w:p>
        </w:tc>
        <w:tc>
          <w:tcPr>
            <w:tcW w:w="1300" w:type="dxa"/>
            <w:noWrap/>
            <w:hideMark/>
          </w:tcPr>
          <w:p w14:paraId="05104E9D" w14:textId="77777777" w:rsidR="004A23BF" w:rsidRPr="004A23BF" w:rsidRDefault="004A23BF" w:rsidP="004A23BF">
            <w:pPr>
              <w:pStyle w:val="Fortable"/>
              <w:jc w:val="right"/>
            </w:pPr>
            <w:r w:rsidRPr="004A23BF">
              <w:t>13%</w:t>
            </w:r>
          </w:p>
        </w:tc>
        <w:tc>
          <w:tcPr>
            <w:tcW w:w="1884" w:type="dxa"/>
            <w:shd w:val="clear" w:color="000000" w:fill="FCF9FC"/>
            <w:noWrap/>
            <w:vAlign w:val="center"/>
            <w:hideMark/>
          </w:tcPr>
          <w:p w14:paraId="5DA4A2A4" w14:textId="6D5A13FC" w:rsidR="004A23BF" w:rsidRPr="004A23BF" w:rsidRDefault="004A23BF" w:rsidP="004A23BF">
            <w:pPr>
              <w:pStyle w:val="Fortable"/>
              <w:jc w:val="right"/>
            </w:pPr>
            <w:r w:rsidRPr="004A23BF">
              <w:t>0.28</w:t>
            </w:r>
          </w:p>
        </w:tc>
      </w:tr>
      <w:tr w:rsidR="004A23BF" w:rsidRPr="004A23BF" w14:paraId="08F28CF4" w14:textId="77777777" w:rsidTr="004A23BF">
        <w:trPr>
          <w:trHeight w:val="300"/>
        </w:trPr>
        <w:tc>
          <w:tcPr>
            <w:tcW w:w="1590" w:type="dxa"/>
            <w:noWrap/>
            <w:hideMark/>
          </w:tcPr>
          <w:p w14:paraId="7A07D444" w14:textId="77777777" w:rsidR="004A23BF" w:rsidRPr="004A23BF" w:rsidRDefault="004A23BF" w:rsidP="004A23BF">
            <w:pPr>
              <w:pStyle w:val="Fortable"/>
            </w:pPr>
            <w:r w:rsidRPr="004A23BF">
              <w:t>10-19</w:t>
            </w:r>
          </w:p>
        </w:tc>
        <w:tc>
          <w:tcPr>
            <w:tcW w:w="1417" w:type="dxa"/>
            <w:noWrap/>
            <w:hideMark/>
          </w:tcPr>
          <w:p w14:paraId="1967373B" w14:textId="77777777" w:rsidR="004A23BF" w:rsidRPr="004A23BF" w:rsidRDefault="004A23BF" w:rsidP="004A23BF">
            <w:pPr>
              <w:pStyle w:val="Fortable"/>
              <w:jc w:val="right"/>
            </w:pPr>
            <w:r w:rsidRPr="004A23BF">
              <w:t>6%</w:t>
            </w:r>
          </w:p>
        </w:tc>
        <w:tc>
          <w:tcPr>
            <w:tcW w:w="1257" w:type="dxa"/>
            <w:noWrap/>
            <w:hideMark/>
          </w:tcPr>
          <w:p w14:paraId="27BE9618" w14:textId="77777777" w:rsidR="004A23BF" w:rsidRPr="004A23BF" w:rsidRDefault="004A23BF" w:rsidP="004A23BF">
            <w:pPr>
              <w:pStyle w:val="Fortable"/>
              <w:jc w:val="right"/>
            </w:pPr>
            <w:r w:rsidRPr="004A23BF">
              <w:t>1%</w:t>
            </w:r>
          </w:p>
        </w:tc>
        <w:tc>
          <w:tcPr>
            <w:tcW w:w="1300" w:type="dxa"/>
            <w:noWrap/>
            <w:hideMark/>
          </w:tcPr>
          <w:p w14:paraId="5590F162" w14:textId="77777777" w:rsidR="004A23BF" w:rsidRPr="004A23BF" w:rsidRDefault="004A23BF" w:rsidP="004A23BF">
            <w:pPr>
              <w:pStyle w:val="Fortable"/>
              <w:jc w:val="right"/>
            </w:pPr>
            <w:r w:rsidRPr="004A23BF">
              <w:t>12%</w:t>
            </w:r>
          </w:p>
        </w:tc>
        <w:tc>
          <w:tcPr>
            <w:tcW w:w="1884" w:type="dxa"/>
            <w:shd w:val="clear" w:color="000000" w:fill="FCFCFF"/>
            <w:noWrap/>
            <w:vAlign w:val="center"/>
            <w:hideMark/>
          </w:tcPr>
          <w:p w14:paraId="34890E33" w14:textId="0E943631" w:rsidR="004A23BF" w:rsidRPr="004A23BF" w:rsidRDefault="004A23BF" w:rsidP="004A23BF">
            <w:pPr>
              <w:pStyle w:val="Fortable"/>
              <w:jc w:val="right"/>
            </w:pPr>
            <w:r w:rsidRPr="004A23BF">
              <w:t>0.12</w:t>
            </w:r>
          </w:p>
        </w:tc>
      </w:tr>
      <w:tr w:rsidR="004A23BF" w:rsidRPr="004A23BF" w14:paraId="07DF9624" w14:textId="77777777" w:rsidTr="004A23BF">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5C16189F" w14:textId="77777777" w:rsidR="004A23BF" w:rsidRPr="004A23BF" w:rsidRDefault="004A23BF" w:rsidP="004A23BF">
            <w:pPr>
              <w:pStyle w:val="Fortable"/>
            </w:pPr>
            <w:r w:rsidRPr="004A23BF">
              <w:t>20-29</w:t>
            </w:r>
          </w:p>
        </w:tc>
        <w:tc>
          <w:tcPr>
            <w:tcW w:w="1417" w:type="dxa"/>
            <w:noWrap/>
            <w:hideMark/>
          </w:tcPr>
          <w:p w14:paraId="56BB7D80" w14:textId="77777777" w:rsidR="004A23BF" w:rsidRPr="004A23BF" w:rsidRDefault="004A23BF" w:rsidP="004A23BF">
            <w:pPr>
              <w:pStyle w:val="Fortable"/>
              <w:jc w:val="right"/>
            </w:pPr>
            <w:r w:rsidRPr="004A23BF">
              <w:t>10%</w:t>
            </w:r>
          </w:p>
        </w:tc>
        <w:tc>
          <w:tcPr>
            <w:tcW w:w="1257" w:type="dxa"/>
            <w:noWrap/>
            <w:hideMark/>
          </w:tcPr>
          <w:p w14:paraId="71CA8D5C" w14:textId="77777777" w:rsidR="004A23BF" w:rsidRPr="004A23BF" w:rsidRDefault="004A23BF" w:rsidP="004A23BF">
            <w:pPr>
              <w:pStyle w:val="Fortable"/>
              <w:jc w:val="right"/>
            </w:pPr>
            <w:r w:rsidRPr="004A23BF">
              <w:t>4%</w:t>
            </w:r>
          </w:p>
        </w:tc>
        <w:tc>
          <w:tcPr>
            <w:tcW w:w="1300" w:type="dxa"/>
            <w:noWrap/>
            <w:hideMark/>
          </w:tcPr>
          <w:p w14:paraId="029DF7EA" w14:textId="77777777" w:rsidR="004A23BF" w:rsidRPr="004A23BF" w:rsidRDefault="004A23BF" w:rsidP="004A23BF">
            <w:pPr>
              <w:pStyle w:val="Fortable"/>
              <w:jc w:val="right"/>
            </w:pPr>
            <w:r w:rsidRPr="004A23BF">
              <w:t>14%</w:t>
            </w:r>
          </w:p>
        </w:tc>
        <w:tc>
          <w:tcPr>
            <w:tcW w:w="1884" w:type="dxa"/>
            <w:shd w:val="clear" w:color="000000" w:fill="FCF9FC"/>
            <w:noWrap/>
            <w:vAlign w:val="center"/>
            <w:hideMark/>
          </w:tcPr>
          <w:p w14:paraId="013C784B" w14:textId="14FB666C" w:rsidR="004A23BF" w:rsidRPr="004A23BF" w:rsidRDefault="004A23BF" w:rsidP="004A23BF">
            <w:pPr>
              <w:pStyle w:val="Fortable"/>
              <w:jc w:val="right"/>
            </w:pPr>
            <w:r w:rsidRPr="004A23BF">
              <w:t>0.30</w:t>
            </w:r>
          </w:p>
        </w:tc>
      </w:tr>
      <w:tr w:rsidR="004A23BF" w:rsidRPr="004A23BF" w14:paraId="6944EFE3" w14:textId="77777777" w:rsidTr="004A23BF">
        <w:trPr>
          <w:trHeight w:val="300"/>
        </w:trPr>
        <w:tc>
          <w:tcPr>
            <w:tcW w:w="1590" w:type="dxa"/>
            <w:noWrap/>
            <w:hideMark/>
          </w:tcPr>
          <w:p w14:paraId="278F92BA" w14:textId="77777777" w:rsidR="004A23BF" w:rsidRPr="004A23BF" w:rsidRDefault="004A23BF" w:rsidP="004A23BF">
            <w:pPr>
              <w:pStyle w:val="Fortable"/>
            </w:pPr>
            <w:r w:rsidRPr="004A23BF">
              <w:t>30-39</w:t>
            </w:r>
          </w:p>
        </w:tc>
        <w:tc>
          <w:tcPr>
            <w:tcW w:w="1417" w:type="dxa"/>
            <w:noWrap/>
            <w:hideMark/>
          </w:tcPr>
          <w:p w14:paraId="49FCC45D" w14:textId="77777777" w:rsidR="004A23BF" w:rsidRPr="004A23BF" w:rsidRDefault="004A23BF" w:rsidP="004A23BF">
            <w:pPr>
              <w:pStyle w:val="Fortable"/>
              <w:jc w:val="right"/>
            </w:pPr>
            <w:r w:rsidRPr="004A23BF">
              <w:t>10%</w:t>
            </w:r>
          </w:p>
        </w:tc>
        <w:tc>
          <w:tcPr>
            <w:tcW w:w="1257" w:type="dxa"/>
            <w:noWrap/>
            <w:hideMark/>
          </w:tcPr>
          <w:p w14:paraId="01060B31" w14:textId="77777777" w:rsidR="004A23BF" w:rsidRPr="004A23BF" w:rsidRDefault="004A23BF" w:rsidP="004A23BF">
            <w:pPr>
              <w:pStyle w:val="Fortable"/>
              <w:jc w:val="right"/>
            </w:pPr>
            <w:r w:rsidRPr="004A23BF">
              <w:t>6%</w:t>
            </w:r>
          </w:p>
        </w:tc>
        <w:tc>
          <w:tcPr>
            <w:tcW w:w="1300" w:type="dxa"/>
            <w:noWrap/>
            <w:hideMark/>
          </w:tcPr>
          <w:p w14:paraId="5FE7FD63" w14:textId="77777777" w:rsidR="004A23BF" w:rsidRPr="004A23BF" w:rsidRDefault="004A23BF" w:rsidP="004A23BF">
            <w:pPr>
              <w:pStyle w:val="Fortable"/>
              <w:jc w:val="right"/>
            </w:pPr>
            <w:r w:rsidRPr="004A23BF">
              <w:t>14%</w:t>
            </w:r>
          </w:p>
        </w:tc>
        <w:tc>
          <w:tcPr>
            <w:tcW w:w="1884" w:type="dxa"/>
            <w:shd w:val="clear" w:color="000000" w:fill="FCF6F9"/>
            <w:noWrap/>
            <w:vAlign w:val="center"/>
            <w:hideMark/>
          </w:tcPr>
          <w:p w14:paraId="61F0ADB5" w14:textId="6DD4916A" w:rsidR="004A23BF" w:rsidRPr="004A23BF" w:rsidRDefault="004A23BF" w:rsidP="004A23BF">
            <w:pPr>
              <w:pStyle w:val="Fortable"/>
              <w:jc w:val="right"/>
            </w:pPr>
            <w:r w:rsidRPr="004A23BF">
              <w:t>0.44</w:t>
            </w:r>
          </w:p>
        </w:tc>
      </w:tr>
      <w:tr w:rsidR="004A23BF" w:rsidRPr="004A23BF" w14:paraId="6450957B" w14:textId="77777777" w:rsidTr="004A23BF">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14B3D054" w14:textId="77777777" w:rsidR="004A23BF" w:rsidRPr="004A23BF" w:rsidRDefault="004A23BF" w:rsidP="004A23BF">
            <w:pPr>
              <w:pStyle w:val="Fortable"/>
            </w:pPr>
            <w:r w:rsidRPr="004A23BF">
              <w:t>40-49</w:t>
            </w:r>
          </w:p>
        </w:tc>
        <w:tc>
          <w:tcPr>
            <w:tcW w:w="1417" w:type="dxa"/>
            <w:noWrap/>
            <w:hideMark/>
          </w:tcPr>
          <w:p w14:paraId="514BD977" w14:textId="77777777" w:rsidR="004A23BF" w:rsidRPr="004A23BF" w:rsidRDefault="004A23BF" w:rsidP="004A23BF">
            <w:pPr>
              <w:pStyle w:val="Fortable"/>
              <w:jc w:val="right"/>
            </w:pPr>
            <w:r w:rsidRPr="004A23BF">
              <w:t>11%</w:t>
            </w:r>
          </w:p>
        </w:tc>
        <w:tc>
          <w:tcPr>
            <w:tcW w:w="1257" w:type="dxa"/>
            <w:noWrap/>
            <w:hideMark/>
          </w:tcPr>
          <w:p w14:paraId="65E297D9" w14:textId="77777777" w:rsidR="004A23BF" w:rsidRPr="004A23BF" w:rsidRDefault="004A23BF" w:rsidP="004A23BF">
            <w:pPr>
              <w:pStyle w:val="Fortable"/>
              <w:jc w:val="right"/>
            </w:pPr>
            <w:r w:rsidRPr="004A23BF">
              <w:t>11%</w:t>
            </w:r>
          </w:p>
        </w:tc>
        <w:tc>
          <w:tcPr>
            <w:tcW w:w="1300" w:type="dxa"/>
            <w:noWrap/>
            <w:hideMark/>
          </w:tcPr>
          <w:p w14:paraId="40E85612" w14:textId="77777777" w:rsidR="004A23BF" w:rsidRPr="004A23BF" w:rsidRDefault="004A23BF" w:rsidP="004A23BF">
            <w:pPr>
              <w:pStyle w:val="Fortable"/>
              <w:jc w:val="right"/>
            </w:pPr>
            <w:r w:rsidRPr="004A23BF">
              <w:t>12%</w:t>
            </w:r>
          </w:p>
        </w:tc>
        <w:tc>
          <w:tcPr>
            <w:tcW w:w="1884" w:type="dxa"/>
            <w:shd w:val="clear" w:color="000000" w:fill="FCEDF0"/>
            <w:noWrap/>
            <w:vAlign w:val="center"/>
            <w:hideMark/>
          </w:tcPr>
          <w:p w14:paraId="2C3ABC25" w14:textId="14B85263" w:rsidR="004A23BF" w:rsidRPr="004A23BF" w:rsidRDefault="004A23BF" w:rsidP="004A23BF">
            <w:pPr>
              <w:pStyle w:val="Fortable"/>
              <w:jc w:val="right"/>
            </w:pPr>
            <w:r w:rsidRPr="004A23BF">
              <w:t>0.93</w:t>
            </w:r>
          </w:p>
        </w:tc>
      </w:tr>
      <w:tr w:rsidR="004A23BF" w:rsidRPr="004A23BF" w14:paraId="53BC8E41" w14:textId="77777777" w:rsidTr="004A23BF">
        <w:trPr>
          <w:trHeight w:val="300"/>
        </w:trPr>
        <w:tc>
          <w:tcPr>
            <w:tcW w:w="1590" w:type="dxa"/>
            <w:noWrap/>
            <w:hideMark/>
          </w:tcPr>
          <w:p w14:paraId="028378D0" w14:textId="77777777" w:rsidR="004A23BF" w:rsidRPr="004A23BF" w:rsidRDefault="004A23BF" w:rsidP="004A23BF">
            <w:pPr>
              <w:pStyle w:val="Fortable"/>
            </w:pPr>
            <w:r w:rsidRPr="004A23BF">
              <w:t>50-59</w:t>
            </w:r>
          </w:p>
        </w:tc>
        <w:tc>
          <w:tcPr>
            <w:tcW w:w="1417" w:type="dxa"/>
            <w:noWrap/>
            <w:hideMark/>
          </w:tcPr>
          <w:p w14:paraId="08BE70F9" w14:textId="77777777" w:rsidR="004A23BF" w:rsidRPr="004A23BF" w:rsidRDefault="004A23BF" w:rsidP="004A23BF">
            <w:pPr>
              <w:pStyle w:val="Fortable"/>
              <w:jc w:val="right"/>
            </w:pPr>
            <w:r w:rsidRPr="004A23BF">
              <w:t>12%</w:t>
            </w:r>
          </w:p>
        </w:tc>
        <w:tc>
          <w:tcPr>
            <w:tcW w:w="1257" w:type="dxa"/>
            <w:noWrap/>
            <w:hideMark/>
          </w:tcPr>
          <w:p w14:paraId="0D00B6C9" w14:textId="77777777" w:rsidR="004A23BF" w:rsidRPr="004A23BF" w:rsidRDefault="004A23BF" w:rsidP="004A23BF">
            <w:pPr>
              <w:pStyle w:val="Fortable"/>
              <w:jc w:val="right"/>
            </w:pPr>
            <w:r w:rsidRPr="004A23BF">
              <w:t>15%</w:t>
            </w:r>
          </w:p>
        </w:tc>
        <w:tc>
          <w:tcPr>
            <w:tcW w:w="1300" w:type="dxa"/>
            <w:noWrap/>
            <w:hideMark/>
          </w:tcPr>
          <w:p w14:paraId="6F70FB93" w14:textId="77777777" w:rsidR="004A23BF" w:rsidRPr="004A23BF" w:rsidRDefault="004A23BF" w:rsidP="004A23BF">
            <w:pPr>
              <w:pStyle w:val="Fortable"/>
              <w:jc w:val="right"/>
            </w:pPr>
            <w:r w:rsidRPr="004A23BF">
              <w:t>13%</w:t>
            </w:r>
          </w:p>
        </w:tc>
        <w:tc>
          <w:tcPr>
            <w:tcW w:w="1884" w:type="dxa"/>
            <w:shd w:val="clear" w:color="000000" w:fill="FCE9EC"/>
            <w:noWrap/>
            <w:vAlign w:val="center"/>
            <w:hideMark/>
          </w:tcPr>
          <w:p w14:paraId="5C701AAF" w14:textId="12608018" w:rsidR="004A23BF" w:rsidRPr="004A23BF" w:rsidRDefault="004A23BF" w:rsidP="004A23BF">
            <w:pPr>
              <w:pStyle w:val="Fortable"/>
              <w:jc w:val="right"/>
            </w:pPr>
            <w:r w:rsidRPr="004A23BF">
              <w:t>1.17</w:t>
            </w:r>
          </w:p>
        </w:tc>
      </w:tr>
      <w:tr w:rsidR="004A23BF" w:rsidRPr="004A23BF" w14:paraId="0944C1D4" w14:textId="77777777" w:rsidTr="004A23BF">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03AA35EC" w14:textId="77777777" w:rsidR="004A23BF" w:rsidRPr="004A23BF" w:rsidRDefault="004A23BF" w:rsidP="004A23BF">
            <w:pPr>
              <w:pStyle w:val="Fortable"/>
            </w:pPr>
            <w:r w:rsidRPr="004A23BF">
              <w:t>60-69</w:t>
            </w:r>
          </w:p>
        </w:tc>
        <w:tc>
          <w:tcPr>
            <w:tcW w:w="1417" w:type="dxa"/>
            <w:noWrap/>
            <w:hideMark/>
          </w:tcPr>
          <w:p w14:paraId="33E35E33" w14:textId="77777777" w:rsidR="004A23BF" w:rsidRPr="004A23BF" w:rsidRDefault="004A23BF" w:rsidP="004A23BF">
            <w:pPr>
              <w:pStyle w:val="Fortable"/>
              <w:jc w:val="right"/>
            </w:pPr>
            <w:r w:rsidRPr="004A23BF">
              <w:t>9%</w:t>
            </w:r>
          </w:p>
        </w:tc>
        <w:tc>
          <w:tcPr>
            <w:tcW w:w="1257" w:type="dxa"/>
            <w:noWrap/>
            <w:hideMark/>
          </w:tcPr>
          <w:p w14:paraId="34A19E99" w14:textId="77777777" w:rsidR="004A23BF" w:rsidRPr="004A23BF" w:rsidRDefault="004A23BF" w:rsidP="004A23BF">
            <w:pPr>
              <w:pStyle w:val="Fortable"/>
              <w:jc w:val="right"/>
            </w:pPr>
            <w:r w:rsidRPr="004A23BF">
              <w:t>14%</w:t>
            </w:r>
          </w:p>
        </w:tc>
        <w:tc>
          <w:tcPr>
            <w:tcW w:w="1300" w:type="dxa"/>
            <w:noWrap/>
            <w:hideMark/>
          </w:tcPr>
          <w:p w14:paraId="374E25C7" w14:textId="77777777" w:rsidR="004A23BF" w:rsidRPr="004A23BF" w:rsidRDefault="004A23BF" w:rsidP="004A23BF">
            <w:pPr>
              <w:pStyle w:val="Fortable"/>
              <w:jc w:val="right"/>
            </w:pPr>
            <w:r w:rsidRPr="004A23BF">
              <w:t>10%</w:t>
            </w:r>
          </w:p>
        </w:tc>
        <w:tc>
          <w:tcPr>
            <w:tcW w:w="1884" w:type="dxa"/>
            <w:shd w:val="clear" w:color="000000" w:fill="FCE4E7"/>
            <w:noWrap/>
            <w:vAlign w:val="center"/>
            <w:hideMark/>
          </w:tcPr>
          <w:p w14:paraId="4C0C2719" w14:textId="0B4C80A5" w:rsidR="004A23BF" w:rsidRPr="004A23BF" w:rsidRDefault="004A23BF" w:rsidP="004A23BF">
            <w:pPr>
              <w:pStyle w:val="Fortable"/>
              <w:jc w:val="right"/>
            </w:pPr>
            <w:r w:rsidRPr="004A23BF">
              <w:t>1.43</w:t>
            </w:r>
          </w:p>
        </w:tc>
      </w:tr>
      <w:tr w:rsidR="004A23BF" w:rsidRPr="004A23BF" w14:paraId="5613C5D6" w14:textId="77777777" w:rsidTr="004A23BF">
        <w:trPr>
          <w:trHeight w:val="300"/>
        </w:trPr>
        <w:tc>
          <w:tcPr>
            <w:tcW w:w="1590" w:type="dxa"/>
            <w:noWrap/>
            <w:hideMark/>
          </w:tcPr>
          <w:p w14:paraId="2DCC8A07" w14:textId="77777777" w:rsidR="004A23BF" w:rsidRPr="004A23BF" w:rsidRDefault="004A23BF" w:rsidP="004A23BF">
            <w:pPr>
              <w:pStyle w:val="Fortable"/>
            </w:pPr>
            <w:r w:rsidRPr="004A23BF">
              <w:t>70-79</w:t>
            </w:r>
          </w:p>
        </w:tc>
        <w:tc>
          <w:tcPr>
            <w:tcW w:w="1417" w:type="dxa"/>
            <w:noWrap/>
            <w:hideMark/>
          </w:tcPr>
          <w:p w14:paraId="1AD8083C" w14:textId="77777777" w:rsidR="004A23BF" w:rsidRPr="004A23BF" w:rsidRDefault="004A23BF" w:rsidP="004A23BF">
            <w:pPr>
              <w:pStyle w:val="Fortable"/>
              <w:jc w:val="right"/>
            </w:pPr>
            <w:r w:rsidRPr="004A23BF">
              <w:t>8%</w:t>
            </w:r>
          </w:p>
        </w:tc>
        <w:tc>
          <w:tcPr>
            <w:tcW w:w="1257" w:type="dxa"/>
            <w:noWrap/>
            <w:hideMark/>
          </w:tcPr>
          <w:p w14:paraId="6CC0A988" w14:textId="77777777" w:rsidR="004A23BF" w:rsidRPr="004A23BF" w:rsidRDefault="004A23BF" w:rsidP="004A23BF">
            <w:pPr>
              <w:pStyle w:val="Fortable"/>
              <w:jc w:val="right"/>
            </w:pPr>
            <w:r w:rsidRPr="004A23BF">
              <w:t>16%</w:t>
            </w:r>
          </w:p>
        </w:tc>
        <w:tc>
          <w:tcPr>
            <w:tcW w:w="1300" w:type="dxa"/>
            <w:noWrap/>
            <w:hideMark/>
          </w:tcPr>
          <w:p w14:paraId="3634A80A" w14:textId="77777777" w:rsidR="004A23BF" w:rsidRPr="004A23BF" w:rsidRDefault="004A23BF" w:rsidP="004A23BF">
            <w:pPr>
              <w:pStyle w:val="Fortable"/>
              <w:jc w:val="right"/>
            </w:pPr>
            <w:r w:rsidRPr="004A23BF">
              <w:t>7%</w:t>
            </w:r>
          </w:p>
        </w:tc>
        <w:tc>
          <w:tcPr>
            <w:tcW w:w="1884" w:type="dxa"/>
            <w:shd w:val="clear" w:color="000000" w:fill="FBD6D8"/>
            <w:noWrap/>
            <w:vAlign w:val="center"/>
            <w:hideMark/>
          </w:tcPr>
          <w:p w14:paraId="1D1F5530" w14:textId="6014EC4D" w:rsidR="004A23BF" w:rsidRPr="004A23BF" w:rsidRDefault="004A23BF" w:rsidP="004A23BF">
            <w:pPr>
              <w:pStyle w:val="Fortable"/>
              <w:jc w:val="right"/>
            </w:pPr>
            <w:r w:rsidRPr="004A23BF">
              <w:t>2.21</w:t>
            </w:r>
          </w:p>
        </w:tc>
      </w:tr>
      <w:tr w:rsidR="004A23BF" w:rsidRPr="004A23BF" w14:paraId="740CBC04" w14:textId="77777777" w:rsidTr="004A23BF">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4F9993CF" w14:textId="77777777" w:rsidR="004A23BF" w:rsidRPr="004A23BF" w:rsidRDefault="004A23BF" w:rsidP="004A23BF">
            <w:pPr>
              <w:pStyle w:val="Fortable"/>
            </w:pPr>
            <w:r w:rsidRPr="004A23BF">
              <w:t>80-89</w:t>
            </w:r>
          </w:p>
        </w:tc>
        <w:tc>
          <w:tcPr>
            <w:tcW w:w="1417" w:type="dxa"/>
            <w:noWrap/>
            <w:hideMark/>
          </w:tcPr>
          <w:p w14:paraId="51C849B5" w14:textId="77777777" w:rsidR="004A23BF" w:rsidRPr="004A23BF" w:rsidRDefault="004A23BF" w:rsidP="004A23BF">
            <w:pPr>
              <w:pStyle w:val="Fortable"/>
              <w:jc w:val="right"/>
            </w:pPr>
            <w:r w:rsidRPr="004A23BF">
              <w:t>10%</w:t>
            </w:r>
          </w:p>
        </w:tc>
        <w:tc>
          <w:tcPr>
            <w:tcW w:w="1257" w:type="dxa"/>
            <w:noWrap/>
            <w:hideMark/>
          </w:tcPr>
          <w:p w14:paraId="0BC098F9" w14:textId="77777777" w:rsidR="004A23BF" w:rsidRPr="004A23BF" w:rsidRDefault="004A23BF" w:rsidP="004A23BF">
            <w:pPr>
              <w:pStyle w:val="Fortable"/>
              <w:jc w:val="right"/>
            </w:pPr>
            <w:r w:rsidRPr="004A23BF">
              <w:t>22%</w:t>
            </w:r>
          </w:p>
        </w:tc>
        <w:tc>
          <w:tcPr>
            <w:tcW w:w="1300" w:type="dxa"/>
            <w:noWrap/>
            <w:hideMark/>
          </w:tcPr>
          <w:p w14:paraId="76B9315D" w14:textId="77777777" w:rsidR="004A23BF" w:rsidRPr="004A23BF" w:rsidRDefault="004A23BF" w:rsidP="004A23BF">
            <w:pPr>
              <w:pStyle w:val="Fortable"/>
              <w:jc w:val="right"/>
            </w:pPr>
            <w:r w:rsidRPr="004A23BF">
              <w:t>3%</w:t>
            </w:r>
          </w:p>
        </w:tc>
        <w:tc>
          <w:tcPr>
            <w:tcW w:w="1884" w:type="dxa"/>
            <w:shd w:val="clear" w:color="000000" w:fill="F98688"/>
            <w:noWrap/>
            <w:vAlign w:val="center"/>
            <w:hideMark/>
          </w:tcPr>
          <w:p w14:paraId="39A7C3BB" w14:textId="083B020C" w:rsidR="004A23BF" w:rsidRPr="004A23BF" w:rsidRDefault="004A23BF" w:rsidP="004A23BF">
            <w:pPr>
              <w:pStyle w:val="Fortable"/>
              <w:jc w:val="right"/>
            </w:pPr>
            <w:r w:rsidRPr="004A23BF">
              <w:t>6.50</w:t>
            </w:r>
          </w:p>
        </w:tc>
      </w:tr>
      <w:tr w:rsidR="004A23BF" w:rsidRPr="004A23BF" w14:paraId="3A1C4C65" w14:textId="77777777" w:rsidTr="004A23BF">
        <w:trPr>
          <w:trHeight w:val="300"/>
        </w:trPr>
        <w:tc>
          <w:tcPr>
            <w:tcW w:w="1590" w:type="dxa"/>
            <w:noWrap/>
            <w:hideMark/>
          </w:tcPr>
          <w:p w14:paraId="2795D28D" w14:textId="77777777" w:rsidR="004A23BF" w:rsidRPr="004A23BF" w:rsidRDefault="004A23BF" w:rsidP="004A23BF">
            <w:pPr>
              <w:pStyle w:val="Fortable"/>
            </w:pPr>
            <w:r w:rsidRPr="004A23BF">
              <w:t>90+</w:t>
            </w:r>
          </w:p>
        </w:tc>
        <w:tc>
          <w:tcPr>
            <w:tcW w:w="1417" w:type="dxa"/>
            <w:noWrap/>
            <w:hideMark/>
          </w:tcPr>
          <w:p w14:paraId="39BB30AF" w14:textId="77777777" w:rsidR="004A23BF" w:rsidRPr="004A23BF" w:rsidRDefault="004A23BF" w:rsidP="004A23BF">
            <w:pPr>
              <w:pStyle w:val="Fortable"/>
              <w:jc w:val="right"/>
            </w:pPr>
            <w:r w:rsidRPr="004A23BF">
              <w:t>5%</w:t>
            </w:r>
          </w:p>
        </w:tc>
        <w:tc>
          <w:tcPr>
            <w:tcW w:w="1257" w:type="dxa"/>
            <w:noWrap/>
            <w:hideMark/>
          </w:tcPr>
          <w:p w14:paraId="5D476BA9" w14:textId="77777777" w:rsidR="004A23BF" w:rsidRPr="004A23BF" w:rsidRDefault="004A23BF" w:rsidP="004A23BF">
            <w:pPr>
              <w:pStyle w:val="Fortable"/>
              <w:jc w:val="right"/>
            </w:pPr>
            <w:r w:rsidRPr="004A23BF">
              <w:t>6%</w:t>
            </w:r>
          </w:p>
        </w:tc>
        <w:tc>
          <w:tcPr>
            <w:tcW w:w="1300" w:type="dxa"/>
            <w:noWrap/>
            <w:hideMark/>
          </w:tcPr>
          <w:p w14:paraId="17FA142E" w14:textId="77777777" w:rsidR="004A23BF" w:rsidRPr="004A23BF" w:rsidRDefault="004A23BF" w:rsidP="004A23BF">
            <w:pPr>
              <w:pStyle w:val="Fortable"/>
              <w:jc w:val="right"/>
            </w:pPr>
            <w:r w:rsidRPr="004A23BF">
              <w:t>1%</w:t>
            </w:r>
          </w:p>
        </w:tc>
        <w:tc>
          <w:tcPr>
            <w:tcW w:w="1884" w:type="dxa"/>
            <w:shd w:val="clear" w:color="000000" w:fill="F8696B"/>
            <w:noWrap/>
            <w:vAlign w:val="center"/>
            <w:hideMark/>
          </w:tcPr>
          <w:p w14:paraId="6FE4DDC2" w14:textId="1DEDF7D4" w:rsidR="004A23BF" w:rsidRPr="004A23BF" w:rsidRDefault="004A23BF" w:rsidP="004A23BF">
            <w:pPr>
              <w:pStyle w:val="Fortable"/>
              <w:jc w:val="right"/>
            </w:pPr>
            <w:r w:rsidRPr="004A23BF">
              <w:t>8.05</w:t>
            </w:r>
          </w:p>
        </w:tc>
      </w:tr>
      <w:tr w:rsidR="004A23BF" w:rsidRPr="004A23BF" w14:paraId="60587FA2" w14:textId="77777777" w:rsidTr="004A23BF">
        <w:trPr>
          <w:cnfStyle w:val="000000100000" w:firstRow="0" w:lastRow="0" w:firstColumn="0" w:lastColumn="0" w:oddVBand="0" w:evenVBand="0" w:oddHBand="1" w:evenHBand="0" w:firstRowFirstColumn="0" w:firstRowLastColumn="0" w:lastRowFirstColumn="0" w:lastRowLastColumn="0"/>
          <w:trHeight w:val="300"/>
        </w:trPr>
        <w:tc>
          <w:tcPr>
            <w:tcW w:w="1590" w:type="dxa"/>
            <w:noWrap/>
            <w:hideMark/>
          </w:tcPr>
          <w:p w14:paraId="6AAB8E57" w14:textId="77777777" w:rsidR="004A23BF" w:rsidRPr="004A23BF" w:rsidRDefault="004A23BF" w:rsidP="004A23BF">
            <w:pPr>
              <w:pStyle w:val="Fortable"/>
            </w:pPr>
            <w:r w:rsidRPr="004A23BF">
              <w:t>Unknown</w:t>
            </w:r>
          </w:p>
        </w:tc>
        <w:tc>
          <w:tcPr>
            <w:tcW w:w="1417" w:type="dxa"/>
            <w:noWrap/>
            <w:hideMark/>
          </w:tcPr>
          <w:p w14:paraId="52807CAA" w14:textId="77777777" w:rsidR="004A23BF" w:rsidRPr="004A23BF" w:rsidRDefault="004A23BF" w:rsidP="004A23BF">
            <w:pPr>
              <w:pStyle w:val="Fortable"/>
              <w:jc w:val="right"/>
            </w:pPr>
            <w:r w:rsidRPr="004A23BF">
              <w:t>14%</w:t>
            </w:r>
          </w:p>
        </w:tc>
        <w:tc>
          <w:tcPr>
            <w:tcW w:w="1257" w:type="dxa"/>
            <w:noWrap/>
            <w:hideMark/>
          </w:tcPr>
          <w:p w14:paraId="263B7687" w14:textId="77777777" w:rsidR="004A23BF" w:rsidRPr="004A23BF" w:rsidRDefault="004A23BF" w:rsidP="004A23BF">
            <w:pPr>
              <w:pStyle w:val="Fortable"/>
              <w:jc w:val="right"/>
            </w:pPr>
            <w:r w:rsidRPr="004A23BF">
              <w:t>0%</w:t>
            </w:r>
          </w:p>
        </w:tc>
        <w:tc>
          <w:tcPr>
            <w:tcW w:w="1300" w:type="dxa"/>
            <w:noWrap/>
            <w:hideMark/>
          </w:tcPr>
          <w:p w14:paraId="523EDAAE" w14:textId="77777777" w:rsidR="004A23BF" w:rsidRPr="004A23BF" w:rsidRDefault="004A23BF" w:rsidP="004A23BF">
            <w:pPr>
              <w:pStyle w:val="Fortable"/>
              <w:jc w:val="right"/>
            </w:pPr>
            <w:r w:rsidRPr="004A23BF">
              <w:t>0%</w:t>
            </w:r>
          </w:p>
        </w:tc>
        <w:tc>
          <w:tcPr>
            <w:tcW w:w="1884" w:type="dxa"/>
            <w:shd w:val="clear" w:color="auto" w:fill="auto"/>
            <w:noWrap/>
            <w:vAlign w:val="center"/>
            <w:hideMark/>
          </w:tcPr>
          <w:p w14:paraId="5058238C" w14:textId="0BD07FE1" w:rsidR="004A23BF" w:rsidRPr="004A23BF" w:rsidRDefault="004A23BF" w:rsidP="004A23BF">
            <w:pPr>
              <w:pStyle w:val="Fortable"/>
              <w:jc w:val="right"/>
            </w:pPr>
            <w:r w:rsidRPr="004A23BF">
              <w:t>0</w:t>
            </w:r>
          </w:p>
        </w:tc>
      </w:tr>
      <w:tr w:rsidR="00DB5C6F" w:rsidRPr="004A23BF" w14:paraId="55EC43DC" w14:textId="77777777" w:rsidTr="004A23BF">
        <w:trPr>
          <w:trHeight w:val="300"/>
        </w:trPr>
        <w:tc>
          <w:tcPr>
            <w:tcW w:w="1590" w:type="dxa"/>
            <w:noWrap/>
            <w:hideMark/>
          </w:tcPr>
          <w:p w14:paraId="3E255885" w14:textId="77777777" w:rsidR="00DB5C6F" w:rsidRPr="004A23BF" w:rsidRDefault="00DB5C6F" w:rsidP="004A23BF">
            <w:pPr>
              <w:pStyle w:val="Fortable"/>
              <w:rPr>
                <w:b/>
                <w:bCs w:val="0"/>
              </w:rPr>
            </w:pPr>
            <w:r w:rsidRPr="004A23BF">
              <w:rPr>
                <w:b/>
                <w:bCs w:val="0"/>
              </w:rPr>
              <w:t>Total</w:t>
            </w:r>
          </w:p>
        </w:tc>
        <w:tc>
          <w:tcPr>
            <w:tcW w:w="1417" w:type="dxa"/>
            <w:noWrap/>
            <w:hideMark/>
          </w:tcPr>
          <w:p w14:paraId="39C1CB05" w14:textId="77777777" w:rsidR="00DB5C6F" w:rsidRPr="004A23BF" w:rsidRDefault="00DB5C6F" w:rsidP="004A23BF">
            <w:pPr>
              <w:pStyle w:val="Fortable"/>
              <w:jc w:val="right"/>
              <w:rPr>
                <w:b/>
                <w:bCs w:val="0"/>
              </w:rPr>
            </w:pPr>
            <w:r w:rsidRPr="004A23BF">
              <w:rPr>
                <w:b/>
                <w:bCs w:val="0"/>
              </w:rPr>
              <w:t>1,500</w:t>
            </w:r>
          </w:p>
        </w:tc>
        <w:tc>
          <w:tcPr>
            <w:tcW w:w="1257" w:type="dxa"/>
            <w:noWrap/>
            <w:hideMark/>
          </w:tcPr>
          <w:p w14:paraId="5A965D73" w14:textId="77777777" w:rsidR="00DB5C6F" w:rsidRPr="004A23BF" w:rsidRDefault="00DB5C6F" w:rsidP="004A23BF">
            <w:pPr>
              <w:pStyle w:val="Fortable"/>
              <w:jc w:val="right"/>
              <w:rPr>
                <w:b/>
                <w:bCs w:val="0"/>
              </w:rPr>
            </w:pPr>
            <w:r w:rsidRPr="004A23BF">
              <w:rPr>
                <w:b/>
                <w:bCs w:val="0"/>
              </w:rPr>
              <w:t>140</w:t>
            </w:r>
          </w:p>
        </w:tc>
        <w:tc>
          <w:tcPr>
            <w:tcW w:w="1300" w:type="dxa"/>
            <w:noWrap/>
            <w:hideMark/>
          </w:tcPr>
          <w:p w14:paraId="558BEE6D" w14:textId="77777777" w:rsidR="00DB5C6F" w:rsidRPr="004A23BF" w:rsidRDefault="00DB5C6F" w:rsidP="004A23BF">
            <w:pPr>
              <w:pStyle w:val="Fortable"/>
              <w:jc w:val="right"/>
              <w:rPr>
                <w:b/>
                <w:bCs w:val="0"/>
              </w:rPr>
            </w:pPr>
            <w:r w:rsidRPr="004A23BF">
              <w:rPr>
                <w:b/>
                <w:bCs w:val="0"/>
              </w:rPr>
              <w:t>2,848,286</w:t>
            </w:r>
          </w:p>
        </w:tc>
        <w:tc>
          <w:tcPr>
            <w:tcW w:w="1884" w:type="dxa"/>
            <w:noWrap/>
            <w:hideMark/>
          </w:tcPr>
          <w:p w14:paraId="7446A9C8" w14:textId="77777777" w:rsidR="00DB5C6F" w:rsidRPr="004A23BF" w:rsidRDefault="00DB5C6F" w:rsidP="004A23BF">
            <w:pPr>
              <w:pStyle w:val="Fortable"/>
              <w:jc w:val="right"/>
            </w:pPr>
            <w:r w:rsidRPr="004A23BF">
              <w:t> </w:t>
            </w:r>
          </w:p>
        </w:tc>
      </w:tr>
    </w:tbl>
    <w:bookmarkEnd w:id="67"/>
    <w:p w14:paraId="09DA7EB1" w14:textId="6A0A4202" w:rsidR="00F77300" w:rsidRPr="004619BC" w:rsidRDefault="0003286B" w:rsidP="00F77300">
      <w:pPr>
        <w:pStyle w:val="Caption"/>
      </w:pPr>
      <w:r w:rsidRPr="004619BC">
        <w:t xml:space="preserve">Table </w:t>
      </w:r>
      <w:fldSimple w:instr=" SEQ Table \* ARABIC ">
        <w:r w:rsidR="004A21A4">
          <w:rPr>
            <w:noProof/>
          </w:rPr>
          <w:t>13</w:t>
        </w:r>
      </w:fldSimple>
      <w:r w:rsidRPr="004619BC">
        <w:t xml:space="preserve">: </w:t>
      </w:r>
      <w:r w:rsidR="00834BCD">
        <w:t>Fatality index by population age</w:t>
      </w:r>
      <w:r w:rsidR="00F77300" w:rsidRPr="004619BC">
        <w:t xml:space="preserve"> in Greater Manchester (ONS)</w:t>
      </w:r>
    </w:p>
    <w:p w14:paraId="5770C39B" w14:textId="1E3AF331" w:rsidR="0003286B" w:rsidRPr="004619BC" w:rsidRDefault="0003286B" w:rsidP="00F77300">
      <w:pPr>
        <w:pStyle w:val="Caption"/>
      </w:pPr>
    </w:p>
    <w:p w14:paraId="3D1C08F0" w14:textId="1AC44773" w:rsidR="00D5401D" w:rsidRDefault="006F103D" w:rsidP="00F77300">
      <w:r w:rsidRPr="004619BC">
        <w:t>This is not unique to Greater Manchester; findings from the most recent analysis of national fire statistics by Home Office report that the fire fatality rate is highest among older people: 8.</w:t>
      </w:r>
      <w:r w:rsidR="00A03115">
        <w:t>3</w:t>
      </w:r>
      <w:r w:rsidRPr="004619BC">
        <w:t xml:space="preserve"> people per million for those aged 65 to 79 years old and 16.9 for those aged 80 years and over, compared to 4.</w:t>
      </w:r>
      <w:r w:rsidR="00A03115">
        <w:t>1</w:t>
      </w:r>
      <w:r w:rsidRPr="004619BC">
        <w:t xml:space="preserve"> people per million overall</w:t>
      </w:r>
      <w:r w:rsidR="003753E0">
        <w:t>.</w:t>
      </w:r>
    </w:p>
    <w:p w14:paraId="13025B94" w14:textId="7DD1FDE3" w:rsidR="00834BCD" w:rsidRDefault="00314DFA" w:rsidP="00F77300">
      <w:r w:rsidRPr="004619BC">
        <w:t>They also note that although the overall number of fire-related fatalities is relatively low, and so prone to fluctuation, these general patterns have been consistent since data became available in 2009/10.</w:t>
      </w:r>
    </w:p>
    <w:p w14:paraId="7C05F84E" w14:textId="77777777" w:rsidR="00834BCD" w:rsidRDefault="00834BCD">
      <w:pPr>
        <w:spacing w:line="259" w:lineRule="auto"/>
      </w:pPr>
      <w:r>
        <w:br w:type="page"/>
      </w:r>
    </w:p>
    <w:p w14:paraId="0B6E6284" w14:textId="6E8DE00A" w:rsidR="009B2F15" w:rsidRDefault="00787B42" w:rsidP="00F77300">
      <w:r w:rsidRPr="004619BC">
        <w:lastRenderedPageBreak/>
        <w:t xml:space="preserve">Further analysis into age shows that older persons do not have an even geographical spread across Greater Manchester. Table </w:t>
      </w:r>
      <w:r w:rsidR="009B2F15" w:rsidRPr="004619BC">
        <w:t>1</w:t>
      </w:r>
      <w:r w:rsidR="00C741A2" w:rsidRPr="004619BC">
        <w:t>4</w:t>
      </w:r>
      <w:r w:rsidRPr="004619BC">
        <w:t xml:space="preserve"> demonstrates that these populations</w:t>
      </w:r>
      <w:r w:rsidR="00F30D66" w:rsidRPr="004619BC">
        <w:t xml:space="preserve"> of 65+ </w:t>
      </w:r>
      <w:r w:rsidRPr="004619BC">
        <w:t xml:space="preserve">are </w:t>
      </w:r>
      <w:r w:rsidR="00F30D66" w:rsidRPr="004619BC">
        <w:t>comparatively</w:t>
      </w:r>
      <w:r w:rsidRPr="004619BC">
        <w:t xml:space="preserve"> </w:t>
      </w:r>
      <w:r w:rsidRPr="00A03115">
        <w:t>low in Manchester and to a certain extent in Salfor</w:t>
      </w:r>
      <w:r w:rsidR="00F30D66" w:rsidRPr="00A03115">
        <w:t xml:space="preserve">d, but are higher in Stockport, Wigan, and Bury. </w:t>
      </w:r>
      <w:r w:rsidRPr="00A03115">
        <w:t xml:space="preserve"> </w:t>
      </w:r>
      <w:r w:rsidR="00461011" w:rsidRPr="00A03115">
        <w:t xml:space="preserve">The percentage of persons aged 85+ is generally low, but there </w:t>
      </w:r>
      <w:r w:rsidR="005D6F42" w:rsidRPr="00A03115">
        <w:t>is</w:t>
      </w:r>
      <w:r w:rsidR="00461011" w:rsidRPr="00A03115">
        <w:t xml:space="preserve"> higher 85+ populations in Stockport and Trafford.</w:t>
      </w:r>
    </w:p>
    <w:tbl>
      <w:tblPr>
        <w:tblStyle w:val="PlainTable1"/>
        <w:tblW w:w="4820" w:type="dxa"/>
        <w:tblLook w:val="0420" w:firstRow="1" w:lastRow="0" w:firstColumn="0" w:lastColumn="0" w:noHBand="0" w:noVBand="1"/>
        <w:tblCaption w:val=" Over 65+ and 85+ populations in Greater Manchester (ONS)"/>
      </w:tblPr>
      <w:tblGrid>
        <w:gridCol w:w="1844"/>
        <w:gridCol w:w="1417"/>
        <w:gridCol w:w="1559"/>
      </w:tblGrid>
      <w:tr w:rsidR="003753E0" w:rsidRPr="004619BC" w14:paraId="606F6200" w14:textId="77777777" w:rsidTr="004A4D13">
        <w:trPr>
          <w:cnfStyle w:val="100000000000" w:firstRow="1" w:lastRow="0" w:firstColumn="0" w:lastColumn="0" w:oddVBand="0" w:evenVBand="0" w:oddHBand="0" w:evenHBand="0" w:firstRowFirstColumn="0" w:firstRowLastColumn="0" w:lastRowFirstColumn="0" w:lastRowLastColumn="0"/>
          <w:trHeight w:val="300"/>
        </w:trPr>
        <w:tc>
          <w:tcPr>
            <w:tcW w:w="1844" w:type="dxa"/>
            <w:noWrap/>
            <w:hideMark/>
          </w:tcPr>
          <w:p w14:paraId="4101B2A5" w14:textId="77777777" w:rsidR="003753E0" w:rsidRPr="00F77300" w:rsidRDefault="003753E0" w:rsidP="004A4D13">
            <w:pPr>
              <w:pStyle w:val="Fortable"/>
              <w:rPr>
                <w:b w:val="0"/>
                <w:bCs/>
              </w:rPr>
            </w:pPr>
            <w:r w:rsidRPr="00F77300">
              <w:rPr>
                <w:bCs/>
              </w:rPr>
              <w:t>Borough</w:t>
            </w:r>
          </w:p>
        </w:tc>
        <w:tc>
          <w:tcPr>
            <w:tcW w:w="1417" w:type="dxa"/>
            <w:noWrap/>
            <w:hideMark/>
          </w:tcPr>
          <w:p w14:paraId="792F480B" w14:textId="77777777" w:rsidR="003753E0" w:rsidRPr="00F77300" w:rsidRDefault="003753E0" w:rsidP="004A4D13">
            <w:pPr>
              <w:pStyle w:val="Fortable"/>
              <w:rPr>
                <w:b w:val="0"/>
                <w:bCs/>
              </w:rPr>
            </w:pPr>
            <w:r w:rsidRPr="00F77300">
              <w:rPr>
                <w:bCs/>
              </w:rPr>
              <w:t>65+ Pop</w:t>
            </w:r>
          </w:p>
        </w:tc>
        <w:tc>
          <w:tcPr>
            <w:tcW w:w="1559" w:type="dxa"/>
            <w:noWrap/>
            <w:hideMark/>
          </w:tcPr>
          <w:p w14:paraId="25EBC19D" w14:textId="77777777" w:rsidR="003753E0" w:rsidRPr="00F77300" w:rsidRDefault="003753E0" w:rsidP="004A4D13">
            <w:pPr>
              <w:pStyle w:val="Fortable"/>
              <w:rPr>
                <w:b w:val="0"/>
                <w:bCs/>
              </w:rPr>
            </w:pPr>
            <w:r w:rsidRPr="00F77300">
              <w:rPr>
                <w:bCs/>
              </w:rPr>
              <w:t>85%+ Pop</w:t>
            </w:r>
          </w:p>
        </w:tc>
      </w:tr>
      <w:tr w:rsidR="003753E0" w:rsidRPr="004619BC" w14:paraId="41463D4F" w14:textId="77777777" w:rsidTr="004A4D13">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2C0F7C28" w14:textId="77777777" w:rsidR="003753E0" w:rsidRPr="004619BC" w:rsidRDefault="003753E0" w:rsidP="004A4D13">
            <w:pPr>
              <w:pStyle w:val="Fortable"/>
            </w:pPr>
            <w:r w:rsidRPr="004619BC">
              <w:t>Bolton</w:t>
            </w:r>
          </w:p>
        </w:tc>
        <w:tc>
          <w:tcPr>
            <w:tcW w:w="1417" w:type="dxa"/>
            <w:noWrap/>
            <w:hideMark/>
          </w:tcPr>
          <w:p w14:paraId="691AE26C" w14:textId="77777777" w:rsidR="003753E0" w:rsidRPr="004619BC" w:rsidRDefault="003753E0" w:rsidP="004A4D13">
            <w:pPr>
              <w:pStyle w:val="Fortable"/>
            </w:pPr>
            <w:r>
              <w:rPr>
                <w:color w:val="000000"/>
              </w:rPr>
              <w:t>17.4%</w:t>
            </w:r>
          </w:p>
        </w:tc>
        <w:tc>
          <w:tcPr>
            <w:tcW w:w="1559" w:type="dxa"/>
            <w:noWrap/>
            <w:hideMark/>
          </w:tcPr>
          <w:p w14:paraId="476D258C" w14:textId="77777777" w:rsidR="003753E0" w:rsidRPr="004619BC" w:rsidRDefault="003753E0" w:rsidP="004A4D13">
            <w:pPr>
              <w:pStyle w:val="Fortable"/>
            </w:pPr>
            <w:r>
              <w:rPr>
                <w:color w:val="000000"/>
              </w:rPr>
              <w:t>2.0%</w:t>
            </w:r>
          </w:p>
        </w:tc>
      </w:tr>
      <w:tr w:rsidR="003753E0" w:rsidRPr="004619BC" w14:paraId="22400182" w14:textId="77777777" w:rsidTr="004A4D13">
        <w:trPr>
          <w:trHeight w:val="300"/>
        </w:trPr>
        <w:tc>
          <w:tcPr>
            <w:tcW w:w="1844" w:type="dxa"/>
            <w:noWrap/>
            <w:hideMark/>
          </w:tcPr>
          <w:p w14:paraId="3EAAC42F" w14:textId="77777777" w:rsidR="003753E0" w:rsidRPr="004619BC" w:rsidRDefault="003753E0" w:rsidP="004A4D13">
            <w:pPr>
              <w:pStyle w:val="Fortable"/>
            </w:pPr>
            <w:r w:rsidRPr="004619BC">
              <w:t>Bury</w:t>
            </w:r>
          </w:p>
        </w:tc>
        <w:tc>
          <w:tcPr>
            <w:tcW w:w="1417" w:type="dxa"/>
            <w:noWrap/>
            <w:hideMark/>
          </w:tcPr>
          <w:p w14:paraId="383519AA" w14:textId="77777777" w:rsidR="003753E0" w:rsidRPr="004619BC" w:rsidRDefault="003753E0" w:rsidP="004A4D13">
            <w:pPr>
              <w:pStyle w:val="Fortable"/>
            </w:pPr>
            <w:r>
              <w:rPr>
                <w:color w:val="000000"/>
              </w:rPr>
              <w:t>18.4%</w:t>
            </w:r>
          </w:p>
        </w:tc>
        <w:tc>
          <w:tcPr>
            <w:tcW w:w="1559" w:type="dxa"/>
            <w:noWrap/>
            <w:hideMark/>
          </w:tcPr>
          <w:p w14:paraId="68265962" w14:textId="77777777" w:rsidR="003753E0" w:rsidRPr="004619BC" w:rsidRDefault="003753E0" w:rsidP="004A4D13">
            <w:pPr>
              <w:pStyle w:val="Fortable"/>
            </w:pPr>
            <w:r>
              <w:rPr>
                <w:color w:val="000000"/>
              </w:rPr>
              <w:t>2.3%</w:t>
            </w:r>
          </w:p>
        </w:tc>
      </w:tr>
      <w:tr w:rsidR="003753E0" w:rsidRPr="004619BC" w14:paraId="05A218A5" w14:textId="77777777" w:rsidTr="004A4D13">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0C86AA34" w14:textId="77777777" w:rsidR="003753E0" w:rsidRPr="004619BC" w:rsidRDefault="003753E0" w:rsidP="004A4D13">
            <w:pPr>
              <w:pStyle w:val="Fortable"/>
            </w:pPr>
            <w:r w:rsidRPr="004619BC">
              <w:t>Manchester</w:t>
            </w:r>
          </w:p>
        </w:tc>
        <w:tc>
          <w:tcPr>
            <w:tcW w:w="1417" w:type="dxa"/>
            <w:noWrap/>
            <w:hideMark/>
          </w:tcPr>
          <w:p w14:paraId="253C356E" w14:textId="77777777" w:rsidR="003753E0" w:rsidRPr="004619BC" w:rsidRDefault="003753E0" w:rsidP="004A4D13">
            <w:pPr>
              <w:pStyle w:val="Fortable"/>
            </w:pPr>
            <w:r>
              <w:rPr>
                <w:color w:val="000000"/>
              </w:rPr>
              <w:t>9.3%</w:t>
            </w:r>
          </w:p>
        </w:tc>
        <w:tc>
          <w:tcPr>
            <w:tcW w:w="1559" w:type="dxa"/>
            <w:noWrap/>
            <w:hideMark/>
          </w:tcPr>
          <w:p w14:paraId="11DA7AB4" w14:textId="77777777" w:rsidR="003753E0" w:rsidRPr="004619BC" w:rsidRDefault="003753E0" w:rsidP="004A4D13">
            <w:pPr>
              <w:pStyle w:val="Fortable"/>
            </w:pPr>
            <w:r>
              <w:rPr>
                <w:color w:val="000000"/>
              </w:rPr>
              <w:t>1.1%</w:t>
            </w:r>
          </w:p>
        </w:tc>
      </w:tr>
      <w:tr w:rsidR="003753E0" w:rsidRPr="004619BC" w14:paraId="6A021ADF" w14:textId="77777777" w:rsidTr="004A4D13">
        <w:trPr>
          <w:trHeight w:val="300"/>
        </w:trPr>
        <w:tc>
          <w:tcPr>
            <w:tcW w:w="1844" w:type="dxa"/>
            <w:noWrap/>
            <w:hideMark/>
          </w:tcPr>
          <w:p w14:paraId="36982FD5" w14:textId="77777777" w:rsidR="003753E0" w:rsidRPr="004619BC" w:rsidRDefault="003753E0" w:rsidP="004A4D13">
            <w:pPr>
              <w:pStyle w:val="Fortable"/>
            </w:pPr>
            <w:r w:rsidRPr="004619BC">
              <w:t>Oldham</w:t>
            </w:r>
          </w:p>
        </w:tc>
        <w:tc>
          <w:tcPr>
            <w:tcW w:w="1417" w:type="dxa"/>
            <w:noWrap/>
            <w:hideMark/>
          </w:tcPr>
          <w:p w14:paraId="076FD992" w14:textId="77777777" w:rsidR="003753E0" w:rsidRPr="004619BC" w:rsidRDefault="003753E0" w:rsidP="004A4D13">
            <w:pPr>
              <w:pStyle w:val="Fortable"/>
            </w:pPr>
            <w:r>
              <w:rPr>
                <w:color w:val="000000"/>
              </w:rPr>
              <w:t>16.2%</w:t>
            </w:r>
          </w:p>
        </w:tc>
        <w:tc>
          <w:tcPr>
            <w:tcW w:w="1559" w:type="dxa"/>
            <w:noWrap/>
            <w:hideMark/>
          </w:tcPr>
          <w:p w14:paraId="68FA6BB0" w14:textId="77777777" w:rsidR="003753E0" w:rsidRPr="004619BC" w:rsidRDefault="003753E0" w:rsidP="004A4D13">
            <w:pPr>
              <w:pStyle w:val="Fortable"/>
            </w:pPr>
            <w:r>
              <w:rPr>
                <w:color w:val="000000"/>
              </w:rPr>
              <w:t>1.9%</w:t>
            </w:r>
          </w:p>
        </w:tc>
      </w:tr>
      <w:tr w:rsidR="003753E0" w:rsidRPr="004619BC" w14:paraId="61FD085D" w14:textId="77777777" w:rsidTr="004A4D13">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6DCDD857" w14:textId="77777777" w:rsidR="003753E0" w:rsidRPr="004619BC" w:rsidRDefault="003753E0" w:rsidP="004A4D13">
            <w:pPr>
              <w:pStyle w:val="Fortable"/>
            </w:pPr>
            <w:r w:rsidRPr="004619BC">
              <w:t>Rochdale</w:t>
            </w:r>
          </w:p>
        </w:tc>
        <w:tc>
          <w:tcPr>
            <w:tcW w:w="1417" w:type="dxa"/>
            <w:noWrap/>
            <w:hideMark/>
          </w:tcPr>
          <w:p w14:paraId="0CF18110" w14:textId="77777777" w:rsidR="003753E0" w:rsidRPr="004619BC" w:rsidRDefault="003753E0" w:rsidP="004A4D13">
            <w:pPr>
              <w:pStyle w:val="Fortable"/>
            </w:pPr>
            <w:r>
              <w:rPr>
                <w:color w:val="000000"/>
              </w:rPr>
              <w:t>16.5%</w:t>
            </w:r>
          </w:p>
        </w:tc>
        <w:tc>
          <w:tcPr>
            <w:tcW w:w="1559" w:type="dxa"/>
            <w:noWrap/>
            <w:hideMark/>
          </w:tcPr>
          <w:p w14:paraId="27F0F53E" w14:textId="77777777" w:rsidR="003753E0" w:rsidRPr="004619BC" w:rsidRDefault="003753E0" w:rsidP="004A4D13">
            <w:pPr>
              <w:pStyle w:val="Fortable"/>
            </w:pPr>
            <w:r>
              <w:rPr>
                <w:color w:val="000000"/>
              </w:rPr>
              <w:t>2.0%</w:t>
            </w:r>
          </w:p>
        </w:tc>
      </w:tr>
      <w:tr w:rsidR="003753E0" w:rsidRPr="004619BC" w14:paraId="0702A6D3" w14:textId="77777777" w:rsidTr="004A4D13">
        <w:trPr>
          <w:trHeight w:val="300"/>
        </w:trPr>
        <w:tc>
          <w:tcPr>
            <w:tcW w:w="1844" w:type="dxa"/>
            <w:noWrap/>
            <w:hideMark/>
          </w:tcPr>
          <w:p w14:paraId="4336C482" w14:textId="77777777" w:rsidR="003753E0" w:rsidRPr="004619BC" w:rsidRDefault="003753E0" w:rsidP="004A4D13">
            <w:pPr>
              <w:pStyle w:val="Fortable"/>
            </w:pPr>
            <w:r w:rsidRPr="004619BC">
              <w:t>Salford</w:t>
            </w:r>
          </w:p>
        </w:tc>
        <w:tc>
          <w:tcPr>
            <w:tcW w:w="1417" w:type="dxa"/>
            <w:noWrap/>
            <w:hideMark/>
          </w:tcPr>
          <w:p w14:paraId="271D7835" w14:textId="77777777" w:rsidR="003753E0" w:rsidRPr="004619BC" w:rsidRDefault="003753E0" w:rsidP="004A4D13">
            <w:pPr>
              <w:pStyle w:val="Fortable"/>
            </w:pPr>
            <w:r>
              <w:rPr>
                <w:color w:val="000000"/>
              </w:rPr>
              <w:t>13.9%</w:t>
            </w:r>
          </w:p>
        </w:tc>
        <w:tc>
          <w:tcPr>
            <w:tcW w:w="1559" w:type="dxa"/>
            <w:noWrap/>
            <w:hideMark/>
          </w:tcPr>
          <w:p w14:paraId="30995FF2" w14:textId="77777777" w:rsidR="003753E0" w:rsidRPr="004619BC" w:rsidRDefault="003753E0" w:rsidP="004A4D13">
            <w:pPr>
              <w:pStyle w:val="Fortable"/>
            </w:pPr>
            <w:r>
              <w:rPr>
                <w:color w:val="000000"/>
              </w:rPr>
              <w:t>1.7%</w:t>
            </w:r>
          </w:p>
        </w:tc>
      </w:tr>
      <w:tr w:rsidR="003753E0" w:rsidRPr="004619BC" w14:paraId="11AB5828" w14:textId="77777777" w:rsidTr="004A4D13">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0BC6B350" w14:textId="77777777" w:rsidR="003753E0" w:rsidRPr="004619BC" w:rsidRDefault="003753E0" w:rsidP="004A4D13">
            <w:pPr>
              <w:pStyle w:val="Fortable"/>
            </w:pPr>
            <w:r w:rsidRPr="004619BC">
              <w:t>Stockport</w:t>
            </w:r>
          </w:p>
        </w:tc>
        <w:tc>
          <w:tcPr>
            <w:tcW w:w="1417" w:type="dxa"/>
            <w:noWrap/>
            <w:hideMark/>
          </w:tcPr>
          <w:p w14:paraId="60D9C28D" w14:textId="77777777" w:rsidR="003753E0" w:rsidRPr="004619BC" w:rsidRDefault="003753E0" w:rsidP="004A4D13">
            <w:pPr>
              <w:pStyle w:val="Fortable"/>
            </w:pPr>
            <w:r>
              <w:rPr>
                <w:color w:val="000000"/>
              </w:rPr>
              <w:t>20.0%</w:t>
            </w:r>
          </w:p>
        </w:tc>
        <w:tc>
          <w:tcPr>
            <w:tcW w:w="1559" w:type="dxa"/>
            <w:noWrap/>
            <w:hideMark/>
          </w:tcPr>
          <w:p w14:paraId="1D0987CC" w14:textId="77777777" w:rsidR="003753E0" w:rsidRPr="004619BC" w:rsidRDefault="003753E0" w:rsidP="004A4D13">
            <w:pPr>
              <w:pStyle w:val="Fortable"/>
            </w:pPr>
            <w:r>
              <w:rPr>
                <w:color w:val="000000"/>
              </w:rPr>
              <w:t>2.8%</w:t>
            </w:r>
          </w:p>
        </w:tc>
      </w:tr>
      <w:tr w:rsidR="003753E0" w:rsidRPr="004619BC" w14:paraId="05D82B2C" w14:textId="77777777" w:rsidTr="004A4D13">
        <w:trPr>
          <w:trHeight w:val="300"/>
        </w:trPr>
        <w:tc>
          <w:tcPr>
            <w:tcW w:w="1844" w:type="dxa"/>
            <w:noWrap/>
            <w:hideMark/>
          </w:tcPr>
          <w:p w14:paraId="7561AF19" w14:textId="77777777" w:rsidR="003753E0" w:rsidRPr="004619BC" w:rsidRDefault="003753E0" w:rsidP="004A4D13">
            <w:pPr>
              <w:pStyle w:val="Fortable"/>
            </w:pPr>
            <w:r w:rsidRPr="004619BC">
              <w:t>Tameside</w:t>
            </w:r>
          </w:p>
        </w:tc>
        <w:tc>
          <w:tcPr>
            <w:tcW w:w="1417" w:type="dxa"/>
            <w:noWrap/>
            <w:hideMark/>
          </w:tcPr>
          <w:p w14:paraId="3F87579B" w14:textId="77777777" w:rsidR="003753E0" w:rsidRPr="004619BC" w:rsidRDefault="003753E0" w:rsidP="004A4D13">
            <w:pPr>
              <w:pStyle w:val="Fortable"/>
            </w:pPr>
            <w:r>
              <w:rPr>
                <w:color w:val="000000"/>
              </w:rPr>
              <w:t>17.6%</w:t>
            </w:r>
          </w:p>
        </w:tc>
        <w:tc>
          <w:tcPr>
            <w:tcW w:w="1559" w:type="dxa"/>
            <w:noWrap/>
            <w:hideMark/>
          </w:tcPr>
          <w:p w14:paraId="4638A329" w14:textId="77777777" w:rsidR="003753E0" w:rsidRPr="004619BC" w:rsidRDefault="003753E0" w:rsidP="004A4D13">
            <w:pPr>
              <w:pStyle w:val="Fortable"/>
            </w:pPr>
            <w:r>
              <w:rPr>
                <w:color w:val="000000"/>
              </w:rPr>
              <w:t>1.9%</w:t>
            </w:r>
          </w:p>
        </w:tc>
      </w:tr>
      <w:tr w:rsidR="003753E0" w:rsidRPr="004619BC" w14:paraId="72603227" w14:textId="77777777" w:rsidTr="004A4D13">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50FCF134" w14:textId="77777777" w:rsidR="003753E0" w:rsidRPr="004619BC" w:rsidRDefault="003753E0" w:rsidP="004A4D13">
            <w:pPr>
              <w:pStyle w:val="Fortable"/>
            </w:pPr>
            <w:r w:rsidRPr="004619BC">
              <w:t>Trafford</w:t>
            </w:r>
          </w:p>
        </w:tc>
        <w:tc>
          <w:tcPr>
            <w:tcW w:w="1417" w:type="dxa"/>
            <w:noWrap/>
            <w:hideMark/>
          </w:tcPr>
          <w:p w14:paraId="12BE36E7" w14:textId="77777777" w:rsidR="003753E0" w:rsidRPr="004619BC" w:rsidRDefault="003753E0" w:rsidP="004A4D13">
            <w:pPr>
              <w:pStyle w:val="Fortable"/>
            </w:pPr>
            <w:r>
              <w:rPr>
                <w:color w:val="000000"/>
              </w:rPr>
              <w:t>17.4%</w:t>
            </w:r>
          </w:p>
        </w:tc>
        <w:tc>
          <w:tcPr>
            <w:tcW w:w="1559" w:type="dxa"/>
            <w:noWrap/>
            <w:hideMark/>
          </w:tcPr>
          <w:p w14:paraId="264CFBAF" w14:textId="77777777" w:rsidR="003753E0" w:rsidRPr="004619BC" w:rsidRDefault="003753E0" w:rsidP="004A4D13">
            <w:pPr>
              <w:pStyle w:val="Fortable"/>
            </w:pPr>
            <w:r>
              <w:rPr>
                <w:color w:val="000000"/>
              </w:rPr>
              <w:t>2.6%</w:t>
            </w:r>
          </w:p>
        </w:tc>
      </w:tr>
      <w:tr w:rsidR="003753E0" w:rsidRPr="004619BC" w14:paraId="7DD5E7EC" w14:textId="77777777" w:rsidTr="004A4D13">
        <w:trPr>
          <w:trHeight w:val="300"/>
        </w:trPr>
        <w:tc>
          <w:tcPr>
            <w:tcW w:w="1844" w:type="dxa"/>
            <w:noWrap/>
            <w:hideMark/>
          </w:tcPr>
          <w:p w14:paraId="6F70EA3E" w14:textId="77777777" w:rsidR="003753E0" w:rsidRPr="004619BC" w:rsidRDefault="003753E0" w:rsidP="004A4D13">
            <w:pPr>
              <w:pStyle w:val="Fortable"/>
            </w:pPr>
            <w:r w:rsidRPr="004619BC">
              <w:t>Wigan</w:t>
            </w:r>
          </w:p>
        </w:tc>
        <w:tc>
          <w:tcPr>
            <w:tcW w:w="1417" w:type="dxa"/>
            <w:noWrap/>
            <w:hideMark/>
          </w:tcPr>
          <w:p w14:paraId="59D731E6" w14:textId="77777777" w:rsidR="003753E0" w:rsidRPr="004619BC" w:rsidRDefault="003753E0" w:rsidP="004A4D13">
            <w:pPr>
              <w:pStyle w:val="Fortable"/>
            </w:pPr>
            <w:r>
              <w:rPr>
                <w:color w:val="000000"/>
              </w:rPr>
              <w:t>19.2%</w:t>
            </w:r>
          </w:p>
        </w:tc>
        <w:tc>
          <w:tcPr>
            <w:tcW w:w="1559" w:type="dxa"/>
            <w:noWrap/>
            <w:hideMark/>
          </w:tcPr>
          <w:p w14:paraId="2FA23B9E" w14:textId="77777777" w:rsidR="003753E0" w:rsidRPr="004619BC" w:rsidRDefault="003753E0" w:rsidP="004A4D13">
            <w:pPr>
              <w:pStyle w:val="Fortable"/>
            </w:pPr>
            <w:r>
              <w:rPr>
                <w:color w:val="000000"/>
              </w:rPr>
              <w:t>2.0%</w:t>
            </w:r>
          </w:p>
        </w:tc>
      </w:tr>
      <w:tr w:rsidR="003753E0" w:rsidRPr="004619BC" w14:paraId="0C7A9BEA" w14:textId="77777777" w:rsidTr="004A4D13">
        <w:trPr>
          <w:cnfStyle w:val="000000100000" w:firstRow="0" w:lastRow="0" w:firstColumn="0" w:lastColumn="0" w:oddVBand="0" w:evenVBand="0" w:oddHBand="1" w:evenHBand="0" w:firstRowFirstColumn="0" w:firstRowLastColumn="0" w:lastRowFirstColumn="0" w:lastRowLastColumn="0"/>
          <w:trHeight w:val="300"/>
        </w:trPr>
        <w:tc>
          <w:tcPr>
            <w:tcW w:w="1844" w:type="dxa"/>
            <w:noWrap/>
            <w:hideMark/>
          </w:tcPr>
          <w:p w14:paraId="122F4C89" w14:textId="77777777" w:rsidR="003753E0" w:rsidRPr="004619BC" w:rsidRDefault="003753E0" w:rsidP="004A4D13">
            <w:pPr>
              <w:pStyle w:val="Fortable"/>
            </w:pPr>
            <w:r w:rsidRPr="004619BC">
              <w:t>Total</w:t>
            </w:r>
          </w:p>
        </w:tc>
        <w:tc>
          <w:tcPr>
            <w:tcW w:w="1417" w:type="dxa"/>
            <w:noWrap/>
            <w:hideMark/>
          </w:tcPr>
          <w:p w14:paraId="3B97EABA" w14:textId="77777777" w:rsidR="003753E0" w:rsidRPr="004619BC" w:rsidRDefault="003753E0" w:rsidP="004A4D13">
            <w:pPr>
              <w:pStyle w:val="Fortable"/>
            </w:pPr>
            <w:r w:rsidRPr="004619BC">
              <w:t>15.9%</w:t>
            </w:r>
          </w:p>
        </w:tc>
        <w:tc>
          <w:tcPr>
            <w:tcW w:w="1559" w:type="dxa"/>
            <w:noWrap/>
            <w:hideMark/>
          </w:tcPr>
          <w:p w14:paraId="4E14BBEF" w14:textId="77777777" w:rsidR="003753E0" w:rsidRPr="004619BC" w:rsidRDefault="003753E0" w:rsidP="004A4D13">
            <w:pPr>
              <w:pStyle w:val="Fortable"/>
            </w:pPr>
            <w:r>
              <w:t>1.9</w:t>
            </w:r>
            <w:r w:rsidRPr="004619BC">
              <w:t>%</w:t>
            </w:r>
          </w:p>
        </w:tc>
      </w:tr>
    </w:tbl>
    <w:p w14:paraId="56BC1C8C" w14:textId="77777777" w:rsidR="003753E0" w:rsidRPr="004619BC" w:rsidRDefault="003753E0" w:rsidP="003753E0">
      <w:pPr>
        <w:pStyle w:val="Caption"/>
      </w:pPr>
      <w:r w:rsidRPr="004619BC">
        <w:t xml:space="preserve">Table </w:t>
      </w:r>
      <w:fldSimple w:instr=" SEQ Table \* ARABIC ">
        <w:r>
          <w:rPr>
            <w:noProof/>
          </w:rPr>
          <w:t>14</w:t>
        </w:r>
      </w:fldSimple>
      <w:r w:rsidRPr="004619BC">
        <w:t>: Over 65+ and 85+ populations in Greater Manchester (ONS)</w:t>
      </w:r>
    </w:p>
    <w:p w14:paraId="53D8D8CA" w14:textId="77777777" w:rsidR="003753E0" w:rsidRPr="00A03115" w:rsidRDefault="003753E0" w:rsidP="00F77300"/>
    <w:p w14:paraId="53BAA55C" w14:textId="44FD1943" w:rsidR="00D8120D" w:rsidRPr="00A03115" w:rsidRDefault="00461011" w:rsidP="00F77300">
      <w:r w:rsidRPr="00A03115">
        <w:t>The 20</w:t>
      </w:r>
      <w:r w:rsidR="00A03115" w:rsidRPr="00A03115">
        <w:t>20</w:t>
      </w:r>
      <w:r w:rsidRPr="00A03115">
        <w:t xml:space="preserve"> mid-year estimates show there are currently </w:t>
      </w:r>
      <w:r w:rsidR="00A03115" w:rsidRPr="00A03115">
        <w:t>452,408</w:t>
      </w:r>
      <w:r w:rsidRPr="00A03115">
        <w:t xml:space="preserve"> people aged 65+ and 55,3</w:t>
      </w:r>
      <w:r w:rsidR="00A03115" w:rsidRPr="00A03115">
        <w:t>24</w:t>
      </w:r>
      <w:r w:rsidRPr="00A03115">
        <w:t xml:space="preserve"> people aged 85+ in Greater Manchester. </w:t>
      </w:r>
      <w:r w:rsidR="002F3AD7" w:rsidRPr="00A03115">
        <w:t xml:space="preserve">The prevalence of older populations </w:t>
      </w:r>
      <w:r w:rsidR="005D6F42" w:rsidRPr="00A03115">
        <w:t>is</w:t>
      </w:r>
      <w:r w:rsidR="002F3AD7" w:rsidRPr="00A03115">
        <w:t xml:space="preserve"> distributed differently across the County, shown in </w:t>
      </w:r>
      <w:r w:rsidR="009B2F15" w:rsidRPr="00A03115">
        <w:t>Figure 18</w:t>
      </w:r>
      <w:r w:rsidR="00D8120D" w:rsidRPr="00A03115">
        <w:t xml:space="preserve"> for over 65s and </w:t>
      </w:r>
      <w:r w:rsidR="009B2F15" w:rsidRPr="00A03115">
        <w:t>Figure 19</w:t>
      </w:r>
      <w:r w:rsidR="00D8120D" w:rsidRPr="00A03115">
        <w:t xml:space="preserve"> for over 85s</w:t>
      </w:r>
      <w:r w:rsidRPr="00A03115">
        <w:t>.</w:t>
      </w:r>
    </w:p>
    <w:p w14:paraId="2EDFE721" w14:textId="7C337625" w:rsidR="00461011" w:rsidRPr="004619BC" w:rsidRDefault="00461011" w:rsidP="00F77300">
      <w:r w:rsidRPr="00A03115">
        <w:t xml:space="preserve">The </w:t>
      </w:r>
      <w:r w:rsidR="002F3AD7" w:rsidRPr="00A03115">
        <w:t xml:space="preserve">low </w:t>
      </w:r>
      <w:r w:rsidR="00D8120D" w:rsidRPr="00A03115">
        <w:t>percentage</w:t>
      </w:r>
      <w:r w:rsidR="00824609" w:rsidRPr="00A03115">
        <w:t xml:space="preserve"> of over 65s</w:t>
      </w:r>
      <w:r w:rsidRPr="00A03115">
        <w:t xml:space="preserve"> in Manchester borough is very evident, </w:t>
      </w:r>
      <w:r w:rsidR="00824609" w:rsidRPr="00A03115">
        <w:t xml:space="preserve">with the exception of Didsbury area in the south, as well as central/east Salford. </w:t>
      </w:r>
      <w:r w:rsidR="00D8120D" w:rsidRPr="00A03115">
        <w:t xml:space="preserve">The location of over 65s has a fairly distinct pattern </w:t>
      </w:r>
      <w:r w:rsidR="00E8175C" w:rsidRPr="00A03115">
        <w:t>and a</w:t>
      </w:r>
      <w:r w:rsidR="00824609" w:rsidRPr="00A03115">
        <w:t xml:space="preserve">re more prevalent in suburban areas </w:t>
      </w:r>
      <w:r w:rsidR="00824609" w:rsidRPr="004619BC">
        <w:t>surrounding town and city centres</w:t>
      </w:r>
      <w:r w:rsidR="00D8120D" w:rsidRPr="004619BC">
        <w:t>, rather than within them.</w:t>
      </w:r>
    </w:p>
    <w:p w14:paraId="7F9D560B" w14:textId="5D4864B2" w:rsidR="00400696" w:rsidRPr="004619BC" w:rsidRDefault="00824609" w:rsidP="00F77300">
      <w:r w:rsidRPr="004619BC">
        <w:t>Populations are particularly high in Stockport</w:t>
      </w:r>
      <w:r w:rsidR="00D8120D" w:rsidRPr="004619BC">
        <w:t xml:space="preserve"> and in northern areas of Bury and Bolton.</w:t>
      </w:r>
    </w:p>
    <w:p w14:paraId="472F21B6" w14:textId="77777777" w:rsidR="009B2F15" w:rsidRPr="004619BC" w:rsidRDefault="00824609" w:rsidP="00F77300">
      <w:r w:rsidRPr="004619BC">
        <w:rPr>
          <w:noProof/>
          <w:lang w:eastAsia="en-GB"/>
        </w:rPr>
        <w:lastRenderedPageBreak/>
        <w:drawing>
          <wp:inline distT="0" distB="0" distL="0" distR="0" wp14:anchorId="4FF69827" wp14:editId="4B18E9CC">
            <wp:extent cx="6227815" cy="4556234"/>
            <wp:effectExtent l="0" t="0" r="1905" b="0"/>
            <wp:docPr id="4" name="Picture 4" descr="Percentage of persons aged 65 and over by LS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ercentage of persons aged 65 and over by LSOA"/>
                    <pic:cNvPicPr/>
                  </pic:nvPicPr>
                  <pic:blipFill rotWithShape="1">
                    <a:blip r:embed="rId48" cstate="print">
                      <a:extLst>
                        <a:ext uri="{28A0092B-C50C-407E-A947-70E740481C1C}">
                          <a14:useLocalDpi xmlns:a14="http://schemas.microsoft.com/office/drawing/2010/main" val="0"/>
                        </a:ext>
                      </a:extLst>
                    </a:blip>
                    <a:srcRect l="6616" t="6359" r="9336" b="5365"/>
                    <a:stretch/>
                  </pic:blipFill>
                  <pic:spPr bwMode="auto">
                    <a:xfrm>
                      <a:off x="0" y="0"/>
                      <a:ext cx="6254338" cy="4575638"/>
                    </a:xfrm>
                    <a:prstGeom prst="rect">
                      <a:avLst/>
                    </a:prstGeom>
                    <a:ln>
                      <a:noFill/>
                    </a:ln>
                    <a:extLst>
                      <a:ext uri="{53640926-AAD7-44D8-BBD7-CCE9431645EC}">
                        <a14:shadowObscured xmlns:a14="http://schemas.microsoft.com/office/drawing/2010/main"/>
                      </a:ext>
                    </a:extLst>
                  </pic:spPr>
                </pic:pic>
              </a:graphicData>
            </a:graphic>
          </wp:inline>
        </w:drawing>
      </w:r>
    </w:p>
    <w:p w14:paraId="2C0A0922" w14:textId="5D3196B6" w:rsidR="00824609" w:rsidRPr="004619BC" w:rsidRDefault="009B2F15" w:rsidP="00F77300">
      <w:pPr>
        <w:pStyle w:val="Caption"/>
      </w:pPr>
      <w:r w:rsidRPr="004619BC">
        <w:t xml:space="preserve">Figure </w:t>
      </w:r>
      <w:fldSimple w:instr=" SEQ Figure \* ARABIC ">
        <w:r w:rsidR="004A21A4">
          <w:rPr>
            <w:noProof/>
          </w:rPr>
          <w:t>18</w:t>
        </w:r>
      </w:fldSimple>
      <w:r w:rsidRPr="004619BC">
        <w:t>: Percentage of persons aged 65 and over by LSOA</w:t>
      </w:r>
    </w:p>
    <w:p w14:paraId="76D42E85" w14:textId="77777777" w:rsidR="008E1CD1" w:rsidRDefault="008E1CD1" w:rsidP="00F77300"/>
    <w:p w14:paraId="70F77282" w14:textId="77777777" w:rsidR="003753E0" w:rsidRDefault="003753E0">
      <w:pPr>
        <w:spacing w:line="259" w:lineRule="auto"/>
      </w:pPr>
      <w:r>
        <w:br w:type="page"/>
      </w:r>
    </w:p>
    <w:p w14:paraId="14C5C09E" w14:textId="1E990F94" w:rsidR="00E97AE7" w:rsidRDefault="00D8120D" w:rsidP="00F77300">
      <w:r w:rsidRPr="004619BC">
        <w:lastRenderedPageBreak/>
        <w:t>Persons aged 85+ account for a small but growing percentage of the population. There is a very low number in most town and city areas, with pockets of populations more prevalent in small areas in Stockport, Trafford, and Salford/Bury border.</w:t>
      </w:r>
    </w:p>
    <w:p w14:paraId="37CAD1C5" w14:textId="77777777" w:rsidR="009B2F15" w:rsidRPr="004619BC" w:rsidRDefault="00824609" w:rsidP="00F77300">
      <w:r w:rsidRPr="004619BC">
        <w:rPr>
          <w:noProof/>
          <w:lang w:eastAsia="en-GB"/>
        </w:rPr>
        <w:drawing>
          <wp:inline distT="0" distB="0" distL="0" distR="0" wp14:anchorId="7638BEF9" wp14:editId="774B09D7">
            <wp:extent cx="6238849" cy="4698124"/>
            <wp:effectExtent l="0" t="0" r="0" b="0"/>
            <wp:docPr id="5" name="Picture 5" descr="Percentage of persons aged 85 and over by LS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ercentage of persons aged 85 and over by LSOA"/>
                    <pic:cNvPicPr/>
                  </pic:nvPicPr>
                  <pic:blipFill rotWithShape="1">
                    <a:blip r:embed="rId49" cstate="print">
                      <a:extLst>
                        <a:ext uri="{28A0092B-C50C-407E-A947-70E740481C1C}">
                          <a14:useLocalDpi xmlns:a14="http://schemas.microsoft.com/office/drawing/2010/main" val="0"/>
                        </a:ext>
                      </a:extLst>
                    </a:blip>
                    <a:srcRect l="6792" t="5228" r="9358" b="4142"/>
                    <a:stretch/>
                  </pic:blipFill>
                  <pic:spPr bwMode="auto">
                    <a:xfrm>
                      <a:off x="0" y="0"/>
                      <a:ext cx="6248859" cy="4705662"/>
                    </a:xfrm>
                    <a:prstGeom prst="rect">
                      <a:avLst/>
                    </a:prstGeom>
                    <a:ln>
                      <a:noFill/>
                    </a:ln>
                    <a:extLst>
                      <a:ext uri="{53640926-AAD7-44D8-BBD7-CCE9431645EC}">
                        <a14:shadowObscured xmlns:a14="http://schemas.microsoft.com/office/drawing/2010/main"/>
                      </a:ext>
                    </a:extLst>
                  </pic:spPr>
                </pic:pic>
              </a:graphicData>
            </a:graphic>
          </wp:inline>
        </w:drawing>
      </w:r>
    </w:p>
    <w:p w14:paraId="3286E203" w14:textId="0387FF2A" w:rsidR="00824609" w:rsidRPr="004619BC" w:rsidRDefault="009B2F15" w:rsidP="00F77300">
      <w:pPr>
        <w:pStyle w:val="Caption"/>
      </w:pPr>
      <w:r w:rsidRPr="004619BC">
        <w:t xml:space="preserve">Figure </w:t>
      </w:r>
      <w:fldSimple w:instr=" SEQ Figure \* ARABIC ">
        <w:r w:rsidR="004A21A4">
          <w:rPr>
            <w:noProof/>
          </w:rPr>
          <w:t>19</w:t>
        </w:r>
      </w:fldSimple>
      <w:r w:rsidRPr="004619BC">
        <w:t>: Percentage of persons aged 85 and over by LSOA</w:t>
      </w:r>
    </w:p>
    <w:p w14:paraId="254D5E93" w14:textId="77777777" w:rsidR="00386C6C" w:rsidRPr="004619BC" w:rsidRDefault="00386C6C" w:rsidP="00F77300"/>
    <w:p w14:paraId="04A78809" w14:textId="77777777" w:rsidR="00461011" w:rsidRPr="004619BC" w:rsidRDefault="00461011" w:rsidP="00F77300"/>
    <w:p w14:paraId="7970223C" w14:textId="77777777" w:rsidR="00F1404B" w:rsidRPr="004619BC" w:rsidRDefault="00F1404B" w:rsidP="00F77300">
      <w:r w:rsidRPr="004619BC">
        <w:br w:type="page"/>
      </w:r>
    </w:p>
    <w:p w14:paraId="4D9DDE58" w14:textId="389C6E98" w:rsidR="00787B42" w:rsidRPr="004619BC" w:rsidRDefault="00D8120D" w:rsidP="00F77300">
      <w:pPr>
        <w:pStyle w:val="Heading3"/>
      </w:pPr>
      <w:bookmarkStart w:id="68" w:name="_Toc73552828"/>
      <w:bookmarkStart w:id="69" w:name="_Toc73552965"/>
      <w:r w:rsidRPr="004619BC">
        <w:lastRenderedPageBreak/>
        <w:t>Population Projections</w:t>
      </w:r>
      <w:bookmarkEnd w:id="68"/>
      <w:bookmarkEnd w:id="69"/>
    </w:p>
    <w:p w14:paraId="3C0204BB" w14:textId="26A4E383" w:rsidR="00D8120D" w:rsidRPr="00A03115" w:rsidRDefault="00AC2906" w:rsidP="00F77300">
      <w:r w:rsidRPr="00A03115">
        <w:t>The latest population projections are based upon 2018 estimates and are projected until 2043</w:t>
      </w:r>
      <w:r w:rsidR="009B2F15" w:rsidRPr="00A03115">
        <w:t>. The figures in Table 1</w:t>
      </w:r>
      <w:r w:rsidR="00C741A2" w:rsidRPr="00A03115">
        <w:t>5</w:t>
      </w:r>
      <w:r w:rsidRPr="00A03115">
        <w:t xml:space="preserve"> show that overall population in Greater Manchester is due to increase by 9% in the next </w:t>
      </w:r>
      <w:r w:rsidR="00220252" w:rsidRPr="00A03115">
        <w:t xml:space="preserve">25 years, to a figure of 3,079,000, </w:t>
      </w:r>
      <w:r w:rsidR="000E539D" w:rsidRPr="00A03115">
        <w:t>with the greatest increases projected to be in Salford</w:t>
      </w:r>
      <w:r w:rsidR="00220252" w:rsidRPr="00A03115">
        <w:t xml:space="preserve"> and Rochdale.</w:t>
      </w:r>
    </w:p>
    <w:p w14:paraId="2A1D23E7" w14:textId="1EB8F055" w:rsidR="00220252" w:rsidRPr="00A03115" w:rsidRDefault="00220252" w:rsidP="00F77300">
      <w:r w:rsidRPr="00A03115">
        <w:t xml:space="preserve">It is clearly evident that the over 65 population is expected to increase by a large proportion in the future. This is particularly the case in Manchester, </w:t>
      </w:r>
      <w:proofErr w:type="gramStart"/>
      <w:r w:rsidRPr="00A03115">
        <w:t>Rochdale</w:t>
      </w:r>
      <w:proofErr w:type="gramEnd"/>
      <w:r w:rsidRPr="00A03115">
        <w:t xml:space="preserve"> and Wigan.</w:t>
      </w:r>
    </w:p>
    <w:p w14:paraId="3B38713A" w14:textId="485FA6DC" w:rsidR="009B2F15" w:rsidRPr="00A03115" w:rsidRDefault="00220252" w:rsidP="00F77300">
      <w:r w:rsidRPr="00A03115">
        <w:t>The under</w:t>
      </w:r>
      <w:r w:rsidR="00F90D67" w:rsidRPr="00A03115">
        <w:t>-</w:t>
      </w:r>
      <w:r w:rsidRPr="00A03115">
        <w:t>20 population is set to decline within the next 25 years in both Bolton and Wigan.</w:t>
      </w:r>
    </w:p>
    <w:tbl>
      <w:tblPr>
        <w:tblStyle w:val="PlainTable1"/>
        <w:tblW w:w="8795" w:type="dxa"/>
        <w:tblLayout w:type="fixed"/>
        <w:tblLook w:val="0420" w:firstRow="1" w:lastRow="0" w:firstColumn="0" w:lastColumn="0" w:noHBand="0" w:noVBand="1"/>
        <w:tblCaption w:val="Projected population change by 2043 within different age groups "/>
      </w:tblPr>
      <w:tblGrid>
        <w:gridCol w:w="2552"/>
        <w:gridCol w:w="1479"/>
        <w:gridCol w:w="1191"/>
        <w:gridCol w:w="1191"/>
        <w:gridCol w:w="1191"/>
        <w:gridCol w:w="1191"/>
      </w:tblGrid>
      <w:tr w:rsidR="00A03115" w:rsidRPr="00A03115" w14:paraId="6F532556" w14:textId="77777777" w:rsidTr="00095381">
        <w:trPr>
          <w:cnfStyle w:val="100000000000" w:firstRow="1" w:lastRow="0" w:firstColumn="0" w:lastColumn="0" w:oddVBand="0" w:evenVBand="0" w:oddHBand="0" w:evenHBand="0" w:firstRowFirstColumn="0" w:firstRowLastColumn="0" w:lastRowFirstColumn="0" w:lastRowLastColumn="0"/>
          <w:trHeight w:val="300"/>
        </w:trPr>
        <w:tc>
          <w:tcPr>
            <w:tcW w:w="2552" w:type="dxa"/>
            <w:noWrap/>
            <w:hideMark/>
          </w:tcPr>
          <w:p w14:paraId="00FF8453" w14:textId="68570AB2" w:rsidR="00AC2906" w:rsidRPr="00A03115" w:rsidRDefault="00AC2906" w:rsidP="00095381">
            <w:pPr>
              <w:pStyle w:val="Fortable"/>
            </w:pPr>
            <w:r w:rsidRPr="00A03115">
              <w:rPr>
                <w:bCs/>
              </w:rPr>
              <w:t>Borough</w:t>
            </w:r>
            <w:r w:rsidR="00F32579" w:rsidRPr="00A03115">
              <w:t>`</w:t>
            </w:r>
          </w:p>
        </w:tc>
        <w:tc>
          <w:tcPr>
            <w:tcW w:w="1479" w:type="dxa"/>
            <w:noWrap/>
            <w:hideMark/>
          </w:tcPr>
          <w:p w14:paraId="65842770" w14:textId="77777777" w:rsidR="00AC2906" w:rsidRPr="00A03115" w:rsidRDefault="00AC2906" w:rsidP="00095381">
            <w:pPr>
              <w:pStyle w:val="Fortable"/>
              <w:rPr>
                <w:b w:val="0"/>
                <w:bCs/>
              </w:rPr>
            </w:pPr>
            <w:r w:rsidRPr="00A03115">
              <w:rPr>
                <w:bCs/>
              </w:rPr>
              <w:t>Under 20</w:t>
            </w:r>
          </w:p>
        </w:tc>
        <w:tc>
          <w:tcPr>
            <w:tcW w:w="1191" w:type="dxa"/>
            <w:noWrap/>
            <w:hideMark/>
          </w:tcPr>
          <w:p w14:paraId="19E9D1E0" w14:textId="77777777" w:rsidR="00AC2906" w:rsidRPr="00A03115" w:rsidRDefault="00AC2906" w:rsidP="00095381">
            <w:pPr>
              <w:pStyle w:val="Fortable"/>
              <w:rPr>
                <w:b w:val="0"/>
                <w:bCs/>
              </w:rPr>
            </w:pPr>
            <w:r w:rsidRPr="00A03115">
              <w:rPr>
                <w:bCs/>
              </w:rPr>
              <w:t>20-34</w:t>
            </w:r>
          </w:p>
        </w:tc>
        <w:tc>
          <w:tcPr>
            <w:tcW w:w="1191" w:type="dxa"/>
            <w:noWrap/>
            <w:hideMark/>
          </w:tcPr>
          <w:p w14:paraId="3A2549AE" w14:textId="77777777" w:rsidR="00AC2906" w:rsidRPr="00A03115" w:rsidRDefault="00AC2906" w:rsidP="00095381">
            <w:pPr>
              <w:pStyle w:val="Fortable"/>
              <w:rPr>
                <w:b w:val="0"/>
                <w:bCs/>
              </w:rPr>
            </w:pPr>
            <w:r w:rsidRPr="00A03115">
              <w:rPr>
                <w:bCs/>
              </w:rPr>
              <w:t>35-65</w:t>
            </w:r>
          </w:p>
        </w:tc>
        <w:tc>
          <w:tcPr>
            <w:tcW w:w="1191" w:type="dxa"/>
            <w:noWrap/>
            <w:hideMark/>
          </w:tcPr>
          <w:p w14:paraId="438860BE" w14:textId="20EF4F9D" w:rsidR="00AC2906" w:rsidRPr="00A03115" w:rsidRDefault="00AC2906" w:rsidP="00095381">
            <w:pPr>
              <w:pStyle w:val="Fortable"/>
              <w:rPr>
                <w:b w:val="0"/>
                <w:bCs/>
              </w:rPr>
            </w:pPr>
            <w:r w:rsidRPr="00A03115">
              <w:rPr>
                <w:bCs/>
              </w:rPr>
              <w:t>Over</w:t>
            </w:r>
            <w:r w:rsidR="00F77300" w:rsidRPr="00A03115">
              <w:rPr>
                <w:bCs/>
              </w:rPr>
              <w:t xml:space="preserve"> </w:t>
            </w:r>
            <w:r w:rsidRPr="00A03115">
              <w:rPr>
                <w:bCs/>
              </w:rPr>
              <w:t>65</w:t>
            </w:r>
          </w:p>
        </w:tc>
        <w:tc>
          <w:tcPr>
            <w:tcW w:w="1191" w:type="dxa"/>
            <w:noWrap/>
            <w:hideMark/>
          </w:tcPr>
          <w:p w14:paraId="61F42C44" w14:textId="77777777" w:rsidR="00AC2906" w:rsidRPr="00A03115" w:rsidRDefault="00AC2906" w:rsidP="00095381">
            <w:pPr>
              <w:pStyle w:val="Fortable"/>
              <w:rPr>
                <w:b w:val="0"/>
                <w:bCs/>
              </w:rPr>
            </w:pPr>
            <w:r w:rsidRPr="00A03115">
              <w:rPr>
                <w:bCs/>
              </w:rPr>
              <w:t>All ages</w:t>
            </w:r>
          </w:p>
        </w:tc>
      </w:tr>
      <w:tr w:rsidR="00A03115" w:rsidRPr="00A03115" w14:paraId="6DD57E1C"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63CC3F03" w14:textId="77777777" w:rsidR="00AC2906" w:rsidRPr="00A03115" w:rsidRDefault="00AC2906" w:rsidP="00095381">
            <w:pPr>
              <w:pStyle w:val="Fortable"/>
            </w:pPr>
            <w:r w:rsidRPr="00A03115">
              <w:t>Bolton</w:t>
            </w:r>
          </w:p>
        </w:tc>
        <w:tc>
          <w:tcPr>
            <w:tcW w:w="1479" w:type="dxa"/>
            <w:noWrap/>
            <w:hideMark/>
          </w:tcPr>
          <w:p w14:paraId="2D9A5026" w14:textId="77777777" w:rsidR="00AC2906" w:rsidRPr="00A03115" w:rsidRDefault="00AC2906" w:rsidP="00095381">
            <w:pPr>
              <w:pStyle w:val="Fortable"/>
              <w:jc w:val="right"/>
            </w:pPr>
            <w:r w:rsidRPr="00A03115">
              <w:t>-1.1%</w:t>
            </w:r>
          </w:p>
        </w:tc>
        <w:tc>
          <w:tcPr>
            <w:tcW w:w="1191" w:type="dxa"/>
            <w:noWrap/>
            <w:hideMark/>
          </w:tcPr>
          <w:p w14:paraId="14019787" w14:textId="77777777" w:rsidR="00AC2906" w:rsidRPr="00A03115" w:rsidRDefault="00AC2906" w:rsidP="00095381">
            <w:pPr>
              <w:pStyle w:val="Fortable"/>
              <w:jc w:val="right"/>
            </w:pPr>
            <w:r w:rsidRPr="00A03115">
              <w:t>0.3%</w:t>
            </w:r>
          </w:p>
        </w:tc>
        <w:tc>
          <w:tcPr>
            <w:tcW w:w="1191" w:type="dxa"/>
            <w:noWrap/>
            <w:hideMark/>
          </w:tcPr>
          <w:p w14:paraId="1C1EC1BB" w14:textId="77777777" w:rsidR="00AC2906" w:rsidRPr="00A03115" w:rsidRDefault="00AC2906" w:rsidP="00095381">
            <w:pPr>
              <w:pStyle w:val="Fortable"/>
              <w:jc w:val="right"/>
            </w:pPr>
            <w:r w:rsidRPr="00A03115">
              <w:t>-0.7%</w:t>
            </w:r>
          </w:p>
        </w:tc>
        <w:tc>
          <w:tcPr>
            <w:tcW w:w="1191" w:type="dxa"/>
            <w:noWrap/>
            <w:hideMark/>
          </w:tcPr>
          <w:p w14:paraId="62FAD270" w14:textId="77777777" w:rsidR="00AC2906" w:rsidRPr="00A03115" w:rsidRDefault="00AC2906" w:rsidP="00095381">
            <w:pPr>
              <w:pStyle w:val="Fortable"/>
              <w:jc w:val="right"/>
            </w:pPr>
            <w:r w:rsidRPr="00A03115">
              <w:t>27.4%</w:t>
            </w:r>
          </w:p>
        </w:tc>
        <w:tc>
          <w:tcPr>
            <w:tcW w:w="1191" w:type="dxa"/>
            <w:noWrap/>
            <w:hideMark/>
          </w:tcPr>
          <w:p w14:paraId="4B67F2AC" w14:textId="77777777" w:rsidR="00AC2906" w:rsidRPr="00A03115" w:rsidRDefault="00AC2906" w:rsidP="00095381">
            <w:pPr>
              <w:pStyle w:val="Fortable"/>
              <w:jc w:val="right"/>
            </w:pPr>
            <w:r w:rsidRPr="00A03115">
              <w:t>4.3%</w:t>
            </w:r>
          </w:p>
        </w:tc>
      </w:tr>
      <w:tr w:rsidR="00A03115" w:rsidRPr="00A03115" w14:paraId="340F4BA8" w14:textId="77777777" w:rsidTr="00095381">
        <w:trPr>
          <w:trHeight w:val="300"/>
        </w:trPr>
        <w:tc>
          <w:tcPr>
            <w:tcW w:w="2552" w:type="dxa"/>
            <w:noWrap/>
            <w:hideMark/>
          </w:tcPr>
          <w:p w14:paraId="3253D8E8" w14:textId="77777777" w:rsidR="00AC2906" w:rsidRPr="00A03115" w:rsidRDefault="00AC2906" w:rsidP="00095381">
            <w:pPr>
              <w:pStyle w:val="Fortable"/>
            </w:pPr>
            <w:r w:rsidRPr="00A03115">
              <w:t>Bury</w:t>
            </w:r>
          </w:p>
        </w:tc>
        <w:tc>
          <w:tcPr>
            <w:tcW w:w="1479" w:type="dxa"/>
            <w:noWrap/>
            <w:hideMark/>
          </w:tcPr>
          <w:p w14:paraId="55B502F0" w14:textId="77777777" w:rsidR="00AC2906" w:rsidRPr="00A03115" w:rsidRDefault="00AC2906" w:rsidP="00095381">
            <w:pPr>
              <w:pStyle w:val="Fortable"/>
              <w:jc w:val="right"/>
            </w:pPr>
            <w:r w:rsidRPr="00A03115">
              <w:t>2.9%</w:t>
            </w:r>
          </w:p>
        </w:tc>
        <w:tc>
          <w:tcPr>
            <w:tcW w:w="1191" w:type="dxa"/>
            <w:noWrap/>
            <w:hideMark/>
          </w:tcPr>
          <w:p w14:paraId="1C3E960B" w14:textId="77777777" w:rsidR="00AC2906" w:rsidRPr="00A03115" w:rsidRDefault="00AC2906" w:rsidP="00095381">
            <w:pPr>
              <w:pStyle w:val="Fortable"/>
              <w:jc w:val="right"/>
            </w:pPr>
            <w:r w:rsidRPr="00A03115">
              <w:t>5.5%</w:t>
            </w:r>
          </w:p>
        </w:tc>
        <w:tc>
          <w:tcPr>
            <w:tcW w:w="1191" w:type="dxa"/>
            <w:noWrap/>
            <w:hideMark/>
          </w:tcPr>
          <w:p w14:paraId="280EEA35" w14:textId="77777777" w:rsidR="00AC2906" w:rsidRPr="00A03115" w:rsidRDefault="00AC2906" w:rsidP="00095381">
            <w:pPr>
              <w:pStyle w:val="Fortable"/>
              <w:jc w:val="right"/>
            </w:pPr>
            <w:r w:rsidRPr="00A03115">
              <w:t>4.3%</w:t>
            </w:r>
          </w:p>
        </w:tc>
        <w:tc>
          <w:tcPr>
            <w:tcW w:w="1191" w:type="dxa"/>
            <w:noWrap/>
            <w:hideMark/>
          </w:tcPr>
          <w:p w14:paraId="5F3BAE4C" w14:textId="77777777" w:rsidR="00AC2906" w:rsidRPr="00A03115" w:rsidRDefault="00AC2906" w:rsidP="00095381">
            <w:pPr>
              <w:pStyle w:val="Fortable"/>
              <w:jc w:val="right"/>
            </w:pPr>
            <w:r w:rsidRPr="00A03115">
              <w:t>24.8%</w:t>
            </w:r>
          </w:p>
        </w:tc>
        <w:tc>
          <w:tcPr>
            <w:tcW w:w="1191" w:type="dxa"/>
            <w:noWrap/>
            <w:hideMark/>
          </w:tcPr>
          <w:p w14:paraId="0F9A788C" w14:textId="77777777" w:rsidR="00AC2906" w:rsidRPr="00A03115" w:rsidRDefault="00AC2906" w:rsidP="00095381">
            <w:pPr>
              <w:pStyle w:val="Fortable"/>
              <w:jc w:val="right"/>
            </w:pPr>
            <w:r w:rsidRPr="00A03115">
              <w:t>7.9%</w:t>
            </w:r>
          </w:p>
        </w:tc>
      </w:tr>
      <w:tr w:rsidR="00A03115" w:rsidRPr="00A03115" w14:paraId="183E7201"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49D639BB" w14:textId="77777777" w:rsidR="00AC2906" w:rsidRPr="00A03115" w:rsidRDefault="00AC2906" w:rsidP="00095381">
            <w:pPr>
              <w:pStyle w:val="Fortable"/>
            </w:pPr>
            <w:r w:rsidRPr="00A03115">
              <w:t>Manchester</w:t>
            </w:r>
          </w:p>
        </w:tc>
        <w:tc>
          <w:tcPr>
            <w:tcW w:w="1479" w:type="dxa"/>
            <w:noWrap/>
            <w:hideMark/>
          </w:tcPr>
          <w:p w14:paraId="3A71A2A3" w14:textId="77777777" w:rsidR="00AC2906" w:rsidRPr="00A03115" w:rsidRDefault="00AC2906" w:rsidP="00095381">
            <w:pPr>
              <w:pStyle w:val="Fortable"/>
              <w:jc w:val="right"/>
            </w:pPr>
            <w:r w:rsidRPr="00A03115">
              <w:t>2.4%</w:t>
            </w:r>
          </w:p>
        </w:tc>
        <w:tc>
          <w:tcPr>
            <w:tcW w:w="1191" w:type="dxa"/>
            <w:noWrap/>
            <w:hideMark/>
          </w:tcPr>
          <w:p w14:paraId="347909AD" w14:textId="77777777" w:rsidR="00AC2906" w:rsidRPr="00A03115" w:rsidRDefault="00AC2906" w:rsidP="00095381">
            <w:pPr>
              <w:pStyle w:val="Fortable"/>
              <w:jc w:val="right"/>
            </w:pPr>
            <w:r w:rsidRPr="00A03115">
              <w:t>4.8%</w:t>
            </w:r>
          </w:p>
        </w:tc>
        <w:tc>
          <w:tcPr>
            <w:tcW w:w="1191" w:type="dxa"/>
            <w:noWrap/>
            <w:hideMark/>
          </w:tcPr>
          <w:p w14:paraId="2275101C" w14:textId="77777777" w:rsidR="00AC2906" w:rsidRPr="00A03115" w:rsidRDefault="00AC2906" w:rsidP="00095381">
            <w:pPr>
              <w:pStyle w:val="Fortable"/>
              <w:jc w:val="right"/>
            </w:pPr>
            <w:r w:rsidRPr="00A03115">
              <w:t>6.2%</w:t>
            </w:r>
          </w:p>
        </w:tc>
        <w:tc>
          <w:tcPr>
            <w:tcW w:w="1191" w:type="dxa"/>
            <w:noWrap/>
            <w:hideMark/>
          </w:tcPr>
          <w:p w14:paraId="7FF7C8FA" w14:textId="77777777" w:rsidR="00AC2906" w:rsidRPr="00A03115" w:rsidRDefault="00AC2906" w:rsidP="00095381">
            <w:pPr>
              <w:pStyle w:val="Fortable"/>
              <w:jc w:val="right"/>
            </w:pPr>
            <w:r w:rsidRPr="00A03115">
              <w:t>41.1%</w:t>
            </w:r>
          </w:p>
        </w:tc>
        <w:tc>
          <w:tcPr>
            <w:tcW w:w="1191" w:type="dxa"/>
            <w:noWrap/>
            <w:hideMark/>
          </w:tcPr>
          <w:p w14:paraId="5FE6119C" w14:textId="77777777" w:rsidR="00AC2906" w:rsidRPr="00A03115" w:rsidRDefault="00AC2906" w:rsidP="00095381">
            <w:pPr>
              <w:pStyle w:val="Fortable"/>
              <w:jc w:val="right"/>
            </w:pPr>
            <w:r w:rsidRPr="00A03115">
              <w:t>8.0%</w:t>
            </w:r>
          </w:p>
        </w:tc>
      </w:tr>
      <w:tr w:rsidR="00A03115" w:rsidRPr="00A03115" w14:paraId="6212A962" w14:textId="77777777" w:rsidTr="00095381">
        <w:trPr>
          <w:trHeight w:val="300"/>
        </w:trPr>
        <w:tc>
          <w:tcPr>
            <w:tcW w:w="2552" w:type="dxa"/>
            <w:noWrap/>
            <w:hideMark/>
          </w:tcPr>
          <w:p w14:paraId="2EA84C28" w14:textId="77777777" w:rsidR="00AC2906" w:rsidRPr="00A03115" w:rsidRDefault="00AC2906" w:rsidP="00095381">
            <w:pPr>
              <w:pStyle w:val="Fortable"/>
            </w:pPr>
            <w:r w:rsidRPr="00A03115">
              <w:t>Oldham</w:t>
            </w:r>
          </w:p>
        </w:tc>
        <w:tc>
          <w:tcPr>
            <w:tcW w:w="1479" w:type="dxa"/>
            <w:noWrap/>
            <w:hideMark/>
          </w:tcPr>
          <w:p w14:paraId="097E726D" w14:textId="77777777" w:rsidR="00AC2906" w:rsidRPr="00A03115" w:rsidRDefault="00AC2906" w:rsidP="00095381">
            <w:pPr>
              <w:pStyle w:val="Fortable"/>
              <w:jc w:val="right"/>
            </w:pPr>
            <w:r w:rsidRPr="00A03115">
              <w:t>2.0%</w:t>
            </w:r>
          </w:p>
        </w:tc>
        <w:tc>
          <w:tcPr>
            <w:tcW w:w="1191" w:type="dxa"/>
            <w:noWrap/>
            <w:hideMark/>
          </w:tcPr>
          <w:p w14:paraId="52F8758C" w14:textId="77777777" w:rsidR="00AC2906" w:rsidRPr="00A03115" w:rsidRDefault="00AC2906" w:rsidP="00095381">
            <w:pPr>
              <w:pStyle w:val="Fortable"/>
              <w:jc w:val="right"/>
            </w:pPr>
            <w:r w:rsidRPr="00A03115">
              <w:t>5.7%</w:t>
            </w:r>
          </w:p>
        </w:tc>
        <w:tc>
          <w:tcPr>
            <w:tcW w:w="1191" w:type="dxa"/>
            <w:noWrap/>
            <w:hideMark/>
          </w:tcPr>
          <w:p w14:paraId="20C24D4F" w14:textId="77777777" w:rsidR="00AC2906" w:rsidRPr="00A03115" w:rsidRDefault="00AC2906" w:rsidP="00095381">
            <w:pPr>
              <w:pStyle w:val="Fortable"/>
              <w:jc w:val="right"/>
            </w:pPr>
            <w:r w:rsidRPr="00A03115">
              <w:t>9.2%</w:t>
            </w:r>
          </w:p>
        </w:tc>
        <w:tc>
          <w:tcPr>
            <w:tcW w:w="1191" w:type="dxa"/>
            <w:noWrap/>
            <w:hideMark/>
          </w:tcPr>
          <w:p w14:paraId="591C942F" w14:textId="77777777" w:rsidR="00AC2906" w:rsidRPr="00A03115" w:rsidRDefault="00AC2906" w:rsidP="00095381">
            <w:pPr>
              <w:pStyle w:val="Fortable"/>
              <w:jc w:val="right"/>
            </w:pPr>
            <w:r w:rsidRPr="00A03115">
              <w:t>32.7%</w:t>
            </w:r>
          </w:p>
        </w:tc>
        <w:tc>
          <w:tcPr>
            <w:tcW w:w="1191" w:type="dxa"/>
            <w:noWrap/>
            <w:hideMark/>
          </w:tcPr>
          <w:p w14:paraId="386DA9AA" w14:textId="77777777" w:rsidR="00AC2906" w:rsidRPr="00A03115" w:rsidRDefault="00AC2906" w:rsidP="00095381">
            <w:pPr>
              <w:pStyle w:val="Fortable"/>
              <w:jc w:val="right"/>
            </w:pPr>
            <w:r w:rsidRPr="00A03115">
              <w:t>10.4%</w:t>
            </w:r>
          </w:p>
        </w:tc>
      </w:tr>
      <w:tr w:rsidR="00A03115" w:rsidRPr="00A03115" w14:paraId="73B6F8FE"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00F91183" w14:textId="77777777" w:rsidR="00AC2906" w:rsidRPr="00A03115" w:rsidRDefault="00AC2906" w:rsidP="00095381">
            <w:pPr>
              <w:pStyle w:val="Fortable"/>
            </w:pPr>
            <w:r w:rsidRPr="00A03115">
              <w:t>Rochdale</w:t>
            </w:r>
          </w:p>
        </w:tc>
        <w:tc>
          <w:tcPr>
            <w:tcW w:w="1479" w:type="dxa"/>
            <w:noWrap/>
            <w:hideMark/>
          </w:tcPr>
          <w:p w14:paraId="6E217A32" w14:textId="77777777" w:rsidR="00AC2906" w:rsidRPr="00A03115" w:rsidRDefault="00AC2906" w:rsidP="00095381">
            <w:pPr>
              <w:pStyle w:val="Fortable"/>
              <w:jc w:val="right"/>
            </w:pPr>
            <w:r w:rsidRPr="00A03115">
              <w:t>3.7%</w:t>
            </w:r>
          </w:p>
        </w:tc>
        <w:tc>
          <w:tcPr>
            <w:tcW w:w="1191" w:type="dxa"/>
            <w:noWrap/>
            <w:hideMark/>
          </w:tcPr>
          <w:p w14:paraId="1559C56E" w14:textId="77777777" w:rsidR="00AC2906" w:rsidRPr="00A03115" w:rsidRDefault="00AC2906" w:rsidP="00095381">
            <w:pPr>
              <w:pStyle w:val="Fortable"/>
              <w:jc w:val="right"/>
            </w:pPr>
            <w:r w:rsidRPr="00A03115">
              <w:t>6.1%</w:t>
            </w:r>
          </w:p>
        </w:tc>
        <w:tc>
          <w:tcPr>
            <w:tcW w:w="1191" w:type="dxa"/>
            <w:noWrap/>
            <w:hideMark/>
          </w:tcPr>
          <w:p w14:paraId="2FF7D651" w14:textId="77777777" w:rsidR="00AC2906" w:rsidRPr="00A03115" w:rsidRDefault="00AC2906" w:rsidP="00095381">
            <w:pPr>
              <w:pStyle w:val="Fortable"/>
              <w:jc w:val="right"/>
            </w:pPr>
            <w:r w:rsidRPr="00A03115">
              <w:t>11.4%</w:t>
            </w:r>
          </w:p>
        </w:tc>
        <w:tc>
          <w:tcPr>
            <w:tcW w:w="1191" w:type="dxa"/>
            <w:noWrap/>
            <w:hideMark/>
          </w:tcPr>
          <w:p w14:paraId="51E5B498" w14:textId="77777777" w:rsidR="00AC2906" w:rsidRPr="00A03115" w:rsidRDefault="00AC2906" w:rsidP="00095381">
            <w:pPr>
              <w:pStyle w:val="Fortable"/>
              <w:jc w:val="right"/>
            </w:pPr>
            <w:r w:rsidRPr="00A03115">
              <w:t>35.3%</w:t>
            </w:r>
          </w:p>
        </w:tc>
        <w:tc>
          <w:tcPr>
            <w:tcW w:w="1191" w:type="dxa"/>
            <w:noWrap/>
            <w:hideMark/>
          </w:tcPr>
          <w:p w14:paraId="744E1CE2" w14:textId="77777777" w:rsidR="00AC2906" w:rsidRPr="00A03115" w:rsidRDefault="00AC2906" w:rsidP="00095381">
            <w:pPr>
              <w:pStyle w:val="Fortable"/>
              <w:jc w:val="right"/>
            </w:pPr>
            <w:r w:rsidRPr="00A03115">
              <w:t>12.3%</w:t>
            </w:r>
          </w:p>
        </w:tc>
      </w:tr>
      <w:tr w:rsidR="00A03115" w:rsidRPr="00A03115" w14:paraId="0663517A" w14:textId="77777777" w:rsidTr="00095381">
        <w:trPr>
          <w:trHeight w:val="300"/>
        </w:trPr>
        <w:tc>
          <w:tcPr>
            <w:tcW w:w="2552" w:type="dxa"/>
            <w:noWrap/>
            <w:hideMark/>
          </w:tcPr>
          <w:p w14:paraId="4D7B21E2" w14:textId="77777777" w:rsidR="00AC2906" w:rsidRPr="00A03115" w:rsidRDefault="00AC2906" w:rsidP="00095381">
            <w:pPr>
              <w:pStyle w:val="Fortable"/>
            </w:pPr>
            <w:r w:rsidRPr="00A03115">
              <w:t>Salford</w:t>
            </w:r>
          </w:p>
        </w:tc>
        <w:tc>
          <w:tcPr>
            <w:tcW w:w="1479" w:type="dxa"/>
            <w:noWrap/>
            <w:hideMark/>
          </w:tcPr>
          <w:p w14:paraId="07CFAD74" w14:textId="77777777" w:rsidR="00AC2906" w:rsidRPr="00A03115" w:rsidRDefault="00AC2906" w:rsidP="00095381">
            <w:pPr>
              <w:pStyle w:val="Fortable"/>
              <w:jc w:val="right"/>
            </w:pPr>
            <w:r w:rsidRPr="00A03115">
              <w:t>13.3%</w:t>
            </w:r>
          </w:p>
        </w:tc>
        <w:tc>
          <w:tcPr>
            <w:tcW w:w="1191" w:type="dxa"/>
            <w:noWrap/>
            <w:hideMark/>
          </w:tcPr>
          <w:p w14:paraId="453DE028" w14:textId="77777777" w:rsidR="00AC2906" w:rsidRPr="00A03115" w:rsidRDefault="00AC2906" w:rsidP="00095381">
            <w:pPr>
              <w:pStyle w:val="Fortable"/>
              <w:jc w:val="right"/>
            </w:pPr>
            <w:r w:rsidRPr="00A03115">
              <w:t>12.4%</w:t>
            </w:r>
          </w:p>
        </w:tc>
        <w:tc>
          <w:tcPr>
            <w:tcW w:w="1191" w:type="dxa"/>
            <w:noWrap/>
            <w:hideMark/>
          </w:tcPr>
          <w:p w14:paraId="71CD2E07" w14:textId="77777777" w:rsidR="00AC2906" w:rsidRPr="00A03115" w:rsidRDefault="00AC2906" w:rsidP="00095381">
            <w:pPr>
              <w:pStyle w:val="Fortable"/>
              <w:jc w:val="right"/>
            </w:pPr>
            <w:r w:rsidRPr="00A03115">
              <w:t>15.4%</w:t>
            </w:r>
          </w:p>
        </w:tc>
        <w:tc>
          <w:tcPr>
            <w:tcW w:w="1191" w:type="dxa"/>
            <w:noWrap/>
            <w:hideMark/>
          </w:tcPr>
          <w:p w14:paraId="676BB807" w14:textId="77777777" w:rsidR="00AC2906" w:rsidRPr="00A03115" w:rsidRDefault="00AC2906" w:rsidP="00095381">
            <w:pPr>
              <w:pStyle w:val="Fortable"/>
              <w:jc w:val="right"/>
            </w:pPr>
            <w:r w:rsidRPr="00A03115">
              <w:t>32.5%</w:t>
            </w:r>
          </w:p>
        </w:tc>
        <w:tc>
          <w:tcPr>
            <w:tcW w:w="1191" w:type="dxa"/>
            <w:noWrap/>
            <w:hideMark/>
          </w:tcPr>
          <w:p w14:paraId="2A7FDD8E" w14:textId="77777777" w:rsidR="00AC2906" w:rsidRPr="00A03115" w:rsidRDefault="00AC2906" w:rsidP="00095381">
            <w:pPr>
              <w:pStyle w:val="Fortable"/>
              <w:jc w:val="right"/>
            </w:pPr>
            <w:r w:rsidRPr="00A03115">
              <w:t>16.5%</w:t>
            </w:r>
          </w:p>
        </w:tc>
      </w:tr>
      <w:tr w:rsidR="00A03115" w:rsidRPr="00A03115" w14:paraId="160E7BD4"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2B397456" w14:textId="77777777" w:rsidR="00AC2906" w:rsidRPr="00A03115" w:rsidRDefault="00AC2906" w:rsidP="00095381">
            <w:pPr>
              <w:pStyle w:val="Fortable"/>
            </w:pPr>
            <w:r w:rsidRPr="00A03115">
              <w:t>Stockport</w:t>
            </w:r>
          </w:p>
        </w:tc>
        <w:tc>
          <w:tcPr>
            <w:tcW w:w="1479" w:type="dxa"/>
            <w:noWrap/>
            <w:hideMark/>
          </w:tcPr>
          <w:p w14:paraId="5630D7DD" w14:textId="77777777" w:rsidR="00AC2906" w:rsidRPr="00A03115" w:rsidRDefault="00AC2906" w:rsidP="00095381">
            <w:pPr>
              <w:pStyle w:val="Fortable"/>
              <w:jc w:val="right"/>
            </w:pPr>
            <w:r w:rsidRPr="00A03115">
              <w:t>2.4%</w:t>
            </w:r>
          </w:p>
        </w:tc>
        <w:tc>
          <w:tcPr>
            <w:tcW w:w="1191" w:type="dxa"/>
            <w:noWrap/>
            <w:hideMark/>
          </w:tcPr>
          <w:p w14:paraId="2AD62436" w14:textId="77777777" w:rsidR="00AC2906" w:rsidRPr="00A03115" w:rsidRDefault="00AC2906" w:rsidP="00095381">
            <w:pPr>
              <w:pStyle w:val="Fortable"/>
              <w:jc w:val="right"/>
            </w:pPr>
            <w:r w:rsidRPr="00A03115">
              <w:t>2.5%</w:t>
            </w:r>
          </w:p>
        </w:tc>
        <w:tc>
          <w:tcPr>
            <w:tcW w:w="1191" w:type="dxa"/>
            <w:noWrap/>
            <w:hideMark/>
          </w:tcPr>
          <w:p w14:paraId="7437E6CF" w14:textId="77777777" w:rsidR="00AC2906" w:rsidRPr="00A03115" w:rsidRDefault="00AC2906" w:rsidP="00095381">
            <w:pPr>
              <w:pStyle w:val="Fortable"/>
              <w:jc w:val="right"/>
            </w:pPr>
            <w:r w:rsidRPr="00A03115">
              <w:t>5.0%</w:t>
            </w:r>
          </w:p>
        </w:tc>
        <w:tc>
          <w:tcPr>
            <w:tcW w:w="1191" w:type="dxa"/>
            <w:noWrap/>
            <w:hideMark/>
          </w:tcPr>
          <w:p w14:paraId="1F9E8013" w14:textId="77777777" w:rsidR="00AC2906" w:rsidRPr="00A03115" w:rsidRDefault="00AC2906" w:rsidP="00095381">
            <w:pPr>
              <w:pStyle w:val="Fortable"/>
              <w:jc w:val="right"/>
            </w:pPr>
            <w:r w:rsidRPr="00A03115">
              <w:t>24.2%</w:t>
            </w:r>
          </w:p>
        </w:tc>
        <w:tc>
          <w:tcPr>
            <w:tcW w:w="1191" w:type="dxa"/>
            <w:noWrap/>
            <w:hideMark/>
          </w:tcPr>
          <w:p w14:paraId="1EA40988" w14:textId="77777777" w:rsidR="00AC2906" w:rsidRPr="00A03115" w:rsidRDefault="00AC2906" w:rsidP="00095381">
            <w:pPr>
              <w:pStyle w:val="Fortable"/>
              <w:jc w:val="right"/>
            </w:pPr>
            <w:r w:rsidRPr="00A03115">
              <w:t>7.9%</w:t>
            </w:r>
          </w:p>
        </w:tc>
      </w:tr>
      <w:tr w:rsidR="00A03115" w:rsidRPr="00A03115" w14:paraId="0C9756C0" w14:textId="77777777" w:rsidTr="00095381">
        <w:trPr>
          <w:trHeight w:val="300"/>
        </w:trPr>
        <w:tc>
          <w:tcPr>
            <w:tcW w:w="2552" w:type="dxa"/>
            <w:noWrap/>
            <w:hideMark/>
          </w:tcPr>
          <w:p w14:paraId="44B12A30" w14:textId="77777777" w:rsidR="00AC2906" w:rsidRPr="00A03115" w:rsidRDefault="00AC2906" w:rsidP="00095381">
            <w:pPr>
              <w:pStyle w:val="Fortable"/>
            </w:pPr>
            <w:r w:rsidRPr="00A03115">
              <w:t>Tameside</w:t>
            </w:r>
          </w:p>
        </w:tc>
        <w:tc>
          <w:tcPr>
            <w:tcW w:w="1479" w:type="dxa"/>
            <w:noWrap/>
            <w:hideMark/>
          </w:tcPr>
          <w:p w14:paraId="5BAC59CA" w14:textId="77777777" w:rsidR="00AC2906" w:rsidRPr="00A03115" w:rsidRDefault="00AC2906" w:rsidP="00095381">
            <w:pPr>
              <w:pStyle w:val="Fortable"/>
              <w:jc w:val="right"/>
            </w:pPr>
            <w:r w:rsidRPr="00A03115">
              <w:t>5.0%</w:t>
            </w:r>
          </w:p>
        </w:tc>
        <w:tc>
          <w:tcPr>
            <w:tcW w:w="1191" w:type="dxa"/>
            <w:noWrap/>
            <w:hideMark/>
          </w:tcPr>
          <w:p w14:paraId="7DFD78DD" w14:textId="77777777" w:rsidR="00AC2906" w:rsidRPr="00A03115" w:rsidRDefault="00AC2906" w:rsidP="00095381">
            <w:pPr>
              <w:pStyle w:val="Fortable"/>
              <w:jc w:val="right"/>
            </w:pPr>
            <w:r w:rsidRPr="00A03115">
              <w:t>6.0%</w:t>
            </w:r>
          </w:p>
        </w:tc>
        <w:tc>
          <w:tcPr>
            <w:tcW w:w="1191" w:type="dxa"/>
            <w:noWrap/>
            <w:hideMark/>
          </w:tcPr>
          <w:p w14:paraId="0012B85D" w14:textId="77777777" w:rsidR="00AC2906" w:rsidRPr="00A03115" w:rsidRDefault="00AC2906" w:rsidP="00095381">
            <w:pPr>
              <w:pStyle w:val="Fortable"/>
              <w:jc w:val="right"/>
            </w:pPr>
            <w:r w:rsidRPr="00A03115">
              <w:t>3.6%</w:t>
            </w:r>
          </w:p>
        </w:tc>
        <w:tc>
          <w:tcPr>
            <w:tcW w:w="1191" w:type="dxa"/>
            <w:noWrap/>
            <w:hideMark/>
          </w:tcPr>
          <w:p w14:paraId="693787D9" w14:textId="77777777" w:rsidR="00AC2906" w:rsidRPr="00A03115" w:rsidRDefault="00AC2906" w:rsidP="00095381">
            <w:pPr>
              <w:pStyle w:val="Fortable"/>
              <w:jc w:val="right"/>
            </w:pPr>
            <w:r w:rsidRPr="00A03115">
              <w:t>29.5%</w:t>
            </w:r>
          </w:p>
        </w:tc>
        <w:tc>
          <w:tcPr>
            <w:tcW w:w="1191" w:type="dxa"/>
            <w:noWrap/>
            <w:hideMark/>
          </w:tcPr>
          <w:p w14:paraId="1263754A" w14:textId="77777777" w:rsidR="00AC2906" w:rsidRPr="00A03115" w:rsidRDefault="00AC2906" w:rsidP="00095381">
            <w:pPr>
              <w:pStyle w:val="Fortable"/>
              <w:jc w:val="right"/>
            </w:pPr>
            <w:r w:rsidRPr="00A03115">
              <w:t>9.0%</w:t>
            </w:r>
          </w:p>
        </w:tc>
      </w:tr>
      <w:tr w:rsidR="00A03115" w:rsidRPr="00A03115" w14:paraId="0DEF2C02"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24E7C670" w14:textId="77777777" w:rsidR="00AC2906" w:rsidRPr="00A03115" w:rsidRDefault="00AC2906" w:rsidP="00095381">
            <w:pPr>
              <w:pStyle w:val="Fortable"/>
            </w:pPr>
            <w:r w:rsidRPr="00A03115">
              <w:t>Trafford</w:t>
            </w:r>
          </w:p>
        </w:tc>
        <w:tc>
          <w:tcPr>
            <w:tcW w:w="1479" w:type="dxa"/>
            <w:noWrap/>
            <w:hideMark/>
          </w:tcPr>
          <w:p w14:paraId="6AB4837D" w14:textId="77777777" w:rsidR="00AC2906" w:rsidRPr="00A03115" w:rsidRDefault="00AC2906" w:rsidP="00095381">
            <w:pPr>
              <w:pStyle w:val="Fortable"/>
              <w:jc w:val="right"/>
            </w:pPr>
            <w:r w:rsidRPr="00A03115">
              <w:t>1.9%</w:t>
            </w:r>
          </w:p>
        </w:tc>
        <w:tc>
          <w:tcPr>
            <w:tcW w:w="1191" w:type="dxa"/>
            <w:noWrap/>
            <w:hideMark/>
          </w:tcPr>
          <w:p w14:paraId="2A253338" w14:textId="77777777" w:rsidR="00AC2906" w:rsidRPr="00A03115" w:rsidRDefault="00AC2906" w:rsidP="00095381">
            <w:pPr>
              <w:pStyle w:val="Fortable"/>
              <w:jc w:val="right"/>
            </w:pPr>
            <w:r w:rsidRPr="00A03115">
              <w:t>5.1%</w:t>
            </w:r>
          </w:p>
        </w:tc>
        <w:tc>
          <w:tcPr>
            <w:tcW w:w="1191" w:type="dxa"/>
            <w:noWrap/>
            <w:hideMark/>
          </w:tcPr>
          <w:p w14:paraId="702AB8E4" w14:textId="77777777" w:rsidR="00AC2906" w:rsidRPr="00A03115" w:rsidRDefault="00AC2906" w:rsidP="00095381">
            <w:pPr>
              <w:pStyle w:val="Fortable"/>
              <w:jc w:val="right"/>
            </w:pPr>
            <w:r w:rsidRPr="00A03115">
              <w:t>5.6%</w:t>
            </w:r>
          </w:p>
        </w:tc>
        <w:tc>
          <w:tcPr>
            <w:tcW w:w="1191" w:type="dxa"/>
            <w:noWrap/>
            <w:hideMark/>
          </w:tcPr>
          <w:p w14:paraId="320402F5" w14:textId="77777777" w:rsidR="00AC2906" w:rsidRPr="00A03115" w:rsidRDefault="00AC2906" w:rsidP="00095381">
            <w:pPr>
              <w:pStyle w:val="Fortable"/>
              <w:jc w:val="right"/>
            </w:pPr>
            <w:r w:rsidRPr="00A03115">
              <w:t>30.8%</w:t>
            </w:r>
          </w:p>
        </w:tc>
        <w:tc>
          <w:tcPr>
            <w:tcW w:w="1191" w:type="dxa"/>
            <w:noWrap/>
            <w:hideMark/>
          </w:tcPr>
          <w:p w14:paraId="5EF23BDB" w14:textId="77777777" w:rsidR="00AC2906" w:rsidRPr="00A03115" w:rsidRDefault="00AC2906" w:rsidP="00095381">
            <w:pPr>
              <w:pStyle w:val="Fortable"/>
              <w:jc w:val="right"/>
            </w:pPr>
            <w:r w:rsidRPr="00A03115">
              <w:t>9.0%</w:t>
            </w:r>
          </w:p>
        </w:tc>
      </w:tr>
      <w:tr w:rsidR="00A03115" w:rsidRPr="00A03115" w14:paraId="14A3627D" w14:textId="77777777" w:rsidTr="00095381">
        <w:trPr>
          <w:trHeight w:val="300"/>
        </w:trPr>
        <w:tc>
          <w:tcPr>
            <w:tcW w:w="2552" w:type="dxa"/>
            <w:noWrap/>
            <w:hideMark/>
          </w:tcPr>
          <w:p w14:paraId="2B780E56" w14:textId="77777777" w:rsidR="00AC2906" w:rsidRPr="00A03115" w:rsidRDefault="00AC2906" w:rsidP="00095381">
            <w:pPr>
              <w:pStyle w:val="Fortable"/>
            </w:pPr>
            <w:r w:rsidRPr="00A03115">
              <w:t>Wigan</w:t>
            </w:r>
          </w:p>
        </w:tc>
        <w:tc>
          <w:tcPr>
            <w:tcW w:w="1479" w:type="dxa"/>
            <w:noWrap/>
            <w:hideMark/>
          </w:tcPr>
          <w:p w14:paraId="37CAC944" w14:textId="77777777" w:rsidR="00AC2906" w:rsidRPr="00A03115" w:rsidRDefault="00AC2906" w:rsidP="00095381">
            <w:pPr>
              <w:pStyle w:val="Fortable"/>
              <w:jc w:val="right"/>
            </w:pPr>
            <w:r w:rsidRPr="00A03115">
              <w:t>-3.5%</w:t>
            </w:r>
          </w:p>
        </w:tc>
        <w:tc>
          <w:tcPr>
            <w:tcW w:w="1191" w:type="dxa"/>
            <w:noWrap/>
            <w:hideMark/>
          </w:tcPr>
          <w:p w14:paraId="79980F3D" w14:textId="77777777" w:rsidR="00AC2906" w:rsidRPr="00A03115" w:rsidRDefault="00AC2906" w:rsidP="00095381">
            <w:pPr>
              <w:pStyle w:val="Fortable"/>
              <w:jc w:val="right"/>
            </w:pPr>
            <w:r w:rsidRPr="00A03115">
              <w:t>0.6%</w:t>
            </w:r>
          </w:p>
        </w:tc>
        <w:tc>
          <w:tcPr>
            <w:tcW w:w="1191" w:type="dxa"/>
            <w:noWrap/>
            <w:hideMark/>
          </w:tcPr>
          <w:p w14:paraId="598D99AF" w14:textId="77777777" w:rsidR="00AC2906" w:rsidRPr="00A03115" w:rsidRDefault="00AC2906" w:rsidP="00095381">
            <w:pPr>
              <w:pStyle w:val="Fortable"/>
              <w:jc w:val="right"/>
            </w:pPr>
            <w:r w:rsidRPr="00A03115">
              <w:t>0.9%</w:t>
            </w:r>
          </w:p>
        </w:tc>
        <w:tc>
          <w:tcPr>
            <w:tcW w:w="1191" w:type="dxa"/>
            <w:noWrap/>
            <w:hideMark/>
          </w:tcPr>
          <w:p w14:paraId="284DB899" w14:textId="77777777" w:rsidR="00AC2906" w:rsidRPr="00A03115" w:rsidRDefault="00AC2906" w:rsidP="00095381">
            <w:pPr>
              <w:pStyle w:val="Fortable"/>
              <w:jc w:val="right"/>
            </w:pPr>
            <w:r w:rsidRPr="00A03115">
              <w:t>33.8%</w:t>
            </w:r>
          </w:p>
        </w:tc>
        <w:tc>
          <w:tcPr>
            <w:tcW w:w="1191" w:type="dxa"/>
            <w:noWrap/>
            <w:hideMark/>
          </w:tcPr>
          <w:p w14:paraId="48AFA03F" w14:textId="77777777" w:rsidR="00AC2906" w:rsidRPr="00A03115" w:rsidRDefault="00AC2906" w:rsidP="00095381">
            <w:pPr>
              <w:pStyle w:val="Fortable"/>
              <w:jc w:val="right"/>
            </w:pPr>
            <w:r w:rsidRPr="00A03115">
              <w:t>6.2%</w:t>
            </w:r>
          </w:p>
        </w:tc>
      </w:tr>
      <w:tr w:rsidR="00A03115" w:rsidRPr="00A03115" w14:paraId="5F8B071F"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2552" w:type="dxa"/>
            <w:noWrap/>
            <w:hideMark/>
          </w:tcPr>
          <w:p w14:paraId="5B060177" w14:textId="77777777" w:rsidR="00AC2906" w:rsidRPr="00095381" w:rsidRDefault="00AC2906" w:rsidP="00095381">
            <w:pPr>
              <w:pStyle w:val="Fortable"/>
              <w:rPr>
                <w:b/>
                <w:bCs w:val="0"/>
              </w:rPr>
            </w:pPr>
            <w:r w:rsidRPr="00095381">
              <w:rPr>
                <w:b/>
                <w:bCs w:val="0"/>
              </w:rPr>
              <w:t>Greater Manchester</w:t>
            </w:r>
          </w:p>
        </w:tc>
        <w:tc>
          <w:tcPr>
            <w:tcW w:w="1479" w:type="dxa"/>
            <w:noWrap/>
            <w:hideMark/>
          </w:tcPr>
          <w:p w14:paraId="10732AF1" w14:textId="77777777" w:rsidR="00AC2906" w:rsidRPr="00095381" w:rsidRDefault="00AC2906" w:rsidP="00095381">
            <w:pPr>
              <w:pStyle w:val="Fortable"/>
              <w:jc w:val="right"/>
              <w:rPr>
                <w:b/>
                <w:bCs w:val="0"/>
              </w:rPr>
            </w:pPr>
            <w:r w:rsidRPr="00095381">
              <w:rPr>
                <w:b/>
                <w:bCs w:val="0"/>
              </w:rPr>
              <w:t>2.7%</w:t>
            </w:r>
          </w:p>
        </w:tc>
        <w:tc>
          <w:tcPr>
            <w:tcW w:w="1191" w:type="dxa"/>
            <w:noWrap/>
            <w:hideMark/>
          </w:tcPr>
          <w:p w14:paraId="2D432AEE" w14:textId="77777777" w:rsidR="00AC2906" w:rsidRPr="00095381" w:rsidRDefault="00AC2906" w:rsidP="00095381">
            <w:pPr>
              <w:pStyle w:val="Fortable"/>
              <w:jc w:val="right"/>
              <w:rPr>
                <w:b/>
                <w:bCs w:val="0"/>
              </w:rPr>
            </w:pPr>
            <w:r w:rsidRPr="00095381">
              <w:rPr>
                <w:b/>
                <w:bCs w:val="0"/>
              </w:rPr>
              <w:t>4.9%</w:t>
            </w:r>
          </w:p>
        </w:tc>
        <w:tc>
          <w:tcPr>
            <w:tcW w:w="1191" w:type="dxa"/>
            <w:noWrap/>
            <w:hideMark/>
          </w:tcPr>
          <w:p w14:paraId="04D2BBF7" w14:textId="77777777" w:rsidR="00AC2906" w:rsidRPr="00095381" w:rsidRDefault="00AC2906" w:rsidP="00095381">
            <w:pPr>
              <w:pStyle w:val="Fortable"/>
              <w:jc w:val="right"/>
              <w:rPr>
                <w:b/>
                <w:bCs w:val="0"/>
              </w:rPr>
            </w:pPr>
            <w:r w:rsidRPr="00095381">
              <w:rPr>
                <w:b/>
                <w:bCs w:val="0"/>
              </w:rPr>
              <w:t>5.8%</w:t>
            </w:r>
          </w:p>
        </w:tc>
        <w:tc>
          <w:tcPr>
            <w:tcW w:w="1191" w:type="dxa"/>
            <w:noWrap/>
            <w:hideMark/>
          </w:tcPr>
          <w:p w14:paraId="23819B7E" w14:textId="77777777" w:rsidR="00AC2906" w:rsidRPr="00095381" w:rsidRDefault="00AC2906" w:rsidP="00095381">
            <w:pPr>
              <w:pStyle w:val="Fortable"/>
              <w:jc w:val="right"/>
              <w:rPr>
                <w:b/>
                <w:bCs w:val="0"/>
              </w:rPr>
            </w:pPr>
            <w:r w:rsidRPr="00095381">
              <w:rPr>
                <w:b/>
                <w:bCs w:val="0"/>
              </w:rPr>
              <w:t>31.2%</w:t>
            </w:r>
          </w:p>
        </w:tc>
        <w:tc>
          <w:tcPr>
            <w:tcW w:w="1191" w:type="dxa"/>
            <w:noWrap/>
            <w:hideMark/>
          </w:tcPr>
          <w:p w14:paraId="3E37036B" w14:textId="77777777" w:rsidR="00AC2906" w:rsidRPr="00095381" w:rsidRDefault="00AC2906" w:rsidP="00095381">
            <w:pPr>
              <w:pStyle w:val="Fortable"/>
              <w:jc w:val="right"/>
              <w:rPr>
                <w:b/>
                <w:bCs w:val="0"/>
              </w:rPr>
            </w:pPr>
            <w:r w:rsidRPr="00095381">
              <w:rPr>
                <w:b/>
                <w:bCs w:val="0"/>
              </w:rPr>
              <w:t>8.9%</w:t>
            </w:r>
          </w:p>
        </w:tc>
      </w:tr>
    </w:tbl>
    <w:p w14:paraId="1AD24EDA" w14:textId="14499EF7" w:rsidR="00F249EF" w:rsidRDefault="00F77300" w:rsidP="00F77300">
      <w:pPr>
        <w:pStyle w:val="Caption"/>
        <w:rPr>
          <w:rFonts w:eastAsiaTheme="majorEastAsia" w:cstheme="majorBidi"/>
          <w:sz w:val="32"/>
          <w:szCs w:val="26"/>
        </w:rPr>
      </w:pPr>
      <w:r w:rsidRPr="004619BC">
        <w:t xml:space="preserve">Table </w:t>
      </w:r>
      <w:fldSimple w:instr=" SEQ Table \* ARABIC ">
        <w:r w:rsidR="004A21A4">
          <w:rPr>
            <w:noProof/>
          </w:rPr>
          <w:t>15</w:t>
        </w:r>
      </w:fldSimple>
      <w:r w:rsidRPr="004619BC">
        <w:t>: Projected population change by 2043 within different age groups</w:t>
      </w:r>
      <w:r>
        <w:t xml:space="preserve"> </w:t>
      </w:r>
      <w:r w:rsidR="00F249EF">
        <w:br w:type="page"/>
      </w:r>
    </w:p>
    <w:p w14:paraId="7B99613B" w14:textId="50820BCA" w:rsidR="00824609" w:rsidRPr="004619BC" w:rsidRDefault="00824609" w:rsidP="00F77300">
      <w:pPr>
        <w:pStyle w:val="Heading3"/>
      </w:pPr>
      <w:bookmarkStart w:id="70" w:name="_Toc73552829"/>
      <w:bookmarkStart w:id="71" w:name="_Toc73552966"/>
      <w:r w:rsidRPr="004619BC">
        <w:lastRenderedPageBreak/>
        <w:t xml:space="preserve">Single </w:t>
      </w:r>
      <w:r w:rsidR="003D02F8" w:rsidRPr="004619BC">
        <w:t xml:space="preserve">Person </w:t>
      </w:r>
      <w:r w:rsidRPr="004619BC">
        <w:t>Household</w:t>
      </w:r>
      <w:r w:rsidR="003D02F8" w:rsidRPr="004619BC">
        <w:t>s</w:t>
      </w:r>
      <w:bookmarkEnd w:id="70"/>
      <w:bookmarkEnd w:id="71"/>
    </w:p>
    <w:p w14:paraId="7C716F32" w14:textId="70E6713B" w:rsidR="009B2F15" w:rsidRDefault="00824609" w:rsidP="00F77300">
      <w:r w:rsidRPr="004619BC">
        <w:t>Historical data shows that people who live alone, both over and under</w:t>
      </w:r>
      <w:r w:rsidR="000701B6" w:rsidRPr="004619BC">
        <w:t xml:space="preserve"> the</w:t>
      </w:r>
      <w:r w:rsidRPr="004619BC">
        <w:t xml:space="preserve"> age of 65, account for a high proportion of incidents, casualties, and fatalities. </w:t>
      </w:r>
      <w:r w:rsidR="004D0BAD" w:rsidRPr="004619BC">
        <w:t xml:space="preserve">This information is collected within IRS for dwelling fires and is displayed in Table </w:t>
      </w:r>
      <w:r w:rsidR="009B2F15" w:rsidRPr="004619BC">
        <w:t>1</w:t>
      </w:r>
      <w:r w:rsidR="00C741A2" w:rsidRPr="004619BC">
        <w:t>6</w:t>
      </w:r>
      <w:r w:rsidR="00461011" w:rsidRPr="004619BC">
        <w:t>, where the two lone person categories clearly outnumber of the others.</w:t>
      </w:r>
    </w:p>
    <w:tbl>
      <w:tblPr>
        <w:tblStyle w:val="PlainTable1"/>
        <w:tblW w:w="9912" w:type="dxa"/>
        <w:tblLayout w:type="fixed"/>
        <w:tblLook w:val="0420" w:firstRow="1" w:lastRow="0" w:firstColumn="0" w:lastColumn="0" w:noHBand="0" w:noVBand="1"/>
      </w:tblPr>
      <w:tblGrid>
        <w:gridCol w:w="5965"/>
        <w:gridCol w:w="1315"/>
        <w:gridCol w:w="1316"/>
        <w:gridCol w:w="1316"/>
      </w:tblGrid>
      <w:tr w:rsidR="00927714" w:rsidRPr="00927714" w14:paraId="20B2BB8C" w14:textId="77777777" w:rsidTr="00927714">
        <w:trPr>
          <w:cnfStyle w:val="100000000000" w:firstRow="1" w:lastRow="0" w:firstColumn="0" w:lastColumn="0" w:oddVBand="0" w:evenVBand="0" w:oddHBand="0" w:evenHBand="0" w:firstRowFirstColumn="0" w:firstRowLastColumn="0" w:lastRowFirstColumn="0" w:lastRowLastColumn="0"/>
          <w:trHeight w:val="315"/>
        </w:trPr>
        <w:tc>
          <w:tcPr>
            <w:tcW w:w="5965" w:type="dxa"/>
            <w:noWrap/>
            <w:hideMark/>
          </w:tcPr>
          <w:p w14:paraId="41084703" w14:textId="77777777" w:rsidR="00927714" w:rsidRPr="00927714" w:rsidRDefault="00927714" w:rsidP="00927714">
            <w:pPr>
              <w:pStyle w:val="Fortable"/>
            </w:pPr>
            <w:r w:rsidRPr="00927714">
              <w:t>Household Composition</w:t>
            </w:r>
          </w:p>
        </w:tc>
        <w:tc>
          <w:tcPr>
            <w:tcW w:w="1315" w:type="dxa"/>
            <w:noWrap/>
            <w:hideMark/>
          </w:tcPr>
          <w:p w14:paraId="75991514" w14:textId="77777777" w:rsidR="00927714" w:rsidRPr="00927714" w:rsidRDefault="00927714" w:rsidP="00927714">
            <w:pPr>
              <w:pStyle w:val="Fortable"/>
            </w:pPr>
            <w:r w:rsidRPr="00927714">
              <w:t>ADF Incidents</w:t>
            </w:r>
          </w:p>
        </w:tc>
        <w:tc>
          <w:tcPr>
            <w:tcW w:w="1316" w:type="dxa"/>
            <w:noWrap/>
            <w:hideMark/>
          </w:tcPr>
          <w:p w14:paraId="0CCA9C0D" w14:textId="77777777" w:rsidR="00927714" w:rsidRPr="00927714" w:rsidRDefault="00927714" w:rsidP="00927714">
            <w:pPr>
              <w:pStyle w:val="Fortable"/>
            </w:pPr>
            <w:proofErr w:type="spellStart"/>
            <w:r w:rsidRPr="00927714">
              <w:t>Incs</w:t>
            </w:r>
            <w:proofErr w:type="spellEnd"/>
            <w:r w:rsidRPr="00927714">
              <w:t xml:space="preserve"> with Casualty</w:t>
            </w:r>
          </w:p>
        </w:tc>
        <w:tc>
          <w:tcPr>
            <w:tcW w:w="1316" w:type="dxa"/>
            <w:noWrap/>
            <w:hideMark/>
          </w:tcPr>
          <w:p w14:paraId="53D154E5" w14:textId="77777777" w:rsidR="00927714" w:rsidRPr="00927714" w:rsidRDefault="00927714" w:rsidP="00927714">
            <w:pPr>
              <w:pStyle w:val="Fortable"/>
            </w:pPr>
            <w:proofErr w:type="spellStart"/>
            <w:r w:rsidRPr="00927714">
              <w:t>Incs</w:t>
            </w:r>
            <w:proofErr w:type="spellEnd"/>
            <w:r w:rsidRPr="00927714">
              <w:t xml:space="preserve"> with Fatalities</w:t>
            </w:r>
          </w:p>
        </w:tc>
      </w:tr>
      <w:tr w:rsidR="00927714" w:rsidRPr="00927714" w14:paraId="157784CA"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03D1A1FC" w14:textId="77777777" w:rsidR="00927714" w:rsidRPr="00927714" w:rsidRDefault="00927714" w:rsidP="00927714">
            <w:pPr>
              <w:pStyle w:val="Fortable"/>
            </w:pPr>
            <w:r w:rsidRPr="00927714">
              <w:t>Lone person over pensionable age</w:t>
            </w:r>
          </w:p>
        </w:tc>
        <w:tc>
          <w:tcPr>
            <w:tcW w:w="1315" w:type="dxa"/>
            <w:noWrap/>
            <w:hideMark/>
          </w:tcPr>
          <w:p w14:paraId="1C3FF5E6" w14:textId="77777777" w:rsidR="00927714" w:rsidRPr="00927714" w:rsidRDefault="00927714" w:rsidP="00927714">
            <w:pPr>
              <w:pStyle w:val="Fortable"/>
              <w:jc w:val="right"/>
            </w:pPr>
            <w:r w:rsidRPr="00927714">
              <w:t>20.17%</w:t>
            </w:r>
          </w:p>
        </w:tc>
        <w:tc>
          <w:tcPr>
            <w:tcW w:w="1316" w:type="dxa"/>
            <w:noWrap/>
            <w:hideMark/>
          </w:tcPr>
          <w:p w14:paraId="5CC9389E" w14:textId="77777777" w:rsidR="00927714" w:rsidRPr="00927714" w:rsidRDefault="00927714" w:rsidP="00927714">
            <w:pPr>
              <w:pStyle w:val="Fortable"/>
              <w:jc w:val="right"/>
            </w:pPr>
            <w:r w:rsidRPr="00927714">
              <w:t>27.67%</w:t>
            </w:r>
          </w:p>
        </w:tc>
        <w:tc>
          <w:tcPr>
            <w:tcW w:w="1316" w:type="dxa"/>
            <w:noWrap/>
            <w:hideMark/>
          </w:tcPr>
          <w:p w14:paraId="2E8DEADA" w14:textId="77777777" w:rsidR="00927714" w:rsidRPr="00927714" w:rsidRDefault="00927714" w:rsidP="00927714">
            <w:pPr>
              <w:pStyle w:val="Fortable"/>
              <w:jc w:val="right"/>
            </w:pPr>
            <w:r w:rsidRPr="00927714">
              <w:t>36.30%</w:t>
            </w:r>
          </w:p>
        </w:tc>
      </w:tr>
      <w:tr w:rsidR="00927714" w:rsidRPr="00927714" w14:paraId="19567CF6" w14:textId="77777777" w:rsidTr="00927714">
        <w:trPr>
          <w:trHeight w:val="300"/>
        </w:trPr>
        <w:tc>
          <w:tcPr>
            <w:tcW w:w="5965" w:type="dxa"/>
            <w:noWrap/>
            <w:hideMark/>
          </w:tcPr>
          <w:p w14:paraId="252DF9D3" w14:textId="77777777" w:rsidR="00927714" w:rsidRPr="00927714" w:rsidRDefault="00927714" w:rsidP="00927714">
            <w:pPr>
              <w:pStyle w:val="Fortable"/>
            </w:pPr>
            <w:r w:rsidRPr="00927714">
              <w:t>Lone person under pensionable age</w:t>
            </w:r>
          </w:p>
        </w:tc>
        <w:tc>
          <w:tcPr>
            <w:tcW w:w="1315" w:type="dxa"/>
            <w:noWrap/>
            <w:hideMark/>
          </w:tcPr>
          <w:p w14:paraId="6FD5CF38" w14:textId="77777777" w:rsidR="00927714" w:rsidRPr="00927714" w:rsidRDefault="00927714" w:rsidP="00927714">
            <w:pPr>
              <w:pStyle w:val="Fortable"/>
              <w:jc w:val="right"/>
            </w:pPr>
            <w:r w:rsidRPr="00927714">
              <w:t>18.61%</w:t>
            </w:r>
          </w:p>
        </w:tc>
        <w:tc>
          <w:tcPr>
            <w:tcW w:w="1316" w:type="dxa"/>
            <w:noWrap/>
            <w:hideMark/>
          </w:tcPr>
          <w:p w14:paraId="787B80B1" w14:textId="77777777" w:rsidR="00927714" w:rsidRPr="00927714" w:rsidRDefault="00927714" w:rsidP="00927714">
            <w:pPr>
              <w:pStyle w:val="Fortable"/>
              <w:jc w:val="right"/>
            </w:pPr>
            <w:r w:rsidRPr="00927714">
              <w:t>23.62%</w:t>
            </w:r>
          </w:p>
        </w:tc>
        <w:tc>
          <w:tcPr>
            <w:tcW w:w="1316" w:type="dxa"/>
            <w:noWrap/>
            <w:hideMark/>
          </w:tcPr>
          <w:p w14:paraId="3504EF20" w14:textId="77777777" w:rsidR="00927714" w:rsidRPr="00927714" w:rsidRDefault="00927714" w:rsidP="00927714">
            <w:pPr>
              <w:pStyle w:val="Fortable"/>
              <w:jc w:val="right"/>
            </w:pPr>
            <w:r w:rsidRPr="00927714">
              <w:t>23.10%</w:t>
            </w:r>
          </w:p>
        </w:tc>
      </w:tr>
      <w:tr w:rsidR="00927714" w:rsidRPr="00927714" w14:paraId="62BA8D8F"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2604B725" w14:textId="36527142" w:rsidR="00927714" w:rsidRPr="00927714" w:rsidRDefault="00927714" w:rsidP="00927714">
            <w:pPr>
              <w:pStyle w:val="Fortable"/>
            </w:pPr>
            <w:r w:rsidRPr="00927714">
              <w:t>Couple with dependent children</w:t>
            </w:r>
          </w:p>
        </w:tc>
        <w:tc>
          <w:tcPr>
            <w:tcW w:w="1315" w:type="dxa"/>
            <w:noWrap/>
            <w:hideMark/>
          </w:tcPr>
          <w:p w14:paraId="1DF2CEC0" w14:textId="77777777" w:rsidR="00927714" w:rsidRPr="00927714" w:rsidRDefault="00927714" w:rsidP="00927714">
            <w:pPr>
              <w:pStyle w:val="Fortable"/>
              <w:jc w:val="right"/>
            </w:pPr>
            <w:r w:rsidRPr="00927714">
              <w:t>16.74%</w:t>
            </w:r>
          </w:p>
        </w:tc>
        <w:tc>
          <w:tcPr>
            <w:tcW w:w="1316" w:type="dxa"/>
            <w:noWrap/>
            <w:hideMark/>
          </w:tcPr>
          <w:p w14:paraId="06F25A18" w14:textId="77777777" w:rsidR="00927714" w:rsidRPr="00927714" w:rsidRDefault="00927714" w:rsidP="00927714">
            <w:pPr>
              <w:pStyle w:val="Fortable"/>
              <w:jc w:val="right"/>
            </w:pPr>
            <w:r w:rsidRPr="00927714">
              <w:t>12.15%</w:t>
            </w:r>
          </w:p>
        </w:tc>
        <w:tc>
          <w:tcPr>
            <w:tcW w:w="1316" w:type="dxa"/>
            <w:noWrap/>
            <w:hideMark/>
          </w:tcPr>
          <w:p w14:paraId="1A7702FE" w14:textId="77777777" w:rsidR="00927714" w:rsidRPr="00927714" w:rsidRDefault="00927714" w:rsidP="00927714">
            <w:pPr>
              <w:pStyle w:val="Fortable"/>
              <w:jc w:val="right"/>
            </w:pPr>
            <w:r w:rsidRPr="00927714">
              <w:t>9.90%</w:t>
            </w:r>
          </w:p>
        </w:tc>
      </w:tr>
      <w:tr w:rsidR="00927714" w:rsidRPr="00927714" w14:paraId="1D2764E3" w14:textId="77777777" w:rsidTr="00927714">
        <w:trPr>
          <w:trHeight w:val="300"/>
        </w:trPr>
        <w:tc>
          <w:tcPr>
            <w:tcW w:w="5965" w:type="dxa"/>
            <w:noWrap/>
            <w:hideMark/>
          </w:tcPr>
          <w:p w14:paraId="29D58523" w14:textId="2509580C" w:rsidR="00927714" w:rsidRPr="00927714" w:rsidRDefault="00927714" w:rsidP="00927714">
            <w:pPr>
              <w:pStyle w:val="Fortable"/>
            </w:pPr>
            <w:r w:rsidRPr="00927714">
              <w:t>Lone parent with dependent children</w:t>
            </w:r>
          </w:p>
        </w:tc>
        <w:tc>
          <w:tcPr>
            <w:tcW w:w="1315" w:type="dxa"/>
            <w:noWrap/>
            <w:hideMark/>
          </w:tcPr>
          <w:p w14:paraId="7F614F8D" w14:textId="77777777" w:rsidR="00927714" w:rsidRPr="00927714" w:rsidRDefault="00927714" w:rsidP="00927714">
            <w:pPr>
              <w:pStyle w:val="Fortable"/>
              <w:jc w:val="right"/>
            </w:pPr>
            <w:r w:rsidRPr="00927714">
              <w:t>9.86%</w:t>
            </w:r>
          </w:p>
        </w:tc>
        <w:tc>
          <w:tcPr>
            <w:tcW w:w="1316" w:type="dxa"/>
            <w:noWrap/>
            <w:hideMark/>
          </w:tcPr>
          <w:p w14:paraId="5335CB22" w14:textId="77777777" w:rsidR="00927714" w:rsidRPr="00927714" w:rsidRDefault="00927714" w:rsidP="00927714">
            <w:pPr>
              <w:pStyle w:val="Fortable"/>
              <w:jc w:val="right"/>
            </w:pPr>
            <w:r w:rsidRPr="00927714">
              <w:t>7.54%</w:t>
            </w:r>
          </w:p>
        </w:tc>
        <w:tc>
          <w:tcPr>
            <w:tcW w:w="1316" w:type="dxa"/>
            <w:noWrap/>
            <w:hideMark/>
          </w:tcPr>
          <w:p w14:paraId="51BEBB61" w14:textId="77777777" w:rsidR="00927714" w:rsidRPr="00927714" w:rsidRDefault="00927714" w:rsidP="00927714">
            <w:pPr>
              <w:pStyle w:val="Fortable"/>
              <w:jc w:val="right"/>
            </w:pPr>
            <w:r w:rsidRPr="00927714">
              <w:t>0.00%</w:t>
            </w:r>
          </w:p>
        </w:tc>
      </w:tr>
      <w:tr w:rsidR="00927714" w:rsidRPr="00927714" w14:paraId="14E54694"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0B561A7B" w14:textId="77777777" w:rsidR="00927714" w:rsidRPr="00927714" w:rsidRDefault="00927714" w:rsidP="00927714">
            <w:pPr>
              <w:pStyle w:val="Fortable"/>
            </w:pPr>
            <w:r w:rsidRPr="00927714">
              <w:t>Couple both under pensionable age with no children</w:t>
            </w:r>
          </w:p>
        </w:tc>
        <w:tc>
          <w:tcPr>
            <w:tcW w:w="1315" w:type="dxa"/>
            <w:noWrap/>
            <w:hideMark/>
          </w:tcPr>
          <w:p w14:paraId="01429523" w14:textId="77777777" w:rsidR="00927714" w:rsidRPr="00927714" w:rsidRDefault="00927714" w:rsidP="00927714">
            <w:pPr>
              <w:pStyle w:val="Fortable"/>
              <w:jc w:val="right"/>
            </w:pPr>
            <w:r w:rsidRPr="00927714">
              <w:t>8.46%</w:t>
            </w:r>
          </w:p>
        </w:tc>
        <w:tc>
          <w:tcPr>
            <w:tcW w:w="1316" w:type="dxa"/>
            <w:noWrap/>
            <w:hideMark/>
          </w:tcPr>
          <w:p w14:paraId="726018E2" w14:textId="77777777" w:rsidR="00927714" w:rsidRPr="00927714" w:rsidRDefault="00927714" w:rsidP="00927714">
            <w:pPr>
              <w:pStyle w:val="Fortable"/>
              <w:jc w:val="right"/>
            </w:pPr>
            <w:r w:rsidRPr="00927714">
              <w:t>8.66%</w:t>
            </w:r>
          </w:p>
        </w:tc>
        <w:tc>
          <w:tcPr>
            <w:tcW w:w="1316" w:type="dxa"/>
            <w:noWrap/>
            <w:hideMark/>
          </w:tcPr>
          <w:p w14:paraId="6BA786A5" w14:textId="77777777" w:rsidR="00927714" w:rsidRPr="00927714" w:rsidRDefault="00927714" w:rsidP="00927714">
            <w:pPr>
              <w:pStyle w:val="Fortable"/>
              <w:jc w:val="right"/>
            </w:pPr>
            <w:r w:rsidRPr="00927714">
              <w:t>3.30%</w:t>
            </w:r>
          </w:p>
        </w:tc>
      </w:tr>
      <w:tr w:rsidR="00927714" w:rsidRPr="00927714" w14:paraId="300A4C8B" w14:textId="77777777" w:rsidTr="00927714">
        <w:trPr>
          <w:trHeight w:val="300"/>
        </w:trPr>
        <w:tc>
          <w:tcPr>
            <w:tcW w:w="5965" w:type="dxa"/>
            <w:noWrap/>
            <w:hideMark/>
          </w:tcPr>
          <w:p w14:paraId="3AD15F20" w14:textId="77777777" w:rsidR="00927714" w:rsidRPr="00927714" w:rsidRDefault="00927714" w:rsidP="00927714">
            <w:pPr>
              <w:pStyle w:val="Fortable"/>
            </w:pPr>
            <w:r w:rsidRPr="00927714">
              <w:t>3 or more adults under pensionable age, no children</w:t>
            </w:r>
          </w:p>
        </w:tc>
        <w:tc>
          <w:tcPr>
            <w:tcW w:w="1315" w:type="dxa"/>
            <w:noWrap/>
            <w:hideMark/>
          </w:tcPr>
          <w:p w14:paraId="0D3B33C8" w14:textId="77777777" w:rsidR="00927714" w:rsidRPr="00927714" w:rsidRDefault="00927714" w:rsidP="00927714">
            <w:pPr>
              <w:pStyle w:val="Fortable"/>
              <w:jc w:val="right"/>
            </w:pPr>
            <w:r w:rsidRPr="00927714">
              <w:t>4.67%</w:t>
            </w:r>
          </w:p>
        </w:tc>
        <w:tc>
          <w:tcPr>
            <w:tcW w:w="1316" w:type="dxa"/>
            <w:noWrap/>
            <w:hideMark/>
          </w:tcPr>
          <w:p w14:paraId="333E3B60" w14:textId="77777777" w:rsidR="00927714" w:rsidRPr="00927714" w:rsidRDefault="00927714" w:rsidP="00927714">
            <w:pPr>
              <w:pStyle w:val="Fortable"/>
              <w:jc w:val="right"/>
            </w:pPr>
            <w:r w:rsidRPr="00927714">
              <w:t>4.50%</w:t>
            </w:r>
          </w:p>
        </w:tc>
        <w:tc>
          <w:tcPr>
            <w:tcW w:w="1316" w:type="dxa"/>
            <w:noWrap/>
            <w:hideMark/>
          </w:tcPr>
          <w:p w14:paraId="7578A2CB" w14:textId="77777777" w:rsidR="00927714" w:rsidRPr="00927714" w:rsidRDefault="00927714" w:rsidP="00927714">
            <w:pPr>
              <w:pStyle w:val="Fortable"/>
              <w:jc w:val="right"/>
            </w:pPr>
            <w:r w:rsidRPr="00927714">
              <w:t>1.10%</w:t>
            </w:r>
          </w:p>
        </w:tc>
      </w:tr>
      <w:tr w:rsidR="00927714" w:rsidRPr="00927714" w14:paraId="0A31E1FB"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162741A5" w14:textId="77777777" w:rsidR="00927714" w:rsidRPr="00927714" w:rsidRDefault="00927714" w:rsidP="00927714">
            <w:pPr>
              <w:pStyle w:val="Fortable"/>
            </w:pPr>
            <w:r w:rsidRPr="00927714">
              <w:t>Other</w:t>
            </w:r>
          </w:p>
        </w:tc>
        <w:tc>
          <w:tcPr>
            <w:tcW w:w="1315" w:type="dxa"/>
            <w:noWrap/>
            <w:hideMark/>
          </w:tcPr>
          <w:p w14:paraId="7B0E25EA" w14:textId="77777777" w:rsidR="00927714" w:rsidRPr="00927714" w:rsidRDefault="00927714" w:rsidP="00927714">
            <w:pPr>
              <w:pStyle w:val="Fortable"/>
              <w:jc w:val="right"/>
            </w:pPr>
            <w:r w:rsidRPr="00927714">
              <w:t>4.54%</w:t>
            </w:r>
          </w:p>
        </w:tc>
        <w:tc>
          <w:tcPr>
            <w:tcW w:w="1316" w:type="dxa"/>
            <w:noWrap/>
            <w:hideMark/>
          </w:tcPr>
          <w:p w14:paraId="68D16D14" w14:textId="77777777" w:rsidR="00927714" w:rsidRPr="00927714" w:rsidRDefault="00927714" w:rsidP="00927714">
            <w:pPr>
              <w:pStyle w:val="Fortable"/>
              <w:jc w:val="right"/>
            </w:pPr>
            <w:r w:rsidRPr="00927714">
              <w:t>3.71%</w:t>
            </w:r>
          </w:p>
        </w:tc>
        <w:tc>
          <w:tcPr>
            <w:tcW w:w="1316" w:type="dxa"/>
            <w:noWrap/>
            <w:hideMark/>
          </w:tcPr>
          <w:p w14:paraId="455287D5" w14:textId="77777777" w:rsidR="00927714" w:rsidRPr="00927714" w:rsidRDefault="00927714" w:rsidP="00927714">
            <w:pPr>
              <w:pStyle w:val="Fortable"/>
              <w:jc w:val="right"/>
            </w:pPr>
            <w:r w:rsidRPr="00927714">
              <w:t>2.20%</w:t>
            </w:r>
          </w:p>
        </w:tc>
      </w:tr>
      <w:tr w:rsidR="00927714" w:rsidRPr="00927714" w14:paraId="271EC9AD" w14:textId="77777777" w:rsidTr="00927714">
        <w:trPr>
          <w:trHeight w:val="300"/>
        </w:trPr>
        <w:tc>
          <w:tcPr>
            <w:tcW w:w="5965" w:type="dxa"/>
            <w:noWrap/>
            <w:hideMark/>
          </w:tcPr>
          <w:p w14:paraId="36B7075E" w14:textId="2B923333" w:rsidR="00927714" w:rsidRPr="00927714" w:rsidRDefault="00927714" w:rsidP="00927714">
            <w:pPr>
              <w:pStyle w:val="Fortable"/>
            </w:pPr>
            <w:r w:rsidRPr="00927714">
              <w:t xml:space="preserve">Couple one or more over pensionable age, no </w:t>
            </w:r>
            <w:proofErr w:type="spellStart"/>
            <w:r w:rsidRPr="00927714">
              <w:t>child</w:t>
            </w:r>
            <w:r>
              <w:t>n</w:t>
            </w:r>
            <w:proofErr w:type="spellEnd"/>
          </w:p>
        </w:tc>
        <w:tc>
          <w:tcPr>
            <w:tcW w:w="1315" w:type="dxa"/>
            <w:noWrap/>
            <w:hideMark/>
          </w:tcPr>
          <w:p w14:paraId="26A268EE" w14:textId="77777777" w:rsidR="00927714" w:rsidRPr="00927714" w:rsidRDefault="00927714" w:rsidP="00927714">
            <w:pPr>
              <w:pStyle w:val="Fortable"/>
              <w:jc w:val="right"/>
            </w:pPr>
            <w:r w:rsidRPr="00927714">
              <w:t>3.84%</w:t>
            </w:r>
          </w:p>
        </w:tc>
        <w:tc>
          <w:tcPr>
            <w:tcW w:w="1316" w:type="dxa"/>
            <w:noWrap/>
            <w:hideMark/>
          </w:tcPr>
          <w:p w14:paraId="3FA04CC0" w14:textId="77777777" w:rsidR="00927714" w:rsidRPr="00927714" w:rsidRDefault="00927714" w:rsidP="00927714">
            <w:pPr>
              <w:pStyle w:val="Fortable"/>
              <w:jc w:val="right"/>
            </w:pPr>
            <w:r w:rsidRPr="00927714">
              <w:t>4.95%</w:t>
            </w:r>
          </w:p>
        </w:tc>
        <w:tc>
          <w:tcPr>
            <w:tcW w:w="1316" w:type="dxa"/>
            <w:noWrap/>
            <w:hideMark/>
          </w:tcPr>
          <w:p w14:paraId="03AD36DF" w14:textId="77777777" w:rsidR="00927714" w:rsidRPr="00927714" w:rsidRDefault="00927714" w:rsidP="00927714">
            <w:pPr>
              <w:pStyle w:val="Fortable"/>
              <w:jc w:val="right"/>
            </w:pPr>
            <w:r w:rsidRPr="00927714">
              <w:t>6.60%</w:t>
            </w:r>
          </w:p>
        </w:tc>
      </w:tr>
      <w:tr w:rsidR="00927714" w:rsidRPr="00927714" w14:paraId="47804043"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632BC252" w14:textId="3BEED801" w:rsidR="00927714" w:rsidRPr="00927714" w:rsidRDefault="00927714" w:rsidP="00927714">
            <w:pPr>
              <w:pStyle w:val="Fortable"/>
            </w:pPr>
            <w:r w:rsidRPr="00927714">
              <w:t>3 or more adults with dependent children</w:t>
            </w:r>
          </w:p>
        </w:tc>
        <w:tc>
          <w:tcPr>
            <w:tcW w:w="1315" w:type="dxa"/>
            <w:noWrap/>
            <w:hideMark/>
          </w:tcPr>
          <w:p w14:paraId="20CAA0C7" w14:textId="77777777" w:rsidR="00927714" w:rsidRPr="00927714" w:rsidRDefault="00927714" w:rsidP="00927714">
            <w:pPr>
              <w:pStyle w:val="Fortable"/>
              <w:jc w:val="right"/>
            </w:pPr>
            <w:r w:rsidRPr="00927714">
              <w:t>3.16%</w:t>
            </w:r>
          </w:p>
        </w:tc>
        <w:tc>
          <w:tcPr>
            <w:tcW w:w="1316" w:type="dxa"/>
            <w:noWrap/>
            <w:hideMark/>
          </w:tcPr>
          <w:p w14:paraId="1886B5BB" w14:textId="77777777" w:rsidR="00927714" w:rsidRPr="00927714" w:rsidRDefault="00927714" w:rsidP="00927714">
            <w:pPr>
              <w:pStyle w:val="Fortable"/>
              <w:jc w:val="right"/>
            </w:pPr>
            <w:r w:rsidRPr="00927714">
              <w:t>3.04%</w:t>
            </w:r>
          </w:p>
        </w:tc>
        <w:tc>
          <w:tcPr>
            <w:tcW w:w="1316" w:type="dxa"/>
            <w:noWrap/>
            <w:hideMark/>
          </w:tcPr>
          <w:p w14:paraId="02F68CB2" w14:textId="77777777" w:rsidR="00927714" w:rsidRPr="00927714" w:rsidRDefault="00927714" w:rsidP="00927714">
            <w:pPr>
              <w:pStyle w:val="Fortable"/>
              <w:jc w:val="right"/>
            </w:pPr>
            <w:r w:rsidRPr="00927714">
              <w:t>1.10%</w:t>
            </w:r>
          </w:p>
        </w:tc>
      </w:tr>
      <w:tr w:rsidR="00927714" w:rsidRPr="00927714" w14:paraId="4232A070" w14:textId="77777777" w:rsidTr="00927714">
        <w:trPr>
          <w:trHeight w:val="300"/>
        </w:trPr>
        <w:tc>
          <w:tcPr>
            <w:tcW w:w="5965" w:type="dxa"/>
            <w:noWrap/>
            <w:hideMark/>
          </w:tcPr>
          <w:p w14:paraId="1E2E1BA4" w14:textId="77777777" w:rsidR="00927714" w:rsidRPr="00927714" w:rsidRDefault="00927714" w:rsidP="00927714">
            <w:pPr>
              <w:pStyle w:val="Fortable"/>
            </w:pPr>
            <w:r w:rsidRPr="00927714">
              <w:t>Not known</w:t>
            </w:r>
          </w:p>
        </w:tc>
        <w:tc>
          <w:tcPr>
            <w:tcW w:w="1315" w:type="dxa"/>
            <w:noWrap/>
            <w:hideMark/>
          </w:tcPr>
          <w:p w14:paraId="69E73020" w14:textId="77777777" w:rsidR="00927714" w:rsidRPr="00927714" w:rsidRDefault="00927714" w:rsidP="00927714">
            <w:pPr>
              <w:pStyle w:val="Fortable"/>
              <w:jc w:val="right"/>
            </w:pPr>
            <w:r w:rsidRPr="00927714">
              <w:t>3.00%</w:t>
            </w:r>
          </w:p>
        </w:tc>
        <w:tc>
          <w:tcPr>
            <w:tcW w:w="1316" w:type="dxa"/>
            <w:noWrap/>
            <w:hideMark/>
          </w:tcPr>
          <w:p w14:paraId="652E3BC0" w14:textId="77777777" w:rsidR="00927714" w:rsidRPr="00927714" w:rsidRDefault="00927714" w:rsidP="00927714">
            <w:pPr>
              <w:pStyle w:val="Fortable"/>
              <w:jc w:val="right"/>
            </w:pPr>
            <w:r w:rsidRPr="00927714">
              <w:t>0.34%</w:t>
            </w:r>
          </w:p>
        </w:tc>
        <w:tc>
          <w:tcPr>
            <w:tcW w:w="1316" w:type="dxa"/>
            <w:noWrap/>
            <w:hideMark/>
          </w:tcPr>
          <w:p w14:paraId="39B725D1" w14:textId="77777777" w:rsidR="00927714" w:rsidRPr="00927714" w:rsidRDefault="00927714" w:rsidP="00927714">
            <w:pPr>
              <w:pStyle w:val="Fortable"/>
              <w:jc w:val="right"/>
            </w:pPr>
            <w:r w:rsidRPr="00927714">
              <w:t>1.10%</w:t>
            </w:r>
          </w:p>
        </w:tc>
      </w:tr>
      <w:tr w:rsidR="00927714" w:rsidRPr="00927714" w14:paraId="7E21D4DF" w14:textId="77777777" w:rsidTr="00927714">
        <w:trPr>
          <w:cnfStyle w:val="000000100000" w:firstRow="0" w:lastRow="0" w:firstColumn="0" w:lastColumn="0" w:oddVBand="0" w:evenVBand="0" w:oddHBand="1" w:evenHBand="0" w:firstRowFirstColumn="0" w:firstRowLastColumn="0" w:lastRowFirstColumn="0" w:lastRowLastColumn="0"/>
          <w:trHeight w:val="300"/>
        </w:trPr>
        <w:tc>
          <w:tcPr>
            <w:tcW w:w="5965" w:type="dxa"/>
            <w:noWrap/>
            <w:hideMark/>
          </w:tcPr>
          <w:p w14:paraId="2B41B68A" w14:textId="77777777" w:rsidR="00927714" w:rsidRPr="00927714" w:rsidRDefault="00927714" w:rsidP="00927714">
            <w:pPr>
              <w:pStyle w:val="Fortable"/>
            </w:pPr>
            <w:r w:rsidRPr="00927714">
              <w:t>NULL</w:t>
            </w:r>
          </w:p>
        </w:tc>
        <w:tc>
          <w:tcPr>
            <w:tcW w:w="1315" w:type="dxa"/>
            <w:noWrap/>
            <w:hideMark/>
          </w:tcPr>
          <w:p w14:paraId="13049B69" w14:textId="77777777" w:rsidR="00927714" w:rsidRPr="00927714" w:rsidRDefault="00927714" w:rsidP="00927714">
            <w:pPr>
              <w:pStyle w:val="Fortable"/>
              <w:jc w:val="right"/>
            </w:pPr>
            <w:r w:rsidRPr="00927714">
              <w:t>6.94%</w:t>
            </w:r>
          </w:p>
        </w:tc>
        <w:tc>
          <w:tcPr>
            <w:tcW w:w="1316" w:type="dxa"/>
            <w:noWrap/>
            <w:hideMark/>
          </w:tcPr>
          <w:p w14:paraId="32CAC55D" w14:textId="77777777" w:rsidR="00927714" w:rsidRPr="00927714" w:rsidRDefault="00927714" w:rsidP="00927714">
            <w:pPr>
              <w:pStyle w:val="Fortable"/>
              <w:jc w:val="right"/>
            </w:pPr>
            <w:r w:rsidRPr="00927714">
              <w:t>3.82%</w:t>
            </w:r>
          </w:p>
        </w:tc>
        <w:tc>
          <w:tcPr>
            <w:tcW w:w="1316" w:type="dxa"/>
            <w:noWrap/>
            <w:hideMark/>
          </w:tcPr>
          <w:p w14:paraId="28025FCC" w14:textId="77777777" w:rsidR="00927714" w:rsidRPr="00927714" w:rsidRDefault="00927714" w:rsidP="00927714">
            <w:pPr>
              <w:pStyle w:val="Fortable"/>
              <w:jc w:val="right"/>
            </w:pPr>
            <w:r w:rsidRPr="00927714">
              <w:t>15.40%</w:t>
            </w:r>
          </w:p>
        </w:tc>
      </w:tr>
      <w:tr w:rsidR="00927714" w:rsidRPr="00927714" w14:paraId="3446B6D3" w14:textId="77777777" w:rsidTr="00927714">
        <w:trPr>
          <w:trHeight w:val="315"/>
        </w:trPr>
        <w:tc>
          <w:tcPr>
            <w:tcW w:w="5965" w:type="dxa"/>
            <w:noWrap/>
            <w:hideMark/>
          </w:tcPr>
          <w:p w14:paraId="72F05EF4" w14:textId="77777777" w:rsidR="00927714" w:rsidRPr="00927714" w:rsidRDefault="00927714" w:rsidP="00927714">
            <w:pPr>
              <w:pStyle w:val="Fortable"/>
              <w:rPr>
                <w:b/>
                <w:bCs w:val="0"/>
              </w:rPr>
            </w:pPr>
            <w:r w:rsidRPr="00927714">
              <w:rPr>
                <w:b/>
                <w:bCs w:val="0"/>
              </w:rPr>
              <w:t>Total</w:t>
            </w:r>
          </w:p>
        </w:tc>
        <w:tc>
          <w:tcPr>
            <w:tcW w:w="1315" w:type="dxa"/>
            <w:noWrap/>
            <w:hideMark/>
          </w:tcPr>
          <w:p w14:paraId="0A779EDF" w14:textId="77777777" w:rsidR="00927714" w:rsidRPr="00927714" w:rsidRDefault="00927714" w:rsidP="00927714">
            <w:pPr>
              <w:pStyle w:val="Fortable"/>
              <w:jc w:val="right"/>
              <w:rPr>
                <w:b/>
                <w:bCs w:val="0"/>
              </w:rPr>
            </w:pPr>
            <w:r w:rsidRPr="00927714">
              <w:rPr>
                <w:b/>
                <w:bCs w:val="0"/>
              </w:rPr>
              <w:t>5591</w:t>
            </w:r>
          </w:p>
        </w:tc>
        <w:tc>
          <w:tcPr>
            <w:tcW w:w="1316" w:type="dxa"/>
            <w:noWrap/>
            <w:hideMark/>
          </w:tcPr>
          <w:p w14:paraId="2A16779A" w14:textId="77777777" w:rsidR="00927714" w:rsidRPr="00927714" w:rsidRDefault="00927714" w:rsidP="00927714">
            <w:pPr>
              <w:pStyle w:val="Fortable"/>
              <w:jc w:val="right"/>
              <w:rPr>
                <w:b/>
                <w:bCs w:val="0"/>
              </w:rPr>
            </w:pPr>
            <w:r w:rsidRPr="00927714">
              <w:rPr>
                <w:b/>
                <w:bCs w:val="0"/>
              </w:rPr>
              <w:t>889</w:t>
            </w:r>
          </w:p>
        </w:tc>
        <w:tc>
          <w:tcPr>
            <w:tcW w:w="1316" w:type="dxa"/>
            <w:noWrap/>
            <w:hideMark/>
          </w:tcPr>
          <w:p w14:paraId="3AF71754" w14:textId="77777777" w:rsidR="00927714" w:rsidRPr="00927714" w:rsidRDefault="00927714" w:rsidP="00927714">
            <w:pPr>
              <w:pStyle w:val="Fortable"/>
              <w:jc w:val="right"/>
              <w:rPr>
                <w:b/>
                <w:bCs w:val="0"/>
              </w:rPr>
            </w:pPr>
            <w:r w:rsidRPr="00927714">
              <w:rPr>
                <w:b/>
                <w:bCs w:val="0"/>
              </w:rPr>
              <w:t>91</w:t>
            </w:r>
          </w:p>
        </w:tc>
      </w:tr>
    </w:tbl>
    <w:p w14:paraId="6B9CD0FA" w14:textId="14862BFB" w:rsidR="00F77300" w:rsidRPr="004619BC" w:rsidRDefault="00F77300" w:rsidP="00F77300">
      <w:pPr>
        <w:pStyle w:val="Caption"/>
      </w:pPr>
      <w:r w:rsidRPr="004619BC">
        <w:t xml:space="preserve">Table </w:t>
      </w:r>
      <w:fldSimple w:instr=" SEQ Table \* ARABIC ">
        <w:r w:rsidR="004A21A4">
          <w:rPr>
            <w:noProof/>
          </w:rPr>
          <w:t>16</w:t>
        </w:r>
      </w:fldSimple>
      <w:r w:rsidRPr="004619BC">
        <w:t>: Household composition of ADF incidents, incidents with casualties and incidents with fatalities in dwellings</w:t>
      </w:r>
    </w:p>
    <w:p w14:paraId="56EEA433" w14:textId="6C3CBA80" w:rsidR="00824609" w:rsidRPr="004619BC" w:rsidRDefault="00824609" w:rsidP="00F77300"/>
    <w:p w14:paraId="1C1E1E95" w14:textId="77777777" w:rsidR="00824609" w:rsidRPr="004619BC" w:rsidRDefault="00824609" w:rsidP="00F77300"/>
    <w:p w14:paraId="5FFA6D5D" w14:textId="77777777" w:rsidR="00E97AE7" w:rsidRPr="004619BC" w:rsidRDefault="00E97AE7" w:rsidP="00F77300">
      <w:r w:rsidRPr="004619BC">
        <w:br w:type="page"/>
      </w:r>
    </w:p>
    <w:p w14:paraId="60B5C5C5" w14:textId="09812213" w:rsidR="00461011" w:rsidRPr="004619BC" w:rsidRDefault="0094791C" w:rsidP="00F77300">
      <w:r w:rsidRPr="004619BC">
        <w:lastRenderedPageBreak/>
        <w:t>Figure</w:t>
      </w:r>
      <w:r w:rsidR="00824609" w:rsidRPr="004619BC">
        <w:t xml:space="preserve"> </w:t>
      </w:r>
      <w:r w:rsidR="0001058E" w:rsidRPr="004619BC">
        <w:t>20</w:t>
      </w:r>
      <w:r w:rsidR="00824609" w:rsidRPr="004619BC">
        <w:t xml:space="preserve"> provides the geographical distribution of lone occupants over age 65.</w:t>
      </w:r>
    </w:p>
    <w:p w14:paraId="4A87FCBD" w14:textId="3A04EE2C" w:rsidR="00824609" w:rsidRPr="004619BC" w:rsidRDefault="00824609" w:rsidP="00F77300">
      <w:r w:rsidRPr="004619BC">
        <w:t xml:space="preserve">Several areas such as Stockport, Bolton, </w:t>
      </w:r>
      <w:proofErr w:type="gramStart"/>
      <w:r w:rsidRPr="004619BC">
        <w:t>Trafford</w:t>
      </w:r>
      <w:proofErr w:type="gramEnd"/>
      <w:r w:rsidRPr="004619BC">
        <w:t xml:space="preserve"> and Salford have higher proportions of lone occupants</w:t>
      </w:r>
      <w:r w:rsidR="004D0BAD" w:rsidRPr="004619BC">
        <w:t>, but there is in general a relatively even spread of people across Greater Manchester.</w:t>
      </w:r>
    </w:p>
    <w:p w14:paraId="58570DE9" w14:textId="77777777" w:rsidR="0001058E" w:rsidRPr="004619BC" w:rsidRDefault="00824609" w:rsidP="00F77300">
      <w:r w:rsidRPr="004619BC">
        <w:rPr>
          <w:noProof/>
          <w:lang w:eastAsia="en-GB"/>
        </w:rPr>
        <w:drawing>
          <wp:inline distT="0" distB="0" distL="0" distR="0" wp14:anchorId="66BCD0C5" wp14:editId="497C9319">
            <wp:extent cx="6597978" cy="4918841"/>
            <wp:effectExtent l="0" t="0" r="0" b="0"/>
            <wp:docPr id="7" name="Picture 7" descr="Single occupancy households – persons over 65 by LS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ingle occupancy households – persons over 65 by LSOA"/>
                    <pic:cNvPicPr/>
                  </pic:nvPicPr>
                  <pic:blipFill rotWithShape="1">
                    <a:blip r:embed="rId50" cstate="print">
                      <a:extLst>
                        <a:ext uri="{28A0092B-C50C-407E-A947-70E740481C1C}">
                          <a14:useLocalDpi xmlns:a14="http://schemas.microsoft.com/office/drawing/2010/main" val="0"/>
                        </a:ext>
                      </a:extLst>
                    </a:blip>
                    <a:srcRect l="6892" t="5517" r="8941" b="4435"/>
                    <a:stretch/>
                  </pic:blipFill>
                  <pic:spPr bwMode="auto">
                    <a:xfrm>
                      <a:off x="0" y="0"/>
                      <a:ext cx="6607255" cy="4925757"/>
                    </a:xfrm>
                    <a:prstGeom prst="rect">
                      <a:avLst/>
                    </a:prstGeom>
                    <a:ln>
                      <a:noFill/>
                    </a:ln>
                    <a:extLst>
                      <a:ext uri="{53640926-AAD7-44D8-BBD7-CCE9431645EC}">
                        <a14:shadowObscured xmlns:a14="http://schemas.microsoft.com/office/drawing/2010/main"/>
                      </a:ext>
                    </a:extLst>
                  </pic:spPr>
                </pic:pic>
              </a:graphicData>
            </a:graphic>
          </wp:inline>
        </w:drawing>
      </w:r>
    </w:p>
    <w:p w14:paraId="2ABB8C9A" w14:textId="6618B4E2" w:rsidR="00824609" w:rsidRPr="004619BC" w:rsidRDefault="0001058E" w:rsidP="00F77300">
      <w:pPr>
        <w:pStyle w:val="Caption"/>
      </w:pPr>
      <w:r w:rsidRPr="004619BC">
        <w:t xml:space="preserve">Figure </w:t>
      </w:r>
      <w:fldSimple w:instr=" SEQ Figure \* ARABIC ">
        <w:r w:rsidR="004A21A4">
          <w:rPr>
            <w:noProof/>
          </w:rPr>
          <w:t>20</w:t>
        </w:r>
      </w:fldSimple>
      <w:r w:rsidRPr="004619BC">
        <w:t xml:space="preserve">: </w:t>
      </w:r>
      <w:r w:rsidR="005E2E22" w:rsidRPr="004619BC">
        <w:t>Single occupancy households</w:t>
      </w:r>
      <w:r w:rsidRPr="004619BC">
        <w:t xml:space="preserve"> – </w:t>
      </w:r>
      <w:r w:rsidR="005E2E22" w:rsidRPr="004619BC">
        <w:t>p</w:t>
      </w:r>
      <w:r w:rsidRPr="004619BC">
        <w:t>ersons over 65 by LSOA</w:t>
      </w:r>
    </w:p>
    <w:p w14:paraId="7209CFC3" w14:textId="7D746479" w:rsidR="004D0BAD" w:rsidRPr="004619BC" w:rsidRDefault="004D0BAD" w:rsidP="00F77300"/>
    <w:p w14:paraId="753F60E0" w14:textId="20DF0BA2" w:rsidR="004D0BAD" w:rsidRPr="004619BC" w:rsidRDefault="004D0BAD" w:rsidP="00F77300"/>
    <w:p w14:paraId="7B8652AC" w14:textId="77777777" w:rsidR="003745A1" w:rsidRPr="004619BC" w:rsidRDefault="003745A1" w:rsidP="00F77300">
      <w:r w:rsidRPr="004619BC">
        <w:br w:type="page"/>
      </w:r>
    </w:p>
    <w:p w14:paraId="27CE04F1" w14:textId="6A31DB75" w:rsidR="003D02F8" w:rsidRPr="004619BC" w:rsidRDefault="005E2E22" w:rsidP="00F77300">
      <w:r w:rsidRPr="004619BC">
        <w:lastRenderedPageBreak/>
        <w:t>Figure 21</w:t>
      </w:r>
      <w:r w:rsidR="003D02F8" w:rsidRPr="004619BC">
        <w:t xml:space="preserve"> displays single occupant households but for all ages, which has </w:t>
      </w:r>
      <w:r w:rsidR="0094791C" w:rsidRPr="004619BC">
        <w:t xml:space="preserve">quite </w:t>
      </w:r>
      <w:r w:rsidR="003D02F8" w:rsidRPr="004619BC">
        <w:t xml:space="preserve">a different geographical pattern. There is a larger proportion of these households within Manchester and Salford city centres, Salford Quays, and close to town centres such as Bolton, </w:t>
      </w:r>
      <w:proofErr w:type="gramStart"/>
      <w:r w:rsidR="003D02F8" w:rsidRPr="004619BC">
        <w:t>Stockport</w:t>
      </w:r>
      <w:proofErr w:type="gramEnd"/>
      <w:r w:rsidR="003D02F8" w:rsidRPr="004619BC">
        <w:t xml:space="preserve"> and Rochdale.</w:t>
      </w:r>
    </w:p>
    <w:p w14:paraId="50BCD18A" w14:textId="15BD10AA" w:rsidR="003D02F8" w:rsidRPr="004619BC" w:rsidRDefault="003964C4" w:rsidP="00F77300">
      <w:r w:rsidRPr="004619BC">
        <w:t>This is likely due to younger people living in city and town centre locations in flats/apartments and student accommodation.</w:t>
      </w:r>
    </w:p>
    <w:p w14:paraId="2A1D3A41" w14:textId="77777777" w:rsidR="005E2E22" w:rsidRPr="004619BC" w:rsidRDefault="00824609" w:rsidP="00F77300">
      <w:r w:rsidRPr="004619BC">
        <w:rPr>
          <w:noProof/>
          <w:lang w:eastAsia="en-GB"/>
        </w:rPr>
        <w:drawing>
          <wp:inline distT="0" distB="0" distL="0" distR="0" wp14:anchorId="07FC25D2" wp14:editId="15F0A93E">
            <wp:extent cx="6720129" cy="5044966"/>
            <wp:effectExtent l="0" t="0" r="0" b="0"/>
            <wp:docPr id="6" name="Picture 6" descr="Single occupancy households - all ages by LS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ingle occupancy households - all ages by LSOA"/>
                    <pic:cNvPicPr/>
                  </pic:nvPicPr>
                  <pic:blipFill rotWithShape="1">
                    <a:blip r:embed="rId51" cstate="print">
                      <a:extLst>
                        <a:ext uri="{28A0092B-C50C-407E-A947-70E740481C1C}">
                          <a14:useLocalDpi xmlns:a14="http://schemas.microsoft.com/office/drawing/2010/main" val="0"/>
                        </a:ext>
                      </a:extLst>
                    </a:blip>
                    <a:srcRect l="6851" t="5517" r="9334" b="4144"/>
                    <a:stretch/>
                  </pic:blipFill>
                  <pic:spPr bwMode="auto">
                    <a:xfrm>
                      <a:off x="0" y="0"/>
                      <a:ext cx="6728010" cy="5050883"/>
                    </a:xfrm>
                    <a:prstGeom prst="rect">
                      <a:avLst/>
                    </a:prstGeom>
                    <a:ln>
                      <a:noFill/>
                    </a:ln>
                    <a:extLst>
                      <a:ext uri="{53640926-AAD7-44D8-BBD7-CCE9431645EC}">
                        <a14:shadowObscured xmlns:a14="http://schemas.microsoft.com/office/drawing/2010/main"/>
                      </a:ext>
                    </a:extLst>
                  </pic:spPr>
                </pic:pic>
              </a:graphicData>
            </a:graphic>
          </wp:inline>
        </w:drawing>
      </w:r>
    </w:p>
    <w:p w14:paraId="17324E38" w14:textId="52E551DA" w:rsidR="00824609" w:rsidRPr="004619BC" w:rsidRDefault="005E2E22" w:rsidP="00F77300">
      <w:pPr>
        <w:pStyle w:val="Caption"/>
      </w:pPr>
      <w:r w:rsidRPr="004619BC">
        <w:t xml:space="preserve">Figure </w:t>
      </w:r>
      <w:fldSimple w:instr=" SEQ Figure \* ARABIC ">
        <w:r w:rsidR="004A21A4">
          <w:rPr>
            <w:noProof/>
          </w:rPr>
          <w:t>21</w:t>
        </w:r>
      </w:fldSimple>
      <w:r w:rsidRPr="004619BC">
        <w:t>: Single occupancy households - all ages by LSOA</w:t>
      </w:r>
    </w:p>
    <w:p w14:paraId="3F6FAC6F" w14:textId="77777777" w:rsidR="00F249EF" w:rsidRDefault="00F249EF" w:rsidP="00F77300">
      <w:pPr>
        <w:rPr>
          <w:rFonts w:eastAsiaTheme="majorEastAsia" w:cstheme="majorBidi"/>
          <w:color w:val="A73B24" w:themeColor="accent2" w:themeShade="BF"/>
          <w:sz w:val="32"/>
          <w:szCs w:val="26"/>
        </w:rPr>
      </w:pPr>
      <w:r>
        <w:br w:type="page"/>
      </w:r>
    </w:p>
    <w:p w14:paraId="2287474A" w14:textId="03595001" w:rsidR="003964C4" w:rsidRPr="004619BC" w:rsidRDefault="003964C4" w:rsidP="00F77300">
      <w:pPr>
        <w:pStyle w:val="Heading3"/>
      </w:pPr>
      <w:bookmarkStart w:id="72" w:name="_Toc73552830"/>
      <w:bookmarkStart w:id="73" w:name="_Toc73552967"/>
      <w:r w:rsidRPr="004619BC">
        <w:lastRenderedPageBreak/>
        <w:t>Student Population</w:t>
      </w:r>
      <w:bookmarkEnd w:id="72"/>
      <w:bookmarkEnd w:id="73"/>
    </w:p>
    <w:p w14:paraId="18852F4A" w14:textId="11351896" w:rsidR="003964C4" w:rsidRPr="00A03115" w:rsidRDefault="003964C4" w:rsidP="00F77300">
      <w:r w:rsidRPr="00A03115">
        <w:t xml:space="preserve">Following on from this, Greater Manchester has a large university student population. Table </w:t>
      </w:r>
      <w:r w:rsidR="005E2E22" w:rsidRPr="00A03115">
        <w:t>1</w:t>
      </w:r>
      <w:r w:rsidR="00C741A2" w:rsidRPr="00A03115">
        <w:t>7</w:t>
      </w:r>
      <w:r w:rsidRPr="00A03115">
        <w:t xml:space="preserve"> documents the number of students at each university, showing that there are nearly 75,000 students in Manchester.</w:t>
      </w:r>
    </w:p>
    <w:p w14:paraId="6021DCB5" w14:textId="3017EF89" w:rsidR="005E2E22" w:rsidRPr="00A03115" w:rsidRDefault="003964C4" w:rsidP="00F77300">
      <w:r w:rsidRPr="00A03115">
        <w:t>The majority of students live within the vicinity of the university, either in student accommodation provided by the university or privately, or in multiple occupancy housing nearby.</w:t>
      </w:r>
    </w:p>
    <w:tbl>
      <w:tblPr>
        <w:tblStyle w:val="PlainTable1"/>
        <w:tblW w:w="6049" w:type="dxa"/>
        <w:tblLook w:val="0420" w:firstRow="1" w:lastRow="0" w:firstColumn="0" w:lastColumn="0" w:noHBand="0" w:noVBand="1"/>
        <w:tblCaption w:val="Number of students at Greater Manchester universities"/>
      </w:tblPr>
      <w:tblGrid>
        <w:gridCol w:w="4531"/>
        <w:gridCol w:w="1518"/>
      </w:tblGrid>
      <w:tr w:rsidR="003964C4" w:rsidRPr="004619BC" w14:paraId="1A29F21B" w14:textId="77777777" w:rsidTr="00095381">
        <w:trPr>
          <w:cnfStyle w:val="100000000000" w:firstRow="1" w:lastRow="0" w:firstColumn="0" w:lastColumn="0" w:oddVBand="0" w:evenVBand="0" w:oddHBand="0" w:evenHBand="0" w:firstRowFirstColumn="0" w:firstRowLastColumn="0" w:lastRowFirstColumn="0" w:lastRowLastColumn="0"/>
          <w:trHeight w:val="300"/>
        </w:trPr>
        <w:tc>
          <w:tcPr>
            <w:tcW w:w="4531" w:type="dxa"/>
            <w:noWrap/>
            <w:hideMark/>
          </w:tcPr>
          <w:p w14:paraId="6AE767CE" w14:textId="77777777" w:rsidR="003964C4" w:rsidRPr="00F77300" w:rsidRDefault="003964C4" w:rsidP="00095381">
            <w:pPr>
              <w:pStyle w:val="Fortable"/>
              <w:rPr>
                <w:b w:val="0"/>
                <w:bCs/>
              </w:rPr>
            </w:pPr>
            <w:r w:rsidRPr="00F77300">
              <w:rPr>
                <w:bCs/>
              </w:rPr>
              <w:t>University</w:t>
            </w:r>
          </w:p>
        </w:tc>
        <w:tc>
          <w:tcPr>
            <w:tcW w:w="1518" w:type="dxa"/>
            <w:noWrap/>
            <w:hideMark/>
          </w:tcPr>
          <w:p w14:paraId="4A863848" w14:textId="77777777" w:rsidR="003964C4" w:rsidRPr="00F77300" w:rsidRDefault="003964C4" w:rsidP="00095381">
            <w:pPr>
              <w:pStyle w:val="Fortable"/>
              <w:rPr>
                <w:b w:val="0"/>
                <w:bCs/>
              </w:rPr>
            </w:pPr>
            <w:r w:rsidRPr="00F77300">
              <w:rPr>
                <w:bCs/>
              </w:rPr>
              <w:t>Students</w:t>
            </w:r>
          </w:p>
        </w:tc>
      </w:tr>
      <w:tr w:rsidR="00EA49AF" w:rsidRPr="004619BC" w14:paraId="19B204D1"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4531" w:type="dxa"/>
            <w:noWrap/>
            <w:hideMark/>
          </w:tcPr>
          <w:p w14:paraId="5639C861" w14:textId="77777777" w:rsidR="00EA49AF" w:rsidRPr="004619BC" w:rsidRDefault="00EA49AF" w:rsidP="00095381">
            <w:pPr>
              <w:pStyle w:val="Fortable"/>
            </w:pPr>
            <w:r w:rsidRPr="004619BC">
              <w:t>The University of Bolton</w:t>
            </w:r>
          </w:p>
        </w:tc>
        <w:tc>
          <w:tcPr>
            <w:tcW w:w="1518" w:type="dxa"/>
            <w:noWrap/>
            <w:hideMark/>
          </w:tcPr>
          <w:p w14:paraId="01C91186" w14:textId="7B166FA8" w:rsidR="00EA49AF" w:rsidRPr="004619BC" w:rsidRDefault="00EA49AF" w:rsidP="00095381">
            <w:pPr>
              <w:pStyle w:val="Fortable"/>
              <w:jc w:val="right"/>
            </w:pPr>
            <w:r w:rsidRPr="00EA49AF">
              <w:t>8</w:t>
            </w:r>
            <w:r>
              <w:t>,</w:t>
            </w:r>
            <w:r w:rsidRPr="00EA49AF">
              <w:t>175</w:t>
            </w:r>
          </w:p>
        </w:tc>
      </w:tr>
      <w:tr w:rsidR="00EA49AF" w:rsidRPr="004619BC" w14:paraId="02E63810" w14:textId="77777777" w:rsidTr="00095381">
        <w:trPr>
          <w:trHeight w:val="300"/>
        </w:trPr>
        <w:tc>
          <w:tcPr>
            <w:tcW w:w="4531" w:type="dxa"/>
            <w:noWrap/>
            <w:hideMark/>
          </w:tcPr>
          <w:p w14:paraId="5D6F962D" w14:textId="77777777" w:rsidR="00EA49AF" w:rsidRPr="004619BC" w:rsidRDefault="00EA49AF" w:rsidP="00095381">
            <w:pPr>
              <w:pStyle w:val="Fortable"/>
            </w:pPr>
            <w:r w:rsidRPr="004619BC">
              <w:t>The Manchester Metropolitan University</w:t>
            </w:r>
          </w:p>
        </w:tc>
        <w:tc>
          <w:tcPr>
            <w:tcW w:w="1518" w:type="dxa"/>
            <w:noWrap/>
            <w:hideMark/>
          </w:tcPr>
          <w:p w14:paraId="1CE11B6F" w14:textId="26C66E7A" w:rsidR="00EA49AF" w:rsidRPr="004619BC" w:rsidRDefault="00EA49AF" w:rsidP="00095381">
            <w:pPr>
              <w:pStyle w:val="Fortable"/>
              <w:jc w:val="right"/>
            </w:pPr>
            <w:r w:rsidRPr="00EA49AF">
              <w:t>33</w:t>
            </w:r>
            <w:r>
              <w:t>,</w:t>
            </w:r>
            <w:r w:rsidRPr="00EA49AF">
              <w:t>420</w:t>
            </w:r>
          </w:p>
        </w:tc>
      </w:tr>
      <w:tr w:rsidR="00EA49AF" w:rsidRPr="004619BC" w14:paraId="71FFB6B7"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4531" w:type="dxa"/>
            <w:noWrap/>
            <w:hideMark/>
          </w:tcPr>
          <w:p w14:paraId="55015CE8" w14:textId="77777777" w:rsidR="00EA49AF" w:rsidRPr="004619BC" w:rsidRDefault="00EA49AF" w:rsidP="00095381">
            <w:pPr>
              <w:pStyle w:val="Fortable"/>
            </w:pPr>
            <w:r w:rsidRPr="004619BC">
              <w:t>The University of Manchester</w:t>
            </w:r>
          </w:p>
        </w:tc>
        <w:tc>
          <w:tcPr>
            <w:tcW w:w="1518" w:type="dxa"/>
            <w:noWrap/>
            <w:hideMark/>
          </w:tcPr>
          <w:p w14:paraId="305618BC" w14:textId="25890E45" w:rsidR="00EA49AF" w:rsidRPr="004619BC" w:rsidRDefault="00EA49AF" w:rsidP="00095381">
            <w:pPr>
              <w:pStyle w:val="Fortable"/>
              <w:jc w:val="right"/>
            </w:pPr>
            <w:r w:rsidRPr="00EA49AF">
              <w:t>40</w:t>
            </w:r>
            <w:r>
              <w:t>,</w:t>
            </w:r>
            <w:r w:rsidRPr="00EA49AF">
              <w:t>485</w:t>
            </w:r>
          </w:p>
        </w:tc>
      </w:tr>
      <w:tr w:rsidR="00EA49AF" w:rsidRPr="004619BC" w14:paraId="71102627" w14:textId="77777777" w:rsidTr="00095381">
        <w:trPr>
          <w:trHeight w:val="300"/>
        </w:trPr>
        <w:tc>
          <w:tcPr>
            <w:tcW w:w="4531" w:type="dxa"/>
            <w:noWrap/>
            <w:hideMark/>
          </w:tcPr>
          <w:p w14:paraId="7A118330" w14:textId="77777777" w:rsidR="00EA49AF" w:rsidRPr="004619BC" w:rsidRDefault="00EA49AF" w:rsidP="00095381">
            <w:pPr>
              <w:pStyle w:val="Fortable"/>
            </w:pPr>
            <w:r w:rsidRPr="004619BC">
              <w:t>Royal Northern College of Music</w:t>
            </w:r>
          </w:p>
        </w:tc>
        <w:tc>
          <w:tcPr>
            <w:tcW w:w="1518" w:type="dxa"/>
            <w:noWrap/>
            <w:hideMark/>
          </w:tcPr>
          <w:p w14:paraId="0CE2BA42" w14:textId="5DC34C53" w:rsidR="00EA49AF" w:rsidRPr="004619BC" w:rsidRDefault="00EA49AF" w:rsidP="00095381">
            <w:pPr>
              <w:pStyle w:val="Fortable"/>
              <w:jc w:val="right"/>
            </w:pPr>
            <w:r w:rsidRPr="00EA49AF">
              <w:t>890</w:t>
            </w:r>
          </w:p>
        </w:tc>
      </w:tr>
      <w:tr w:rsidR="00EA49AF" w:rsidRPr="004619BC" w14:paraId="3564A1B0" w14:textId="77777777" w:rsidTr="00095381">
        <w:trPr>
          <w:cnfStyle w:val="000000100000" w:firstRow="0" w:lastRow="0" w:firstColumn="0" w:lastColumn="0" w:oddVBand="0" w:evenVBand="0" w:oddHBand="1" w:evenHBand="0" w:firstRowFirstColumn="0" w:firstRowLastColumn="0" w:lastRowFirstColumn="0" w:lastRowLastColumn="0"/>
          <w:trHeight w:val="300"/>
        </w:trPr>
        <w:tc>
          <w:tcPr>
            <w:tcW w:w="4531" w:type="dxa"/>
            <w:noWrap/>
            <w:hideMark/>
          </w:tcPr>
          <w:p w14:paraId="13949E81" w14:textId="77777777" w:rsidR="00EA49AF" w:rsidRPr="004619BC" w:rsidRDefault="00EA49AF" w:rsidP="00095381">
            <w:pPr>
              <w:pStyle w:val="Fortable"/>
            </w:pPr>
            <w:r w:rsidRPr="004619BC">
              <w:t>The University of Salford</w:t>
            </w:r>
          </w:p>
        </w:tc>
        <w:tc>
          <w:tcPr>
            <w:tcW w:w="1518" w:type="dxa"/>
            <w:noWrap/>
            <w:hideMark/>
          </w:tcPr>
          <w:p w14:paraId="479189EA" w14:textId="15F53FA4" w:rsidR="00EA49AF" w:rsidRPr="004619BC" w:rsidRDefault="00EA49AF" w:rsidP="00095381">
            <w:pPr>
              <w:pStyle w:val="Fortable"/>
              <w:jc w:val="right"/>
            </w:pPr>
            <w:r w:rsidRPr="00EA49AF">
              <w:t>21</w:t>
            </w:r>
            <w:r>
              <w:t>,</w:t>
            </w:r>
            <w:r w:rsidRPr="00EA49AF">
              <w:t>500</w:t>
            </w:r>
          </w:p>
        </w:tc>
      </w:tr>
      <w:tr w:rsidR="00EA49AF" w:rsidRPr="004619BC" w14:paraId="3709FC84" w14:textId="77777777" w:rsidTr="00095381">
        <w:trPr>
          <w:trHeight w:val="300"/>
        </w:trPr>
        <w:tc>
          <w:tcPr>
            <w:tcW w:w="4531" w:type="dxa"/>
            <w:noWrap/>
            <w:hideMark/>
          </w:tcPr>
          <w:p w14:paraId="709BA1F2" w14:textId="77777777" w:rsidR="00EA49AF" w:rsidRPr="00095381" w:rsidRDefault="00EA49AF" w:rsidP="00095381">
            <w:pPr>
              <w:pStyle w:val="Fortable"/>
              <w:rPr>
                <w:b/>
                <w:bCs w:val="0"/>
              </w:rPr>
            </w:pPr>
            <w:r w:rsidRPr="00095381">
              <w:rPr>
                <w:b/>
                <w:bCs w:val="0"/>
              </w:rPr>
              <w:t>Total</w:t>
            </w:r>
          </w:p>
        </w:tc>
        <w:tc>
          <w:tcPr>
            <w:tcW w:w="1518" w:type="dxa"/>
            <w:noWrap/>
            <w:hideMark/>
          </w:tcPr>
          <w:p w14:paraId="1DA0A5EB" w14:textId="7C97307F" w:rsidR="00EA49AF" w:rsidRPr="00095381" w:rsidRDefault="00EA49AF" w:rsidP="00095381">
            <w:pPr>
              <w:pStyle w:val="Fortable"/>
              <w:jc w:val="right"/>
              <w:rPr>
                <w:b/>
                <w:bCs w:val="0"/>
              </w:rPr>
            </w:pPr>
            <w:r w:rsidRPr="00095381">
              <w:rPr>
                <w:b/>
                <w:bCs w:val="0"/>
              </w:rPr>
              <w:t>104,470</w:t>
            </w:r>
          </w:p>
        </w:tc>
      </w:tr>
    </w:tbl>
    <w:p w14:paraId="21910C84" w14:textId="32341FCE" w:rsidR="00F77300" w:rsidRPr="004619BC" w:rsidRDefault="00F77300" w:rsidP="00F77300">
      <w:pPr>
        <w:pStyle w:val="Caption"/>
      </w:pPr>
      <w:r w:rsidRPr="004619BC">
        <w:t xml:space="preserve">Table </w:t>
      </w:r>
      <w:fldSimple w:instr=" SEQ Table \* ARABIC ">
        <w:r w:rsidR="004A21A4">
          <w:rPr>
            <w:noProof/>
          </w:rPr>
          <w:t>17</w:t>
        </w:r>
      </w:fldSimple>
      <w:r w:rsidRPr="004619BC">
        <w:t>: Number of students at Greater Manchester universities</w:t>
      </w:r>
    </w:p>
    <w:p w14:paraId="7B65F43D" w14:textId="77777777" w:rsidR="00D5401D" w:rsidRDefault="00D5401D" w:rsidP="00F77300">
      <w:pPr>
        <w:pStyle w:val="Heading3"/>
      </w:pPr>
      <w:bookmarkStart w:id="74" w:name="_Toc73552831"/>
      <w:bookmarkStart w:id="75" w:name="_Toc73552968"/>
    </w:p>
    <w:p w14:paraId="704C3484" w14:textId="132E89B7" w:rsidR="00591B3B" w:rsidRPr="004619BC" w:rsidRDefault="003739A4" w:rsidP="00F77300">
      <w:pPr>
        <w:pStyle w:val="Heading3"/>
      </w:pPr>
      <w:r w:rsidRPr="004619BC">
        <w:t>Persons Not in Education, Employment, or Training (NEETs)</w:t>
      </w:r>
      <w:bookmarkEnd w:id="74"/>
      <w:bookmarkEnd w:id="75"/>
    </w:p>
    <w:p w14:paraId="2247CAE8" w14:textId="1F985F2D" w:rsidR="00591B3B" w:rsidRPr="00A03115" w:rsidRDefault="00591B3B" w:rsidP="00F77300">
      <w:r w:rsidRPr="00A03115">
        <w:t>Based on data published for the end of 20</w:t>
      </w:r>
      <w:r w:rsidR="00A03115" w:rsidRPr="00A03115">
        <w:t>20</w:t>
      </w:r>
      <w:r w:rsidRPr="00A03115">
        <w:t xml:space="preserve">, the proportion of 16-17 year olds in Greater Manchester who were classed as NEET or categorised as ‘not known’ was </w:t>
      </w:r>
      <w:r w:rsidR="00A03115" w:rsidRPr="00A03115">
        <w:t>7.9</w:t>
      </w:r>
      <w:r w:rsidRPr="00A03115">
        <w:t>% –</w:t>
      </w:r>
      <w:r w:rsidR="00A03115" w:rsidRPr="00A03115">
        <w:t xml:space="preserve"> </w:t>
      </w:r>
      <w:r w:rsidRPr="00A03115">
        <w:t xml:space="preserve">higher than the national average of </w:t>
      </w:r>
      <w:r w:rsidR="00A03115" w:rsidRPr="00A03115">
        <w:t>6.8</w:t>
      </w:r>
      <w:r w:rsidRPr="00A03115">
        <w:t>%</w:t>
      </w:r>
      <w:r w:rsidR="00A03115" w:rsidRPr="00A03115">
        <w:t xml:space="preserve">. </w:t>
      </w:r>
    </w:p>
    <w:p w14:paraId="2C7FA060" w14:textId="4E4F67C8" w:rsidR="00591B3B" w:rsidRPr="00A03115" w:rsidRDefault="00591B3B" w:rsidP="00F77300">
      <w:r w:rsidRPr="00A03115">
        <w:t>Spending a sustained period of time NEET during adolescence increases the likelihood of an individual experiencing significant socio-economic problems as an adult, such as lower wages, poorer physical and mental health, reduced self-confidence and an increased risk of criminality and anti-social behaviour.</w:t>
      </w:r>
    </w:p>
    <w:p w14:paraId="074F9568" w14:textId="06C1C24C" w:rsidR="00591B3B" w:rsidRPr="00A03115" w:rsidRDefault="00591B3B" w:rsidP="00F77300">
      <w:r w:rsidRPr="00A03115">
        <w:t>Nearly 40% of young people who have been long-term NEET also live in households where no one else is working (compared to 8% of all 16-24 year olds).</w:t>
      </w:r>
    </w:p>
    <w:p w14:paraId="2D72428F" w14:textId="596A071E" w:rsidR="00AE2E70" w:rsidRDefault="00591B3B" w:rsidP="00F77300">
      <w:r w:rsidRPr="00A03115">
        <w:t xml:space="preserve">Table </w:t>
      </w:r>
      <w:r w:rsidR="00AE2E70" w:rsidRPr="00A03115">
        <w:t>1</w:t>
      </w:r>
      <w:r w:rsidR="00C741A2" w:rsidRPr="00A03115">
        <w:t>8</w:t>
      </w:r>
      <w:r w:rsidRPr="00A03115">
        <w:t xml:space="preserve"> indicates the percentage of 16 and 17 year old NEETs across each borough in Greater Manchester. Salford has the highest percentage known to be NEET, followed by Bury and Rochdale. However, when including those people who are not known, there is a greater percentage in Manchester, Salford, and Bolton.</w:t>
      </w:r>
    </w:p>
    <w:p w14:paraId="539FED1A" w14:textId="77777777" w:rsidR="00DF53BA" w:rsidRPr="00A03115" w:rsidRDefault="00DF53BA" w:rsidP="00F77300"/>
    <w:tbl>
      <w:tblPr>
        <w:tblStyle w:val="PlainTable1"/>
        <w:tblW w:w="0" w:type="auto"/>
        <w:tblLook w:val="0420" w:firstRow="1" w:lastRow="0" w:firstColumn="0" w:lastColumn="0" w:noHBand="0" w:noVBand="1"/>
        <w:tblCaption w:val="Percentage of NEET 16 and 17 year olds in Greater Manchester (Dept. of Education)"/>
      </w:tblPr>
      <w:tblGrid>
        <w:gridCol w:w="3151"/>
        <w:gridCol w:w="1405"/>
        <w:gridCol w:w="1535"/>
        <w:gridCol w:w="1417"/>
      </w:tblGrid>
      <w:tr w:rsidR="00A03115" w:rsidRPr="00A03115" w14:paraId="53C4631A" w14:textId="77777777" w:rsidTr="00DF53BA">
        <w:trPr>
          <w:cnfStyle w:val="100000000000" w:firstRow="1" w:lastRow="0" w:firstColumn="0" w:lastColumn="0" w:oddVBand="0" w:evenVBand="0" w:oddHBand="0" w:evenHBand="0" w:firstRowFirstColumn="0" w:firstRowLastColumn="0" w:lastRowFirstColumn="0" w:lastRowLastColumn="0"/>
        </w:trPr>
        <w:tc>
          <w:tcPr>
            <w:tcW w:w="3151" w:type="dxa"/>
          </w:tcPr>
          <w:p w14:paraId="3C5C7000" w14:textId="77777777" w:rsidR="00591B3B" w:rsidRPr="00A03115" w:rsidRDefault="00591B3B" w:rsidP="00DF53BA">
            <w:pPr>
              <w:pStyle w:val="Fortable"/>
              <w:rPr>
                <w:b w:val="0"/>
                <w:bCs/>
              </w:rPr>
            </w:pPr>
            <w:r w:rsidRPr="00A03115">
              <w:rPr>
                <w:bCs/>
              </w:rPr>
              <w:lastRenderedPageBreak/>
              <w:t>Borough</w:t>
            </w:r>
          </w:p>
        </w:tc>
        <w:tc>
          <w:tcPr>
            <w:tcW w:w="1405" w:type="dxa"/>
          </w:tcPr>
          <w:p w14:paraId="41417190" w14:textId="77777777" w:rsidR="00591B3B" w:rsidRPr="00A03115" w:rsidRDefault="00591B3B" w:rsidP="00DF53BA">
            <w:pPr>
              <w:pStyle w:val="Fortable"/>
              <w:rPr>
                <w:b w:val="0"/>
                <w:bCs/>
              </w:rPr>
            </w:pPr>
            <w:r w:rsidRPr="00A03115">
              <w:rPr>
                <w:bCs/>
              </w:rPr>
              <w:t>NEET</w:t>
            </w:r>
          </w:p>
        </w:tc>
        <w:tc>
          <w:tcPr>
            <w:tcW w:w="1535" w:type="dxa"/>
          </w:tcPr>
          <w:p w14:paraId="06AE78AF" w14:textId="77777777" w:rsidR="00591B3B" w:rsidRPr="00A03115" w:rsidRDefault="00591B3B" w:rsidP="00DF53BA">
            <w:pPr>
              <w:pStyle w:val="Fortable"/>
              <w:rPr>
                <w:b w:val="0"/>
                <w:bCs/>
              </w:rPr>
            </w:pPr>
            <w:r w:rsidRPr="00A03115">
              <w:rPr>
                <w:bCs/>
              </w:rPr>
              <w:t>Not known</w:t>
            </w:r>
          </w:p>
        </w:tc>
        <w:tc>
          <w:tcPr>
            <w:tcW w:w="1417" w:type="dxa"/>
          </w:tcPr>
          <w:p w14:paraId="6E587D1B" w14:textId="77777777" w:rsidR="00591B3B" w:rsidRPr="00A03115" w:rsidRDefault="00591B3B" w:rsidP="00DF53BA">
            <w:pPr>
              <w:pStyle w:val="Fortable"/>
              <w:rPr>
                <w:b w:val="0"/>
                <w:bCs/>
              </w:rPr>
            </w:pPr>
            <w:r w:rsidRPr="00A03115">
              <w:rPr>
                <w:bCs/>
              </w:rPr>
              <w:t>Total</w:t>
            </w:r>
          </w:p>
        </w:tc>
      </w:tr>
      <w:tr w:rsidR="00A03115" w:rsidRPr="00A03115" w14:paraId="63BC0624"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301AC4AC" w14:textId="77777777" w:rsidR="005B3342" w:rsidRPr="00A03115" w:rsidRDefault="005B3342" w:rsidP="00DF53BA">
            <w:pPr>
              <w:pStyle w:val="Fortable"/>
            </w:pPr>
            <w:r w:rsidRPr="00A03115">
              <w:t>Bolton</w:t>
            </w:r>
          </w:p>
        </w:tc>
        <w:tc>
          <w:tcPr>
            <w:tcW w:w="1405" w:type="dxa"/>
          </w:tcPr>
          <w:p w14:paraId="0DF7C75D" w14:textId="1CC54D57" w:rsidR="005B3342" w:rsidRPr="00A03115" w:rsidRDefault="005B3342" w:rsidP="00DF53BA">
            <w:pPr>
              <w:pStyle w:val="Fortable"/>
              <w:jc w:val="right"/>
            </w:pPr>
            <w:r w:rsidRPr="00A03115">
              <w:t>7.8%</w:t>
            </w:r>
          </w:p>
        </w:tc>
        <w:tc>
          <w:tcPr>
            <w:tcW w:w="1535" w:type="dxa"/>
          </w:tcPr>
          <w:p w14:paraId="75A7FC32" w14:textId="7C64B0D4" w:rsidR="005B3342" w:rsidRPr="00A03115" w:rsidRDefault="005B3342" w:rsidP="00DF53BA">
            <w:pPr>
              <w:pStyle w:val="Fortable"/>
              <w:jc w:val="right"/>
            </w:pPr>
            <w:r w:rsidRPr="00A03115">
              <w:t>0.4%</w:t>
            </w:r>
          </w:p>
        </w:tc>
        <w:tc>
          <w:tcPr>
            <w:tcW w:w="1417" w:type="dxa"/>
          </w:tcPr>
          <w:p w14:paraId="4882F9F5" w14:textId="6ED48B43" w:rsidR="005B3342" w:rsidRPr="00A03115" w:rsidRDefault="005B3342" w:rsidP="00DF53BA">
            <w:pPr>
              <w:pStyle w:val="Fortable"/>
              <w:jc w:val="right"/>
            </w:pPr>
            <w:r w:rsidRPr="00A03115">
              <w:t>8.1%</w:t>
            </w:r>
          </w:p>
        </w:tc>
      </w:tr>
      <w:tr w:rsidR="00A03115" w:rsidRPr="00A03115" w14:paraId="3921099A" w14:textId="77777777" w:rsidTr="00DF53BA">
        <w:tc>
          <w:tcPr>
            <w:tcW w:w="3151" w:type="dxa"/>
          </w:tcPr>
          <w:p w14:paraId="3F4480A0" w14:textId="77777777" w:rsidR="005B3342" w:rsidRPr="00A03115" w:rsidRDefault="005B3342" w:rsidP="00DF53BA">
            <w:pPr>
              <w:pStyle w:val="Fortable"/>
            </w:pPr>
            <w:r w:rsidRPr="00A03115">
              <w:t>Bury</w:t>
            </w:r>
          </w:p>
        </w:tc>
        <w:tc>
          <w:tcPr>
            <w:tcW w:w="1405" w:type="dxa"/>
          </w:tcPr>
          <w:p w14:paraId="42074308" w14:textId="0212101B" w:rsidR="005B3342" w:rsidRPr="00A03115" w:rsidRDefault="005B3342" w:rsidP="00DF53BA">
            <w:pPr>
              <w:pStyle w:val="Fortable"/>
              <w:jc w:val="right"/>
            </w:pPr>
            <w:r w:rsidRPr="00A03115">
              <w:t>7.4%</w:t>
            </w:r>
          </w:p>
        </w:tc>
        <w:tc>
          <w:tcPr>
            <w:tcW w:w="1535" w:type="dxa"/>
          </w:tcPr>
          <w:p w14:paraId="2BA359A2" w14:textId="54689F77" w:rsidR="005B3342" w:rsidRPr="00A03115" w:rsidRDefault="005B3342" w:rsidP="00DF53BA">
            <w:pPr>
              <w:pStyle w:val="Fortable"/>
              <w:jc w:val="right"/>
            </w:pPr>
            <w:r w:rsidRPr="00A03115">
              <w:t>0.3%</w:t>
            </w:r>
          </w:p>
        </w:tc>
        <w:tc>
          <w:tcPr>
            <w:tcW w:w="1417" w:type="dxa"/>
          </w:tcPr>
          <w:p w14:paraId="34B25985" w14:textId="2AD2CE61" w:rsidR="005B3342" w:rsidRPr="00A03115" w:rsidRDefault="005B3342" w:rsidP="00DF53BA">
            <w:pPr>
              <w:pStyle w:val="Fortable"/>
              <w:jc w:val="right"/>
            </w:pPr>
            <w:r w:rsidRPr="00A03115">
              <w:t>7.8%</w:t>
            </w:r>
          </w:p>
        </w:tc>
      </w:tr>
      <w:tr w:rsidR="00A03115" w:rsidRPr="00A03115" w14:paraId="3B5B1C75"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437A1AF5" w14:textId="77777777" w:rsidR="005B3342" w:rsidRPr="00A03115" w:rsidRDefault="005B3342" w:rsidP="00DF53BA">
            <w:pPr>
              <w:pStyle w:val="Fortable"/>
            </w:pPr>
            <w:r w:rsidRPr="00A03115">
              <w:t>Manchester</w:t>
            </w:r>
          </w:p>
        </w:tc>
        <w:tc>
          <w:tcPr>
            <w:tcW w:w="1405" w:type="dxa"/>
          </w:tcPr>
          <w:p w14:paraId="3E6903D1" w14:textId="73945C61" w:rsidR="005B3342" w:rsidRPr="00A03115" w:rsidRDefault="005B3342" w:rsidP="00DF53BA">
            <w:pPr>
              <w:pStyle w:val="Fortable"/>
              <w:jc w:val="right"/>
            </w:pPr>
            <w:r w:rsidRPr="00A03115">
              <w:t>4.9%</w:t>
            </w:r>
          </w:p>
        </w:tc>
        <w:tc>
          <w:tcPr>
            <w:tcW w:w="1535" w:type="dxa"/>
          </w:tcPr>
          <w:p w14:paraId="5DC44875" w14:textId="7718F392" w:rsidR="005B3342" w:rsidRPr="00A03115" w:rsidRDefault="005B3342" w:rsidP="00DF53BA">
            <w:pPr>
              <w:pStyle w:val="Fortable"/>
              <w:jc w:val="right"/>
            </w:pPr>
            <w:r w:rsidRPr="00A03115">
              <w:t>3.7%</w:t>
            </w:r>
          </w:p>
        </w:tc>
        <w:tc>
          <w:tcPr>
            <w:tcW w:w="1417" w:type="dxa"/>
          </w:tcPr>
          <w:p w14:paraId="4E1CA10C" w14:textId="5B6E2F00" w:rsidR="005B3342" w:rsidRPr="00A03115" w:rsidRDefault="005B3342" w:rsidP="00DF53BA">
            <w:pPr>
              <w:pStyle w:val="Fortable"/>
              <w:jc w:val="right"/>
            </w:pPr>
            <w:r w:rsidRPr="00A03115">
              <w:t>8.7%</w:t>
            </w:r>
          </w:p>
        </w:tc>
      </w:tr>
      <w:tr w:rsidR="00A03115" w:rsidRPr="00A03115" w14:paraId="2A4B79B7" w14:textId="77777777" w:rsidTr="00DF53BA">
        <w:tc>
          <w:tcPr>
            <w:tcW w:w="3151" w:type="dxa"/>
          </w:tcPr>
          <w:p w14:paraId="315F78D7" w14:textId="77777777" w:rsidR="005B3342" w:rsidRPr="00A03115" w:rsidRDefault="005B3342" w:rsidP="00DF53BA">
            <w:pPr>
              <w:pStyle w:val="Fortable"/>
            </w:pPr>
            <w:r w:rsidRPr="00A03115">
              <w:t>Oldham</w:t>
            </w:r>
          </w:p>
        </w:tc>
        <w:tc>
          <w:tcPr>
            <w:tcW w:w="1405" w:type="dxa"/>
          </w:tcPr>
          <w:p w14:paraId="36AB9CC2" w14:textId="0D65C1B3" w:rsidR="005B3342" w:rsidRPr="00A03115" w:rsidRDefault="005B3342" w:rsidP="00DF53BA">
            <w:pPr>
              <w:pStyle w:val="Fortable"/>
              <w:jc w:val="right"/>
            </w:pPr>
            <w:r w:rsidRPr="00A03115">
              <w:t>5.7%</w:t>
            </w:r>
          </w:p>
        </w:tc>
        <w:tc>
          <w:tcPr>
            <w:tcW w:w="1535" w:type="dxa"/>
          </w:tcPr>
          <w:p w14:paraId="70A99158" w14:textId="79DB3C5E" w:rsidR="005B3342" w:rsidRPr="00A03115" w:rsidRDefault="005B3342" w:rsidP="00DF53BA">
            <w:pPr>
              <w:pStyle w:val="Fortable"/>
              <w:jc w:val="right"/>
            </w:pPr>
            <w:r w:rsidRPr="00A03115">
              <w:t>1.2%</w:t>
            </w:r>
          </w:p>
        </w:tc>
        <w:tc>
          <w:tcPr>
            <w:tcW w:w="1417" w:type="dxa"/>
          </w:tcPr>
          <w:p w14:paraId="3439D920" w14:textId="45C30718" w:rsidR="005B3342" w:rsidRPr="00A03115" w:rsidRDefault="005B3342" w:rsidP="00DF53BA">
            <w:pPr>
              <w:pStyle w:val="Fortable"/>
              <w:jc w:val="right"/>
            </w:pPr>
            <w:r w:rsidRPr="00A03115">
              <w:t>6.9%</w:t>
            </w:r>
          </w:p>
        </w:tc>
      </w:tr>
      <w:tr w:rsidR="00A03115" w:rsidRPr="00A03115" w14:paraId="130F1C1C"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2C893A32" w14:textId="77777777" w:rsidR="005B3342" w:rsidRPr="00A03115" w:rsidRDefault="005B3342" w:rsidP="00DF53BA">
            <w:pPr>
              <w:pStyle w:val="Fortable"/>
            </w:pPr>
            <w:r w:rsidRPr="00A03115">
              <w:t>Rochdale</w:t>
            </w:r>
          </w:p>
        </w:tc>
        <w:tc>
          <w:tcPr>
            <w:tcW w:w="1405" w:type="dxa"/>
          </w:tcPr>
          <w:p w14:paraId="278A6C67" w14:textId="5D4D3D5E" w:rsidR="005B3342" w:rsidRPr="00A03115" w:rsidRDefault="005B3342" w:rsidP="00DF53BA">
            <w:pPr>
              <w:pStyle w:val="Fortable"/>
              <w:jc w:val="right"/>
            </w:pPr>
            <w:r w:rsidRPr="00A03115">
              <w:t>5.3%</w:t>
            </w:r>
          </w:p>
        </w:tc>
        <w:tc>
          <w:tcPr>
            <w:tcW w:w="1535" w:type="dxa"/>
          </w:tcPr>
          <w:p w14:paraId="046D75E7" w14:textId="41D52909" w:rsidR="005B3342" w:rsidRPr="00A03115" w:rsidRDefault="005B3342" w:rsidP="00DF53BA">
            <w:pPr>
              <w:pStyle w:val="Fortable"/>
              <w:jc w:val="right"/>
            </w:pPr>
            <w:r w:rsidRPr="00A03115">
              <w:t>1.0%</w:t>
            </w:r>
          </w:p>
        </w:tc>
        <w:tc>
          <w:tcPr>
            <w:tcW w:w="1417" w:type="dxa"/>
          </w:tcPr>
          <w:p w14:paraId="7650C128" w14:textId="2F685320" w:rsidR="005B3342" w:rsidRPr="00A03115" w:rsidRDefault="005B3342" w:rsidP="00DF53BA">
            <w:pPr>
              <w:pStyle w:val="Fortable"/>
              <w:jc w:val="right"/>
            </w:pPr>
            <w:r w:rsidRPr="00A03115">
              <w:t>6.2%</w:t>
            </w:r>
          </w:p>
        </w:tc>
      </w:tr>
      <w:tr w:rsidR="00A03115" w:rsidRPr="00A03115" w14:paraId="1A80E075" w14:textId="77777777" w:rsidTr="00DF53BA">
        <w:tc>
          <w:tcPr>
            <w:tcW w:w="3151" w:type="dxa"/>
          </w:tcPr>
          <w:p w14:paraId="45B62C52" w14:textId="77777777" w:rsidR="005B3342" w:rsidRPr="00A03115" w:rsidRDefault="005B3342" w:rsidP="00DF53BA">
            <w:pPr>
              <w:pStyle w:val="Fortable"/>
            </w:pPr>
            <w:r w:rsidRPr="00A03115">
              <w:t>Salford</w:t>
            </w:r>
          </w:p>
        </w:tc>
        <w:tc>
          <w:tcPr>
            <w:tcW w:w="1405" w:type="dxa"/>
          </w:tcPr>
          <w:p w14:paraId="78CF30EF" w14:textId="36532FA6" w:rsidR="005B3342" w:rsidRPr="00A03115" w:rsidRDefault="005B3342" w:rsidP="00DF53BA">
            <w:pPr>
              <w:pStyle w:val="Fortable"/>
              <w:jc w:val="right"/>
            </w:pPr>
            <w:r w:rsidRPr="00A03115">
              <w:t>7.6%</w:t>
            </w:r>
          </w:p>
        </w:tc>
        <w:tc>
          <w:tcPr>
            <w:tcW w:w="1535" w:type="dxa"/>
          </w:tcPr>
          <w:p w14:paraId="3F953749" w14:textId="344BCBC5" w:rsidR="005B3342" w:rsidRPr="00A03115" w:rsidRDefault="005B3342" w:rsidP="00DF53BA">
            <w:pPr>
              <w:pStyle w:val="Fortable"/>
              <w:jc w:val="right"/>
            </w:pPr>
            <w:r w:rsidRPr="00A03115">
              <w:t>1.3%</w:t>
            </w:r>
          </w:p>
        </w:tc>
        <w:tc>
          <w:tcPr>
            <w:tcW w:w="1417" w:type="dxa"/>
          </w:tcPr>
          <w:p w14:paraId="5A76CC1A" w14:textId="3981358B" w:rsidR="005B3342" w:rsidRPr="00A03115" w:rsidRDefault="005B3342" w:rsidP="00DF53BA">
            <w:pPr>
              <w:pStyle w:val="Fortable"/>
              <w:jc w:val="right"/>
            </w:pPr>
            <w:r w:rsidRPr="00A03115">
              <w:t>8.9%</w:t>
            </w:r>
          </w:p>
        </w:tc>
      </w:tr>
      <w:tr w:rsidR="00A03115" w:rsidRPr="00A03115" w14:paraId="1FDE9C22"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5D2FA844" w14:textId="77777777" w:rsidR="005B3342" w:rsidRPr="00A03115" w:rsidRDefault="005B3342" w:rsidP="00DF53BA">
            <w:pPr>
              <w:pStyle w:val="Fortable"/>
            </w:pPr>
            <w:r w:rsidRPr="00A03115">
              <w:t>Stockport</w:t>
            </w:r>
          </w:p>
        </w:tc>
        <w:tc>
          <w:tcPr>
            <w:tcW w:w="1405" w:type="dxa"/>
          </w:tcPr>
          <w:p w14:paraId="085728A6" w14:textId="0D66F4C7" w:rsidR="005B3342" w:rsidRPr="00A03115" w:rsidRDefault="005B3342" w:rsidP="00DF53BA">
            <w:pPr>
              <w:pStyle w:val="Fortable"/>
              <w:jc w:val="right"/>
            </w:pPr>
            <w:r w:rsidRPr="00A03115">
              <w:t>4.9%</w:t>
            </w:r>
          </w:p>
        </w:tc>
        <w:tc>
          <w:tcPr>
            <w:tcW w:w="1535" w:type="dxa"/>
          </w:tcPr>
          <w:p w14:paraId="12BF2A05" w14:textId="5DD8764A" w:rsidR="005B3342" w:rsidRPr="00A03115" w:rsidRDefault="005B3342" w:rsidP="00DF53BA">
            <w:pPr>
              <w:pStyle w:val="Fortable"/>
              <w:jc w:val="right"/>
            </w:pPr>
            <w:r w:rsidRPr="00A03115">
              <w:t>0.5%</w:t>
            </w:r>
          </w:p>
        </w:tc>
        <w:tc>
          <w:tcPr>
            <w:tcW w:w="1417" w:type="dxa"/>
          </w:tcPr>
          <w:p w14:paraId="4ABBC0C1" w14:textId="08D25DC7" w:rsidR="005B3342" w:rsidRPr="00A03115" w:rsidRDefault="005B3342" w:rsidP="00DF53BA">
            <w:pPr>
              <w:pStyle w:val="Fortable"/>
              <w:jc w:val="right"/>
            </w:pPr>
            <w:r w:rsidRPr="00A03115">
              <w:t>5.3%</w:t>
            </w:r>
          </w:p>
        </w:tc>
      </w:tr>
      <w:tr w:rsidR="00A03115" w:rsidRPr="00A03115" w14:paraId="7ED28446" w14:textId="77777777" w:rsidTr="00DF53BA">
        <w:tc>
          <w:tcPr>
            <w:tcW w:w="3151" w:type="dxa"/>
          </w:tcPr>
          <w:p w14:paraId="3A188D08" w14:textId="77777777" w:rsidR="005B3342" w:rsidRPr="00A03115" w:rsidRDefault="005B3342" w:rsidP="00DF53BA">
            <w:pPr>
              <w:pStyle w:val="Fortable"/>
            </w:pPr>
            <w:r w:rsidRPr="00A03115">
              <w:t>Tameside</w:t>
            </w:r>
          </w:p>
        </w:tc>
        <w:tc>
          <w:tcPr>
            <w:tcW w:w="1405" w:type="dxa"/>
          </w:tcPr>
          <w:p w14:paraId="5AE74D16" w14:textId="6A8A5214" w:rsidR="005B3342" w:rsidRPr="00A03115" w:rsidRDefault="005B3342" w:rsidP="00DF53BA">
            <w:pPr>
              <w:pStyle w:val="Fortable"/>
              <w:jc w:val="right"/>
            </w:pPr>
            <w:r w:rsidRPr="00A03115">
              <w:t>5.5%</w:t>
            </w:r>
          </w:p>
        </w:tc>
        <w:tc>
          <w:tcPr>
            <w:tcW w:w="1535" w:type="dxa"/>
          </w:tcPr>
          <w:p w14:paraId="76853562" w14:textId="3FA57807" w:rsidR="005B3342" w:rsidRPr="00A03115" w:rsidRDefault="005B3342" w:rsidP="00DF53BA">
            <w:pPr>
              <w:pStyle w:val="Fortable"/>
              <w:jc w:val="right"/>
            </w:pPr>
            <w:r w:rsidRPr="00A03115">
              <w:t>0.7%</w:t>
            </w:r>
          </w:p>
        </w:tc>
        <w:tc>
          <w:tcPr>
            <w:tcW w:w="1417" w:type="dxa"/>
          </w:tcPr>
          <w:p w14:paraId="6F5DDC1F" w14:textId="2BDA6FBD" w:rsidR="005B3342" w:rsidRPr="00A03115" w:rsidRDefault="005B3342" w:rsidP="00DF53BA">
            <w:pPr>
              <w:pStyle w:val="Fortable"/>
              <w:jc w:val="right"/>
            </w:pPr>
            <w:r w:rsidRPr="00A03115">
              <w:t>6.2%</w:t>
            </w:r>
          </w:p>
        </w:tc>
      </w:tr>
      <w:tr w:rsidR="00A03115" w:rsidRPr="00A03115" w14:paraId="30E79641"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6D296ABC" w14:textId="77777777" w:rsidR="005B3342" w:rsidRPr="00A03115" w:rsidRDefault="005B3342" w:rsidP="00DF53BA">
            <w:pPr>
              <w:pStyle w:val="Fortable"/>
            </w:pPr>
            <w:r w:rsidRPr="00A03115">
              <w:t>Trafford</w:t>
            </w:r>
          </w:p>
        </w:tc>
        <w:tc>
          <w:tcPr>
            <w:tcW w:w="1405" w:type="dxa"/>
          </w:tcPr>
          <w:p w14:paraId="68F0B17F" w14:textId="15D5486C" w:rsidR="005B3342" w:rsidRPr="00A03115" w:rsidRDefault="005B3342" w:rsidP="00DF53BA">
            <w:pPr>
              <w:pStyle w:val="Fortable"/>
              <w:jc w:val="right"/>
            </w:pPr>
            <w:r w:rsidRPr="00A03115">
              <w:t>3.9%</w:t>
            </w:r>
          </w:p>
        </w:tc>
        <w:tc>
          <w:tcPr>
            <w:tcW w:w="1535" w:type="dxa"/>
          </w:tcPr>
          <w:p w14:paraId="74D63112" w14:textId="10683E73" w:rsidR="005B3342" w:rsidRPr="00A03115" w:rsidRDefault="005B3342" w:rsidP="00DF53BA">
            <w:pPr>
              <w:pStyle w:val="Fortable"/>
              <w:jc w:val="right"/>
            </w:pPr>
            <w:r w:rsidRPr="00A03115">
              <w:t>1.8%</w:t>
            </w:r>
          </w:p>
        </w:tc>
        <w:tc>
          <w:tcPr>
            <w:tcW w:w="1417" w:type="dxa"/>
          </w:tcPr>
          <w:p w14:paraId="58257ADF" w14:textId="7F3A59DA" w:rsidR="005B3342" w:rsidRPr="00A03115" w:rsidRDefault="005B3342" w:rsidP="00DF53BA">
            <w:pPr>
              <w:pStyle w:val="Fortable"/>
              <w:jc w:val="right"/>
            </w:pPr>
            <w:r w:rsidRPr="00A03115">
              <w:t>5.8%</w:t>
            </w:r>
          </w:p>
        </w:tc>
      </w:tr>
      <w:tr w:rsidR="00A03115" w:rsidRPr="00A03115" w14:paraId="55849D93" w14:textId="77777777" w:rsidTr="00DF53BA">
        <w:tc>
          <w:tcPr>
            <w:tcW w:w="3151" w:type="dxa"/>
          </w:tcPr>
          <w:p w14:paraId="3F7BFBE7" w14:textId="77777777" w:rsidR="005B3342" w:rsidRPr="00A03115" w:rsidRDefault="005B3342" w:rsidP="00DF53BA">
            <w:pPr>
              <w:pStyle w:val="Fortable"/>
            </w:pPr>
            <w:r w:rsidRPr="00A03115">
              <w:t>Wigan</w:t>
            </w:r>
          </w:p>
        </w:tc>
        <w:tc>
          <w:tcPr>
            <w:tcW w:w="1405" w:type="dxa"/>
          </w:tcPr>
          <w:p w14:paraId="127BA0EA" w14:textId="213E1EF1" w:rsidR="005B3342" w:rsidRPr="00A03115" w:rsidRDefault="005B3342" w:rsidP="00DF53BA">
            <w:pPr>
              <w:pStyle w:val="Fortable"/>
              <w:jc w:val="right"/>
            </w:pPr>
            <w:r w:rsidRPr="00A03115">
              <w:t>6.7%</w:t>
            </w:r>
          </w:p>
        </w:tc>
        <w:tc>
          <w:tcPr>
            <w:tcW w:w="1535" w:type="dxa"/>
          </w:tcPr>
          <w:p w14:paraId="2BD8FC3D" w14:textId="163C30DE" w:rsidR="005B3342" w:rsidRPr="00A03115" w:rsidRDefault="005B3342" w:rsidP="00DF53BA">
            <w:pPr>
              <w:pStyle w:val="Fortable"/>
              <w:jc w:val="right"/>
            </w:pPr>
            <w:r w:rsidRPr="00A03115">
              <w:t>2.3%</w:t>
            </w:r>
          </w:p>
        </w:tc>
        <w:tc>
          <w:tcPr>
            <w:tcW w:w="1417" w:type="dxa"/>
          </w:tcPr>
          <w:p w14:paraId="3E5171B9" w14:textId="04FE0601" w:rsidR="005B3342" w:rsidRPr="00A03115" w:rsidRDefault="005B3342" w:rsidP="00DF53BA">
            <w:pPr>
              <w:pStyle w:val="Fortable"/>
              <w:jc w:val="right"/>
            </w:pPr>
            <w:r w:rsidRPr="00A03115">
              <w:t>9.0%</w:t>
            </w:r>
          </w:p>
        </w:tc>
      </w:tr>
      <w:tr w:rsidR="005B3342" w:rsidRPr="004619BC" w14:paraId="6DA65033" w14:textId="77777777" w:rsidTr="00DF53BA">
        <w:trPr>
          <w:cnfStyle w:val="000000100000" w:firstRow="0" w:lastRow="0" w:firstColumn="0" w:lastColumn="0" w:oddVBand="0" w:evenVBand="0" w:oddHBand="1" w:evenHBand="0" w:firstRowFirstColumn="0" w:firstRowLastColumn="0" w:lastRowFirstColumn="0" w:lastRowLastColumn="0"/>
        </w:trPr>
        <w:tc>
          <w:tcPr>
            <w:tcW w:w="3151" w:type="dxa"/>
          </w:tcPr>
          <w:p w14:paraId="5B9DE24C" w14:textId="77777777" w:rsidR="005B3342" w:rsidRPr="004619BC" w:rsidRDefault="005B3342" w:rsidP="00DF53BA">
            <w:pPr>
              <w:pStyle w:val="Fortable"/>
            </w:pPr>
            <w:r w:rsidRPr="004619BC">
              <w:t>Greater Manchester</w:t>
            </w:r>
          </w:p>
        </w:tc>
        <w:tc>
          <w:tcPr>
            <w:tcW w:w="1405" w:type="dxa"/>
          </w:tcPr>
          <w:p w14:paraId="52FF6BE7" w14:textId="46E3154B" w:rsidR="005B3342" w:rsidRPr="005B3342" w:rsidRDefault="005B3342" w:rsidP="00DF53BA">
            <w:pPr>
              <w:pStyle w:val="Fortable"/>
              <w:jc w:val="right"/>
            </w:pPr>
            <w:r w:rsidRPr="005B3342">
              <w:t>5.9%</w:t>
            </w:r>
          </w:p>
        </w:tc>
        <w:tc>
          <w:tcPr>
            <w:tcW w:w="1535" w:type="dxa"/>
          </w:tcPr>
          <w:p w14:paraId="2BDB6525" w14:textId="026E19FE" w:rsidR="005B3342" w:rsidRPr="005B3342" w:rsidRDefault="005B3342" w:rsidP="00DF53BA">
            <w:pPr>
              <w:pStyle w:val="Fortable"/>
              <w:jc w:val="right"/>
            </w:pPr>
            <w:r w:rsidRPr="005B3342">
              <w:t>2%</w:t>
            </w:r>
          </w:p>
        </w:tc>
        <w:tc>
          <w:tcPr>
            <w:tcW w:w="1417" w:type="dxa"/>
          </w:tcPr>
          <w:p w14:paraId="1AC40952" w14:textId="6A9A250D" w:rsidR="005B3342" w:rsidRPr="005B3342" w:rsidRDefault="005B3342" w:rsidP="00DF53BA">
            <w:pPr>
              <w:pStyle w:val="Fortable"/>
              <w:jc w:val="right"/>
            </w:pPr>
            <w:r w:rsidRPr="005B3342">
              <w:t>7.</w:t>
            </w:r>
            <w:r w:rsidR="00A03115">
              <w:t>9</w:t>
            </w:r>
            <w:r w:rsidRPr="005B3342">
              <w:t>%</w:t>
            </w:r>
          </w:p>
        </w:tc>
      </w:tr>
      <w:tr w:rsidR="00591B3B" w:rsidRPr="004619BC" w14:paraId="6175DA8E" w14:textId="77777777" w:rsidTr="00DF53BA">
        <w:tc>
          <w:tcPr>
            <w:tcW w:w="3151" w:type="dxa"/>
          </w:tcPr>
          <w:p w14:paraId="205FA453" w14:textId="77777777" w:rsidR="00591B3B" w:rsidRPr="00DF53BA" w:rsidRDefault="00591B3B" w:rsidP="00DF53BA">
            <w:pPr>
              <w:pStyle w:val="Fortable"/>
              <w:rPr>
                <w:b/>
                <w:bCs w:val="0"/>
              </w:rPr>
            </w:pPr>
            <w:r w:rsidRPr="00DF53BA">
              <w:rPr>
                <w:b/>
                <w:bCs w:val="0"/>
              </w:rPr>
              <w:t>England</w:t>
            </w:r>
          </w:p>
        </w:tc>
        <w:tc>
          <w:tcPr>
            <w:tcW w:w="1405" w:type="dxa"/>
          </w:tcPr>
          <w:p w14:paraId="102FB7EE" w14:textId="42A62F75" w:rsidR="00591B3B" w:rsidRPr="00DF53BA" w:rsidRDefault="005B3342" w:rsidP="00DF53BA">
            <w:pPr>
              <w:pStyle w:val="Fortable"/>
              <w:jc w:val="right"/>
              <w:rPr>
                <w:b/>
                <w:bCs w:val="0"/>
              </w:rPr>
            </w:pPr>
            <w:r w:rsidRPr="00DF53BA">
              <w:rPr>
                <w:b/>
                <w:bCs w:val="0"/>
              </w:rPr>
              <w:t>4.8</w:t>
            </w:r>
            <w:r w:rsidR="00591B3B" w:rsidRPr="00DF53BA">
              <w:rPr>
                <w:b/>
                <w:bCs w:val="0"/>
              </w:rPr>
              <w:t>%</w:t>
            </w:r>
          </w:p>
        </w:tc>
        <w:tc>
          <w:tcPr>
            <w:tcW w:w="1535" w:type="dxa"/>
          </w:tcPr>
          <w:p w14:paraId="11AFECA5" w14:textId="72855B23" w:rsidR="00591B3B" w:rsidRPr="00DF53BA" w:rsidRDefault="005B3342" w:rsidP="00DF53BA">
            <w:pPr>
              <w:pStyle w:val="Fortable"/>
              <w:jc w:val="right"/>
              <w:rPr>
                <w:b/>
                <w:bCs w:val="0"/>
              </w:rPr>
            </w:pPr>
            <w:r w:rsidRPr="00DF53BA">
              <w:rPr>
                <w:b/>
                <w:bCs w:val="0"/>
              </w:rPr>
              <w:t>2.0</w:t>
            </w:r>
            <w:r w:rsidR="00591B3B" w:rsidRPr="00DF53BA">
              <w:rPr>
                <w:b/>
                <w:bCs w:val="0"/>
              </w:rPr>
              <w:t>%</w:t>
            </w:r>
          </w:p>
        </w:tc>
        <w:tc>
          <w:tcPr>
            <w:tcW w:w="1417" w:type="dxa"/>
          </w:tcPr>
          <w:p w14:paraId="25163ED9" w14:textId="26758368" w:rsidR="00591B3B" w:rsidRPr="00DF53BA" w:rsidRDefault="00591B3B" w:rsidP="00DF53BA">
            <w:pPr>
              <w:pStyle w:val="Fortable"/>
              <w:jc w:val="right"/>
              <w:rPr>
                <w:b/>
                <w:bCs w:val="0"/>
              </w:rPr>
            </w:pPr>
            <w:r w:rsidRPr="00DF53BA">
              <w:rPr>
                <w:b/>
                <w:bCs w:val="0"/>
              </w:rPr>
              <w:t>6.</w:t>
            </w:r>
            <w:r w:rsidR="005B3342" w:rsidRPr="00DF53BA">
              <w:rPr>
                <w:b/>
                <w:bCs w:val="0"/>
              </w:rPr>
              <w:t>8</w:t>
            </w:r>
            <w:r w:rsidRPr="00DF53BA">
              <w:rPr>
                <w:b/>
                <w:bCs w:val="0"/>
              </w:rPr>
              <w:t>%</w:t>
            </w:r>
          </w:p>
        </w:tc>
      </w:tr>
    </w:tbl>
    <w:p w14:paraId="79C863CB" w14:textId="4C669073" w:rsidR="00F77300" w:rsidRPr="004619BC" w:rsidRDefault="00F77300" w:rsidP="00F77300">
      <w:pPr>
        <w:pStyle w:val="Caption"/>
      </w:pPr>
      <w:r w:rsidRPr="004619BC">
        <w:t xml:space="preserve">Table </w:t>
      </w:r>
      <w:fldSimple w:instr=" SEQ Table \* ARABIC ">
        <w:r w:rsidR="004A21A4">
          <w:rPr>
            <w:noProof/>
          </w:rPr>
          <w:t>18</w:t>
        </w:r>
      </w:fldSimple>
      <w:r w:rsidRPr="004619BC">
        <w:t>: percentage of NEET 16 and 17 year olds in Greater Manchester (Dept. of Education)</w:t>
      </w:r>
    </w:p>
    <w:p w14:paraId="014E5D9F" w14:textId="77777777" w:rsidR="00591B3B" w:rsidRPr="004619BC" w:rsidRDefault="00591B3B" w:rsidP="00C6609C">
      <w:pPr>
        <w:pStyle w:val="NoSpacing"/>
        <w:spacing w:line="360" w:lineRule="auto"/>
        <w:jc w:val="left"/>
        <w:rPr>
          <w:rFonts w:cs="Arial"/>
          <w:sz w:val="24"/>
        </w:rPr>
      </w:pPr>
    </w:p>
    <w:p w14:paraId="366A3CAF" w14:textId="77777777" w:rsidR="00591B3B" w:rsidRPr="004619BC" w:rsidRDefault="00591B3B" w:rsidP="00C6609C">
      <w:pPr>
        <w:pStyle w:val="NoSpacing"/>
        <w:spacing w:line="360" w:lineRule="auto"/>
        <w:jc w:val="left"/>
        <w:rPr>
          <w:rFonts w:cs="Arial"/>
          <w:sz w:val="24"/>
        </w:rPr>
      </w:pPr>
    </w:p>
    <w:p w14:paraId="24A6C797" w14:textId="77777777" w:rsidR="00591B3B" w:rsidRPr="004619BC" w:rsidRDefault="00591B3B" w:rsidP="00F77300"/>
    <w:p w14:paraId="0BBF44E8" w14:textId="77777777" w:rsidR="00591B3B" w:rsidRPr="004619BC" w:rsidRDefault="00591B3B" w:rsidP="00F77300"/>
    <w:p w14:paraId="3C8E03C7" w14:textId="77777777" w:rsidR="00ED39C7" w:rsidRPr="004619BC" w:rsidRDefault="00ED39C7" w:rsidP="00F77300"/>
    <w:p w14:paraId="6A173A5E" w14:textId="77777777" w:rsidR="00CC1CBD" w:rsidRPr="004619BC" w:rsidRDefault="00CC1CBD" w:rsidP="00F77300">
      <w:r w:rsidRPr="004619BC">
        <w:br w:type="page"/>
      </w:r>
    </w:p>
    <w:p w14:paraId="252595FC" w14:textId="2A89ACEA" w:rsidR="004716F4" w:rsidRPr="004619BC" w:rsidRDefault="004716F4" w:rsidP="00F77300">
      <w:pPr>
        <w:pStyle w:val="Heading3"/>
      </w:pPr>
      <w:bookmarkStart w:id="76" w:name="_Toc73552832"/>
      <w:bookmarkStart w:id="77" w:name="_Toc73552969"/>
      <w:r w:rsidRPr="004619BC">
        <w:lastRenderedPageBreak/>
        <w:t>Workday Population</w:t>
      </w:r>
      <w:bookmarkEnd w:id="76"/>
      <w:bookmarkEnd w:id="77"/>
    </w:p>
    <w:p w14:paraId="221C4653" w14:textId="38989388" w:rsidR="00824609" w:rsidRPr="004619BC" w:rsidRDefault="00824609" w:rsidP="00F77300">
      <w:r w:rsidRPr="004619BC">
        <w:t>Another population consideration is that of working day population. Manchester</w:t>
      </w:r>
      <w:r w:rsidR="003753E0">
        <w:t>,</w:t>
      </w:r>
      <w:r w:rsidRPr="004619BC">
        <w:t xml:space="preserve"> in particular</w:t>
      </w:r>
      <w:r w:rsidR="003753E0">
        <w:t>,</w:t>
      </w:r>
      <w:r w:rsidRPr="004619BC">
        <w:t xml:space="preserve"> has a huge commuter pull, both from within Greater Manchester and from surrounding counties. </w:t>
      </w:r>
      <w:r w:rsidR="00AE2E70" w:rsidRPr="004619BC">
        <w:t>Figure 22</w:t>
      </w:r>
      <w:r w:rsidRPr="004619BC">
        <w:t xml:space="preserve"> shows the areas which lose over 25% of population during the day, and those which gain more than 25% population during the day. The areas in white do also have a change in population, but to a lesser degree.</w:t>
      </w:r>
    </w:p>
    <w:p w14:paraId="67CCBCF2" w14:textId="55259B36" w:rsidR="004716F4" w:rsidRPr="004619BC" w:rsidRDefault="004716F4" w:rsidP="00F77300">
      <w:r w:rsidRPr="004619BC">
        <w:t xml:space="preserve">It shows that the population in Manchester city centre, areas around Salford Quays, Manchester Airport, Middlebrook near Horwich, and areas close to town centres are the places which have the increase in </w:t>
      </w:r>
      <w:r w:rsidR="00874EA5" w:rsidRPr="004619BC">
        <w:t>daytime</w:t>
      </w:r>
      <w:r w:rsidRPr="004619BC">
        <w:t xml:space="preserve"> population. Again, this is explainable by th</w:t>
      </w:r>
      <w:r w:rsidR="00A371C8" w:rsidRPr="004619BC">
        <w:t>e location of workplaces.</w:t>
      </w:r>
    </w:p>
    <w:p w14:paraId="1DF0091A" w14:textId="44827B7B" w:rsidR="003C43A3" w:rsidRPr="004619BC" w:rsidRDefault="004716F4" w:rsidP="00F77300">
      <w:r w:rsidRPr="004619BC">
        <w:t>Manchester city centre has the greatest population increase during the day</w:t>
      </w:r>
      <w:r w:rsidR="003C43A3" w:rsidRPr="004619BC">
        <w:t>, with some parts having between a 14x and 30x increase in population.</w:t>
      </w:r>
    </w:p>
    <w:p w14:paraId="31C29F31" w14:textId="5CC80442" w:rsidR="00824609" w:rsidRPr="004619BC" w:rsidRDefault="003C43A3" w:rsidP="00F77300">
      <w:r w:rsidRPr="004619BC">
        <w:t>This data is from 2011 Census which is the latest available count for workday population, however two things could impact upon this. First, it is likely there has been increased number of commuters particularly into Manchester during the past nine years, but to counter that, there has been an increase in the number of people who live in city centre areas in this same time period.</w:t>
      </w:r>
    </w:p>
    <w:p w14:paraId="689C3F2C" w14:textId="77777777" w:rsidR="00AE2E70" w:rsidRPr="004619BC" w:rsidRDefault="004716F4" w:rsidP="00F77300">
      <w:r w:rsidRPr="004619BC">
        <w:rPr>
          <w:noProof/>
          <w:lang w:eastAsia="en-GB"/>
        </w:rPr>
        <w:lastRenderedPageBreak/>
        <w:drawing>
          <wp:inline distT="0" distB="0" distL="0" distR="0" wp14:anchorId="4B072E1C" wp14:editId="420246A0">
            <wp:extent cx="6472113" cy="4840014"/>
            <wp:effectExtent l="0" t="0" r="5080" b="0"/>
            <wp:docPr id="36" name="Picture 36" descr="Difference in working day population by LSOA (Censu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fference in working day population by LSOA (Census 2011)"/>
                    <pic:cNvPicPr/>
                  </pic:nvPicPr>
                  <pic:blipFill rotWithShape="1">
                    <a:blip r:embed="rId52" cstate="print">
                      <a:extLst>
                        <a:ext uri="{28A0092B-C50C-407E-A947-70E740481C1C}">
                          <a14:useLocalDpi xmlns:a14="http://schemas.microsoft.com/office/drawing/2010/main" val="0"/>
                        </a:ext>
                      </a:extLst>
                    </a:blip>
                    <a:srcRect l="6683" t="5530" r="9423" b="4397"/>
                    <a:stretch/>
                  </pic:blipFill>
                  <pic:spPr bwMode="auto">
                    <a:xfrm>
                      <a:off x="0" y="0"/>
                      <a:ext cx="6504995" cy="4864604"/>
                    </a:xfrm>
                    <a:prstGeom prst="rect">
                      <a:avLst/>
                    </a:prstGeom>
                    <a:ln>
                      <a:noFill/>
                    </a:ln>
                    <a:extLst>
                      <a:ext uri="{53640926-AAD7-44D8-BBD7-CCE9431645EC}">
                        <a14:shadowObscured xmlns:a14="http://schemas.microsoft.com/office/drawing/2010/main"/>
                      </a:ext>
                    </a:extLst>
                  </pic:spPr>
                </pic:pic>
              </a:graphicData>
            </a:graphic>
          </wp:inline>
        </w:drawing>
      </w:r>
    </w:p>
    <w:p w14:paraId="39679072" w14:textId="2CEFBE66" w:rsidR="00824609" w:rsidRPr="004619BC" w:rsidRDefault="00AE2E70" w:rsidP="00F77300">
      <w:pPr>
        <w:pStyle w:val="Caption"/>
      </w:pPr>
      <w:r w:rsidRPr="004619BC">
        <w:t xml:space="preserve">Figure </w:t>
      </w:r>
      <w:fldSimple w:instr=" SEQ Figure \* ARABIC ">
        <w:r w:rsidR="004A21A4">
          <w:rPr>
            <w:noProof/>
          </w:rPr>
          <w:t>22</w:t>
        </w:r>
      </w:fldSimple>
      <w:r w:rsidRPr="004619BC">
        <w:t>: Difference in working day population by LSOA (Census 2011)</w:t>
      </w:r>
    </w:p>
    <w:p w14:paraId="551D3FED" w14:textId="77777777" w:rsidR="00824609" w:rsidRPr="004619BC" w:rsidRDefault="00824609" w:rsidP="00F77300">
      <w:r w:rsidRPr="004619BC">
        <w:br w:type="page"/>
      </w:r>
    </w:p>
    <w:p w14:paraId="3DEFAC16" w14:textId="14ABC3AC" w:rsidR="00824609" w:rsidRPr="004619BC" w:rsidRDefault="00824609" w:rsidP="00F77300">
      <w:pPr>
        <w:pStyle w:val="Heading3"/>
      </w:pPr>
      <w:bookmarkStart w:id="78" w:name="_Toc73552833"/>
      <w:bookmarkStart w:id="79" w:name="_Toc73552970"/>
      <w:r w:rsidRPr="004619BC">
        <w:lastRenderedPageBreak/>
        <w:t>Ethnicity</w:t>
      </w:r>
      <w:bookmarkEnd w:id="78"/>
      <w:bookmarkEnd w:id="79"/>
    </w:p>
    <w:p w14:paraId="2EA99A57" w14:textId="00584B5F" w:rsidR="00824609" w:rsidRPr="004619BC" w:rsidRDefault="00824609" w:rsidP="00F77300">
      <w:r w:rsidRPr="004619BC">
        <w:t xml:space="preserve">Greater Manchester is a very diverse </w:t>
      </w:r>
      <w:r w:rsidR="003C43A3" w:rsidRPr="004619BC">
        <w:t>c</w:t>
      </w:r>
      <w:r w:rsidRPr="004619BC">
        <w:t>ounty, with many different ethnicities, nationalities and languages being spoken.</w:t>
      </w:r>
    </w:p>
    <w:p w14:paraId="163CE7C0" w14:textId="4E56AA2A" w:rsidR="00AE2E70" w:rsidRPr="004619BC" w:rsidRDefault="008B697B" w:rsidP="00F77300">
      <w:r w:rsidRPr="004619BC">
        <w:t xml:space="preserve">Table </w:t>
      </w:r>
      <w:r w:rsidR="00AE2E70" w:rsidRPr="004619BC">
        <w:t>1</w:t>
      </w:r>
      <w:r w:rsidR="00C741A2" w:rsidRPr="004619BC">
        <w:t>9</w:t>
      </w:r>
      <w:r w:rsidRPr="004619BC">
        <w:t xml:space="preserve"> documents the proportion of ethnicity group</w:t>
      </w:r>
      <w:r w:rsidR="007B5A13" w:rsidRPr="004619BC">
        <w:t xml:space="preserve"> found within each borough. White is the predominant ethnicity in all boroughs in Greater Manchester, however this proportion is lowest in Manchester. </w:t>
      </w:r>
      <w:r w:rsidR="00306D16" w:rsidRPr="004619BC">
        <w:t>Just</w:t>
      </w:r>
      <w:r w:rsidR="007B5A13" w:rsidRPr="004619BC">
        <w:t xml:space="preserve"> over 10% of the Greater Manchester population</w:t>
      </w:r>
      <w:r w:rsidR="00306D16" w:rsidRPr="004619BC">
        <w:t xml:space="preserve"> is Asian</w:t>
      </w:r>
      <w:r w:rsidR="007B5A13" w:rsidRPr="004619BC">
        <w:t xml:space="preserve">, with larger concentrations in Oldham, Manchester, </w:t>
      </w:r>
      <w:proofErr w:type="gramStart"/>
      <w:r w:rsidR="007B5A13" w:rsidRPr="004619BC">
        <w:t>Bolton</w:t>
      </w:r>
      <w:proofErr w:type="gramEnd"/>
      <w:r w:rsidR="007B5A13" w:rsidRPr="004619BC">
        <w:t xml:space="preserve"> and Rochdale.</w:t>
      </w:r>
    </w:p>
    <w:tbl>
      <w:tblPr>
        <w:tblStyle w:val="PlainTable1"/>
        <w:tblW w:w="9832" w:type="dxa"/>
        <w:tblLayout w:type="fixed"/>
        <w:tblLook w:val="0420" w:firstRow="1" w:lastRow="0" w:firstColumn="0" w:lastColumn="0" w:noHBand="0" w:noVBand="1"/>
        <w:tblCaption w:val="Ethnicity in Greater Manchester"/>
      </w:tblPr>
      <w:tblGrid>
        <w:gridCol w:w="1488"/>
        <w:gridCol w:w="1484"/>
        <w:gridCol w:w="1853"/>
        <w:gridCol w:w="1669"/>
        <w:gridCol w:w="1865"/>
        <w:gridCol w:w="1473"/>
      </w:tblGrid>
      <w:tr w:rsidR="008B697B" w:rsidRPr="004619BC" w14:paraId="0BE3213D" w14:textId="77777777" w:rsidTr="00912480">
        <w:trPr>
          <w:cnfStyle w:val="100000000000" w:firstRow="1" w:lastRow="0" w:firstColumn="0" w:lastColumn="0" w:oddVBand="0" w:evenVBand="0" w:oddHBand="0" w:evenHBand="0" w:firstRowFirstColumn="0" w:firstRowLastColumn="0" w:lastRowFirstColumn="0" w:lastRowLastColumn="0"/>
          <w:trHeight w:val="300"/>
        </w:trPr>
        <w:tc>
          <w:tcPr>
            <w:tcW w:w="1488" w:type="dxa"/>
            <w:noWrap/>
            <w:hideMark/>
          </w:tcPr>
          <w:p w14:paraId="5955F83F" w14:textId="77777777" w:rsidR="008B697B" w:rsidRPr="004619BC" w:rsidRDefault="008B697B" w:rsidP="00912480">
            <w:pPr>
              <w:pStyle w:val="Fortable"/>
            </w:pPr>
            <w:r w:rsidRPr="004619BC">
              <w:t>Borough</w:t>
            </w:r>
          </w:p>
        </w:tc>
        <w:tc>
          <w:tcPr>
            <w:tcW w:w="1484" w:type="dxa"/>
            <w:noWrap/>
            <w:hideMark/>
          </w:tcPr>
          <w:p w14:paraId="5221711C" w14:textId="77777777" w:rsidR="008B697B" w:rsidRPr="004619BC" w:rsidRDefault="008B697B" w:rsidP="00912480">
            <w:pPr>
              <w:pStyle w:val="Fortable"/>
            </w:pPr>
            <w:r w:rsidRPr="004619BC">
              <w:t>White</w:t>
            </w:r>
          </w:p>
        </w:tc>
        <w:tc>
          <w:tcPr>
            <w:tcW w:w="1853" w:type="dxa"/>
            <w:noWrap/>
            <w:hideMark/>
          </w:tcPr>
          <w:p w14:paraId="67FD3269" w14:textId="2A123445" w:rsidR="008B697B" w:rsidRPr="004619BC" w:rsidRDefault="008B697B" w:rsidP="00912480">
            <w:pPr>
              <w:pStyle w:val="Fortable"/>
            </w:pPr>
            <w:r w:rsidRPr="004619BC">
              <w:t>Mixed/</w:t>
            </w:r>
            <w:r w:rsidR="00873F57" w:rsidRPr="004619BC">
              <w:t xml:space="preserve"> </w:t>
            </w:r>
            <w:r w:rsidRPr="004619BC">
              <w:t>multiple ethnic groups</w:t>
            </w:r>
          </w:p>
        </w:tc>
        <w:tc>
          <w:tcPr>
            <w:tcW w:w="1669" w:type="dxa"/>
            <w:noWrap/>
            <w:hideMark/>
          </w:tcPr>
          <w:p w14:paraId="7783CDEB" w14:textId="77777777" w:rsidR="008B697B" w:rsidRPr="004619BC" w:rsidRDefault="008B697B" w:rsidP="00912480">
            <w:pPr>
              <w:pStyle w:val="Fortable"/>
            </w:pPr>
            <w:r w:rsidRPr="004619BC">
              <w:t>Asian/Asian British</w:t>
            </w:r>
          </w:p>
        </w:tc>
        <w:tc>
          <w:tcPr>
            <w:tcW w:w="1865" w:type="dxa"/>
            <w:noWrap/>
            <w:hideMark/>
          </w:tcPr>
          <w:p w14:paraId="167FA02B" w14:textId="176BF7FC" w:rsidR="008B697B" w:rsidRPr="004619BC" w:rsidRDefault="008B697B" w:rsidP="00912480">
            <w:pPr>
              <w:pStyle w:val="Fortable"/>
            </w:pPr>
            <w:r w:rsidRPr="004619BC">
              <w:t>Black/African/</w:t>
            </w:r>
            <w:r w:rsidR="007B5A13" w:rsidRPr="004619BC">
              <w:t xml:space="preserve"> </w:t>
            </w:r>
            <w:r w:rsidRPr="004619BC">
              <w:t>Caribbean/</w:t>
            </w:r>
            <w:r w:rsidR="00873F57" w:rsidRPr="004619BC">
              <w:t xml:space="preserve"> </w:t>
            </w:r>
            <w:r w:rsidRPr="004619BC">
              <w:t>Black British</w:t>
            </w:r>
          </w:p>
        </w:tc>
        <w:tc>
          <w:tcPr>
            <w:tcW w:w="1473" w:type="dxa"/>
            <w:noWrap/>
            <w:hideMark/>
          </w:tcPr>
          <w:p w14:paraId="39304566" w14:textId="3879D7E3" w:rsidR="008B697B" w:rsidRPr="004619BC" w:rsidRDefault="008B697B" w:rsidP="00912480">
            <w:pPr>
              <w:pStyle w:val="Fortable"/>
            </w:pPr>
            <w:r w:rsidRPr="004619BC">
              <w:t>Other ethnic group</w:t>
            </w:r>
            <w:r w:rsidR="004D18D4" w:rsidRPr="004619BC">
              <w:t>s</w:t>
            </w:r>
          </w:p>
        </w:tc>
      </w:tr>
      <w:tr w:rsidR="008B697B" w:rsidRPr="004619BC" w14:paraId="0DD7E857" w14:textId="77777777" w:rsidTr="00912480">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237EEA11" w14:textId="77777777" w:rsidR="008B697B" w:rsidRPr="004619BC" w:rsidRDefault="008B697B" w:rsidP="00912480">
            <w:pPr>
              <w:pStyle w:val="Fortable"/>
            </w:pPr>
            <w:r w:rsidRPr="004619BC">
              <w:t>Bolton</w:t>
            </w:r>
          </w:p>
        </w:tc>
        <w:tc>
          <w:tcPr>
            <w:tcW w:w="1484" w:type="dxa"/>
            <w:noWrap/>
            <w:hideMark/>
          </w:tcPr>
          <w:p w14:paraId="56E65DE6" w14:textId="77777777" w:rsidR="008B697B" w:rsidRPr="004619BC" w:rsidRDefault="008B697B" w:rsidP="00912480">
            <w:pPr>
              <w:pStyle w:val="Fortable"/>
              <w:jc w:val="right"/>
            </w:pPr>
            <w:r w:rsidRPr="004619BC">
              <w:t>81.9%</w:t>
            </w:r>
          </w:p>
        </w:tc>
        <w:tc>
          <w:tcPr>
            <w:tcW w:w="1853" w:type="dxa"/>
            <w:noWrap/>
            <w:hideMark/>
          </w:tcPr>
          <w:p w14:paraId="5EAD2495" w14:textId="77777777" w:rsidR="008B697B" w:rsidRPr="004619BC" w:rsidRDefault="008B697B" w:rsidP="00912480">
            <w:pPr>
              <w:pStyle w:val="Fortable"/>
              <w:jc w:val="right"/>
            </w:pPr>
            <w:r w:rsidRPr="004619BC">
              <w:t>1.8%</w:t>
            </w:r>
          </w:p>
        </w:tc>
        <w:tc>
          <w:tcPr>
            <w:tcW w:w="1669" w:type="dxa"/>
            <w:noWrap/>
            <w:hideMark/>
          </w:tcPr>
          <w:p w14:paraId="336154C7" w14:textId="77777777" w:rsidR="008B697B" w:rsidRPr="004619BC" w:rsidRDefault="008B697B" w:rsidP="00912480">
            <w:pPr>
              <w:pStyle w:val="Fortable"/>
              <w:jc w:val="right"/>
            </w:pPr>
            <w:r w:rsidRPr="004619BC">
              <w:t>14.0%</w:t>
            </w:r>
          </w:p>
        </w:tc>
        <w:tc>
          <w:tcPr>
            <w:tcW w:w="1865" w:type="dxa"/>
            <w:noWrap/>
            <w:hideMark/>
          </w:tcPr>
          <w:p w14:paraId="37FE184E" w14:textId="77777777" w:rsidR="008B697B" w:rsidRPr="004619BC" w:rsidRDefault="008B697B" w:rsidP="00912480">
            <w:pPr>
              <w:pStyle w:val="Fortable"/>
              <w:jc w:val="right"/>
            </w:pPr>
            <w:r w:rsidRPr="004619BC">
              <w:t>1.7%</w:t>
            </w:r>
          </w:p>
        </w:tc>
        <w:tc>
          <w:tcPr>
            <w:tcW w:w="1473" w:type="dxa"/>
            <w:noWrap/>
            <w:hideMark/>
          </w:tcPr>
          <w:p w14:paraId="29F74327" w14:textId="77777777" w:rsidR="008B697B" w:rsidRPr="004619BC" w:rsidRDefault="008B697B" w:rsidP="00912480">
            <w:pPr>
              <w:pStyle w:val="Fortable"/>
              <w:jc w:val="right"/>
            </w:pPr>
            <w:r w:rsidRPr="004619BC">
              <w:t>0.7%</w:t>
            </w:r>
          </w:p>
        </w:tc>
      </w:tr>
      <w:tr w:rsidR="008B697B" w:rsidRPr="004619BC" w14:paraId="23BE0619" w14:textId="77777777" w:rsidTr="00912480">
        <w:trPr>
          <w:trHeight w:val="300"/>
        </w:trPr>
        <w:tc>
          <w:tcPr>
            <w:tcW w:w="1488" w:type="dxa"/>
            <w:noWrap/>
            <w:hideMark/>
          </w:tcPr>
          <w:p w14:paraId="2EF91BC9" w14:textId="77777777" w:rsidR="008B697B" w:rsidRPr="004619BC" w:rsidRDefault="008B697B" w:rsidP="00912480">
            <w:pPr>
              <w:pStyle w:val="Fortable"/>
            </w:pPr>
            <w:r w:rsidRPr="004619BC">
              <w:t>Bury</w:t>
            </w:r>
          </w:p>
        </w:tc>
        <w:tc>
          <w:tcPr>
            <w:tcW w:w="1484" w:type="dxa"/>
            <w:noWrap/>
            <w:hideMark/>
          </w:tcPr>
          <w:p w14:paraId="25ABC11E" w14:textId="77777777" w:rsidR="008B697B" w:rsidRPr="004619BC" w:rsidRDefault="008B697B" w:rsidP="00912480">
            <w:pPr>
              <w:pStyle w:val="Fortable"/>
              <w:jc w:val="right"/>
            </w:pPr>
            <w:r w:rsidRPr="004619BC">
              <w:t>89.2%</w:t>
            </w:r>
          </w:p>
        </w:tc>
        <w:tc>
          <w:tcPr>
            <w:tcW w:w="1853" w:type="dxa"/>
            <w:noWrap/>
            <w:hideMark/>
          </w:tcPr>
          <w:p w14:paraId="491C603C" w14:textId="77777777" w:rsidR="008B697B" w:rsidRPr="004619BC" w:rsidRDefault="008B697B" w:rsidP="00912480">
            <w:pPr>
              <w:pStyle w:val="Fortable"/>
              <w:jc w:val="right"/>
            </w:pPr>
            <w:r w:rsidRPr="004619BC">
              <w:t>1.8%</w:t>
            </w:r>
          </w:p>
        </w:tc>
        <w:tc>
          <w:tcPr>
            <w:tcW w:w="1669" w:type="dxa"/>
            <w:noWrap/>
            <w:hideMark/>
          </w:tcPr>
          <w:p w14:paraId="60A4AA72" w14:textId="77777777" w:rsidR="008B697B" w:rsidRPr="004619BC" w:rsidRDefault="008B697B" w:rsidP="00912480">
            <w:pPr>
              <w:pStyle w:val="Fortable"/>
              <w:jc w:val="right"/>
            </w:pPr>
            <w:r w:rsidRPr="004619BC">
              <w:t>7.2%</w:t>
            </w:r>
          </w:p>
        </w:tc>
        <w:tc>
          <w:tcPr>
            <w:tcW w:w="1865" w:type="dxa"/>
            <w:noWrap/>
            <w:hideMark/>
          </w:tcPr>
          <w:p w14:paraId="282BD0A6" w14:textId="77777777" w:rsidR="008B697B" w:rsidRPr="004619BC" w:rsidRDefault="008B697B" w:rsidP="00912480">
            <w:pPr>
              <w:pStyle w:val="Fortable"/>
              <w:jc w:val="right"/>
            </w:pPr>
            <w:r w:rsidRPr="004619BC">
              <w:t>1.0%</w:t>
            </w:r>
          </w:p>
        </w:tc>
        <w:tc>
          <w:tcPr>
            <w:tcW w:w="1473" w:type="dxa"/>
            <w:noWrap/>
            <w:hideMark/>
          </w:tcPr>
          <w:p w14:paraId="33F04619" w14:textId="77777777" w:rsidR="008B697B" w:rsidRPr="004619BC" w:rsidRDefault="008B697B" w:rsidP="00912480">
            <w:pPr>
              <w:pStyle w:val="Fortable"/>
              <w:jc w:val="right"/>
            </w:pPr>
            <w:r w:rsidRPr="004619BC">
              <w:t>0.7%</w:t>
            </w:r>
          </w:p>
        </w:tc>
      </w:tr>
      <w:tr w:rsidR="008B697B" w:rsidRPr="004619BC" w14:paraId="7500047B" w14:textId="77777777" w:rsidTr="00912480">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4BFCBED4" w14:textId="77777777" w:rsidR="008B697B" w:rsidRPr="004619BC" w:rsidRDefault="008B697B" w:rsidP="00912480">
            <w:pPr>
              <w:pStyle w:val="Fortable"/>
            </w:pPr>
            <w:r w:rsidRPr="004619BC">
              <w:t>Manchester</w:t>
            </w:r>
          </w:p>
        </w:tc>
        <w:tc>
          <w:tcPr>
            <w:tcW w:w="1484" w:type="dxa"/>
            <w:noWrap/>
            <w:hideMark/>
          </w:tcPr>
          <w:p w14:paraId="3A31AB60" w14:textId="77777777" w:rsidR="008B697B" w:rsidRPr="004619BC" w:rsidRDefault="008B697B" w:rsidP="00912480">
            <w:pPr>
              <w:pStyle w:val="Fortable"/>
              <w:jc w:val="right"/>
            </w:pPr>
            <w:r w:rsidRPr="004619BC">
              <w:t>66.6%</w:t>
            </w:r>
          </w:p>
        </w:tc>
        <w:tc>
          <w:tcPr>
            <w:tcW w:w="1853" w:type="dxa"/>
            <w:noWrap/>
            <w:hideMark/>
          </w:tcPr>
          <w:p w14:paraId="1E884BFB" w14:textId="77777777" w:rsidR="008B697B" w:rsidRPr="004619BC" w:rsidRDefault="008B697B" w:rsidP="00912480">
            <w:pPr>
              <w:pStyle w:val="Fortable"/>
              <w:jc w:val="right"/>
            </w:pPr>
            <w:r w:rsidRPr="004619BC">
              <w:t>4.6%</w:t>
            </w:r>
          </w:p>
        </w:tc>
        <w:tc>
          <w:tcPr>
            <w:tcW w:w="1669" w:type="dxa"/>
            <w:noWrap/>
            <w:hideMark/>
          </w:tcPr>
          <w:p w14:paraId="6DD7A84F" w14:textId="77777777" w:rsidR="008B697B" w:rsidRPr="004619BC" w:rsidRDefault="008B697B" w:rsidP="00912480">
            <w:pPr>
              <w:pStyle w:val="Fortable"/>
              <w:jc w:val="right"/>
            </w:pPr>
            <w:r w:rsidRPr="004619BC">
              <w:t>17.1%</w:t>
            </w:r>
          </w:p>
        </w:tc>
        <w:tc>
          <w:tcPr>
            <w:tcW w:w="1865" w:type="dxa"/>
            <w:noWrap/>
            <w:hideMark/>
          </w:tcPr>
          <w:p w14:paraId="0560CD86" w14:textId="77777777" w:rsidR="008B697B" w:rsidRPr="004619BC" w:rsidRDefault="008B697B" w:rsidP="00912480">
            <w:pPr>
              <w:pStyle w:val="Fortable"/>
              <w:jc w:val="right"/>
            </w:pPr>
            <w:r w:rsidRPr="004619BC">
              <w:t>8.6%</w:t>
            </w:r>
          </w:p>
        </w:tc>
        <w:tc>
          <w:tcPr>
            <w:tcW w:w="1473" w:type="dxa"/>
            <w:noWrap/>
            <w:hideMark/>
          </w:tcPr>
          <w:p w14:paraId="6DB933AA" w14:textId="77777777" w:rsidR="008B697B" w:rsidRPr="004619BC" w:rsidRDefault="008B697B" w:rsidP="00912480">
            <w:pPr>
              <w:pStyle w:val="Fortable"/>
              <w:jc w:val="right"/>
            </w:pPr>
            <w:r w:rsidRPr="004619BC">
              <w:t>3.1%</w:t>
            </w:r>
          </w:p>
        </w:tc>
      </w:tr>
      <w:tr w:rsidR="008B697B" w:rsidRPr="004619BC" w14:paraId="614B0E55" w14:textId="77777777" w:rsidTr="00912480">
        <w:trPr>
          <w:trHeight w:val="300"/>
        </w:trPr>
        <w:tc>
          <w:tcPr>
            <w:tcW w:w="1488" w:type="dxa"/>
            <w:noWrap/>
            <w:hideMark/>
          </w:tcPr>
          <w:p w14:paraId="1CB8C91D" w14:textId="77777777" w:rsidR="008B697B" w:rsidRPr="004619BC" w:rsidRDefault="008B697B" w:rsidP="00912480">
            <w:pPr>
              <w:pStyle w:val="Fortable"/>
            </w:pPr>
            <w:r w:rsidRPr="004619BC">
              <w:t>Oldham</w:t>
            </w:r>
          </w:p>
        </w:tc>
        <w:tc>
          <w:tcPr>
            <w:tcW w:w="1484" w:type="dxa"/>
            <w:noWrap/>
            <w:hideMark/>
          </w:tcPr>
          <w:p w14:paraId="78081CB2" w14:textId="77777777" w:rsidR="008B697B" w:rsidRPr="004619BC" w:rsidRDefault="008B697B" w:rsidP="00912480">
            <w:pPr>
              <w:pStyle w:val="Fortable"/>
              <w:jc w:val="right"/>
            </w:pPr>
            <w:r w:rsidRPr="004619BC">
              <w:t>77.5%</w:t>
            </w:r>
          </w:p>
        </w:tc>
        <w:tc>
          <w:tcPr>
            <w:tcW w:w="1853" w:type="dxa"/>
            <w:noWrap/>
            <w:hideMark/>
          </w:tcPr>
          <w:p w14:paraId="6A41DD96" w14:textId="77777777" w:rsidR="008B697B" w:rsidRPr="004619BC" w:rsidRDefault="008B697B" w:rsidP="00912480">
            <w:pPr>
              <w:pStyle w:val="Fortable"/>
              <w:jc w:val="right"/>
            </w:pPr>
            <w:r w:rsidRPr="004619BC">
              <w:t>1.8%</w:t>
            </w:r>
          </w:p>
        </w:tc>
        <w:tc>
          <w:tcPr>
            <w:tcW w:w="1669" w:type="dxa"/>
            <w:noWrap/>
            <w:hideMark/>
          </w:tcPr>
          <w:p w14:paraId="7BDEA652" w14:textId="77777777" w:rsidR="008B697B" w:rsidRPr="004619BC" w:rsidRDefault="008B697B" w:rsidP="00912480">
            <w:pPr>
              <w:pStyle w:val="Fortable"/>
              <w:jc w:val="right"/>
            </w:pPr>
            <w:r w:rsidRPr="004619BC">
              <w:t>19.2%</w:t>
            </w:r>
          </w:p>
        </w:tc>
        <w:tc>
          <w:tcPr>
            <w:tcW w:w="1865" w:type="dxa"/>
            <w:noWrap/>
            <w:hideMark/>
          </w:tcPr>
          <w:p w14:paraId="279F8809" w14:textId="77777777" w:rsidR="008B697B" w:rsidRPr="004619BC" w:rsidRDefault="008B697B" w:rsidP="00912480">
            <w:pPr>
              <w:pStyle w:val="Fortable"/>
              <w:jc w:val="right"/>
            </w:pPr>
            <w:r w:rsidRPr="004619BC">
              <w:t>1.2%</w:t>
            </w:r>
          </w:p>
        </w:tc>
        <w:tc>
          <w:tcPr>
            <w:tcW w:w="1473" w:type="dxa"/>
            <w:noWrap/>
            <w:hideMark/>
          </w:tcPr>
          <w:p w14:paraId="2E3278A5" w14:textId="77777777" w:rsidR="008B697B" w:rsidRPr="004619BC" w:rsidRDefault="008B697B" w:rsidP="00912480">
            <w:pPr>
              <w:pStyle w:val="Fortable"/>
              <w:jc w:val="right"/>
            </w:pPr>
            <w:r w:rsidRPr="004619BC">
              <w:t>0.2%</w:t>
            </w:r>
          </w:p>
        </w:tc>
      </w:tr>
      <w:tr w:rsidR="008B697B" w:rsidRPr="004619BC" w14:paraId="20A24F4E" w14:textId="77777777" w:rsidTr="00912480">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1771BC28" w14:textId="77777777" w:rsidR="008B697B" w:rsidRPr="004619BC" w:rsidRDefault="008B697B" w:rsidP="00912480">
            <w:pPr>
              <w:pStyle w:val="Fortable"/>
            </w:pPr>
            <w:r w:rsidRPr="004619BC">
              <w:t>Rochdale</w:t>
            </w:r>
          </w:p>
        </w:tc>
        <w:tc>
          <w:tcPr>
            <w:tcW w:w="1484" w:type="dxa"/>
            <w:noWrap/>
            <w:hideMark/>
          </w:tcPr>
          <w:p w14:paraId="014C05E1" w14:textId="77777777" w:rsidR="008B697B" w:rsidRPr="004619BC" w:rsidRDefault="008B697B" w:rsidP="00912480">
            <w:pPr>
              <w:pStyle w:val="Fortable"/>
              <w:jc w:val="right"/>
            </w:pPr>
            <w:r w:rsidRPr="004619BC">
              <w:t>81.7%</w:t>
            </w:r>
          </w:p>
        </w:tc>
        <w:tc>
          <w:tcPr>
            <w:tcW w:w="1853" w:type="dxa"/>
            <w:noWrap/>
            <w:hideMark/>
          </w:tcPr>
          <w:p w14:paraId="5C8A36D1" w14:textId="77777777" w:rsidR="008B697B" w:rsidRPr="004619BC" w:rsidRDefault="008B697B" w:rsidP="00912480">
            <w:pPr>
              <w:pStyle w:val="Fortable"/>
              <w:jc w:val="right"/>
            </w:pPr>
            <w:r w:rsidRPr="004619BC">
              <w:t>1.7%</w:t>
            </w:r>
          </w:p>
        </w:tc>
        <w:tc>
          <w:tcPr>
            <w:tcW w:w="1669" w:type="dxa"/>
            <w:noWrap/>
            <w:hideMark/>
          </w:tcPr>
          <w:p w14:paraId="3D65E4F7" w14:textId="77777777" w:rsidR="008B697B" w:rsidRPr="004619BC" w:rsidRDefault="008B697B" w:rsidP="00912480">
            <w:pPr>
              <w:pStyle w:val="Fortable"/>
              <w:jc w:val="right"/>
            </w:pPr>
            <w:r w:rsidRPr="004619BC">
              <w:t>14.9%</w:t>
            </w:r>
          </w:p>
        </w:tc>
        <w:tc>
          <w:tcPr>
            <w:tcW w:w="1865" w:type="dxa"/>
            <w:noWrap/>
            <w:hideMark/>
          </w:tcPr>
          <w:p w14:paraId="090DB266" w14:textId="77777777" w:rsidR="008B697B" w:rsidRPr="004619BC" w:rsidRDefault="008B697B" w:rsidP="00912480">
            <w:pPr>
              <w:pStyle w:val="Fortable"/>
              <w:jc w:val="right"/>
            </w:pPr>
            <w:r w:rsidRPr="004619BC">
              <w:t>1.3%</w:t>
            </w:r>
          </w:p>
        </w:tc>
        <w:tc>
          <w:tcPr>
            <w:tcW w:w="1473" w:type="dxa"/>
            <w:noWrap/>
            <w:hideMark/>
          </w:tcPr>
          <w:p w14:paraId="6D819E49" w14:textId="77777777" w:rsidR="008B697B" w:rsidRPr="004619BC" w:rsidRDefault="008B697B" w:rsidP="00912480">
            <w:pPr>
              <w:pStyle w:val="Fortable"/>
              <w:jc w:val="right"/>
            </w:pPr>
            <w:r w:rsidRPr="004619BC">
              <w:t>0.4%</w:t>
            </w:r>
          </w:p>
        </w:tc>
      </w:tr>
      <w:tr w:rsidR="008B697B" w:rsidRPr="004619BC" w14:paraId="19C0D266" w14:textId="77777777" w:rsidTr="00912480">
        <w:trPr>
          <w:trHeight w:val="300"/>
        </w:trPr>
        <w:tc>
          <w:tcPr>
            <w:tcW w:w="1488" w:type="dxa"/>
            <w:noWrap/>
            <w:hideMark/>
          </w:tcPr>
          <w:p w14:paraId="0DC935AF" w14:textId="77777777" w:rsidR="008B697B" w:rsidRPr="004619BC" w:rsidRDefault="008B697B" w:rsidP="00912480">
            <w:pPr>
              <w:pStyle w:val="Fortable"/>
            </w:pPr>
            <w:r w:rsidRPr="004619BC">
              <w:t>Salford</w:t>
            </w:r>
          </w:p>
        </w:tc>
        <w:tc>
          <w:tcPr>
            <w:tcW w:w="1484" w:type="dxa"/>
            <w:noWrap/>
            <w:hideMark/>
          </w:tcPr>
          <w:p w14:paraId="7B1D45F3" w14:textId="77777777" w:rsidR="008B697B" w:rsidRPr="004619BC" w:rsidRDefault="008B697B" w:rsidP="00912480">
            <w:pPr>
              <w:pStyle w:val="Fortable"/>
              <w:jc w:val="right"/>
            </w:pPr>
            <w:r w:rsidRPr="004619BC">
              <w:t>90.1%</w:t>
            </w:r>
          </w:p>
        </w:tc>
        <w:tc>
          <w:tcPr>
            <w:tcW w:w="1853" w:type="dxa"/>
            <w:noWrap/>
            <w:hideMark/>
          </w:tcPr>
          <w:p w14:paraId="2D117124" w14:textId="77777777" w:rsidR="008B697B" w:rsidRPr="004619BC" w:rsidRDefault="008B697B" w:rsidP="00912480">
            <w:pPr>
              <w:pStyle w:val="Fortable"/>
              <w:jc w:val="right"/>
            </w:pPr>
            <w:r w:rsidRPr="004619BC">
              <w:t>2.0%</w:t>
            </w:r>
          </w:p>
        </w:tc>
        <w:tc>
          <w:tcPr>
            <w:tcW w:w="1669" w:type="dxa"/>
            <w:noWrap/>
            <w:hideMark/>
          </w:tcPr>
          <w:p w14:paraId="112E4148" w14:textId="77777777" w:rsidR="008B697B" w:rsidRPr="004619BC" w:rsidRDefault="008B697B" w:rsidP="00912480">
            <w:pPr>
              <w:pStyle w:val="Fortable"/>
              <w:jc w:val="right"/>
            </w:pPr>
            <w:r w:rsidRPr="004619BC">
              <w:t>4.0%</w:t>
            </w:r>
          </w:p>
        </w:tc>
        <w:tc>
          <w:tcPr>
            <w:tcW w:w="1865" w:type="dxa"/>
            <w:noWrap/>
            <w:hideMark/>
          </w:tcPr>
          <w:p w14:paraId="368B1A68" w14:textId="77777777" w:rsidR="008B697B" w:rsidRPr="004619BC" w:rsidRDefault="008B697B" w:rsidP="00912480">
            <w:pPr>
              <w:pStyle w:val="Fortable"/>
              <w:jc w:val="right"/>
            </w:pPr>
            <w:r w:rsidRPr="004619BC">
              <w:t>2.8%</w:t>
            </w:r>
          </w:p>
        </w:tc>
        <w:tc>
          <w:tcPr>
            <w:tcW w:w="1473" w:type="dxa"/>
            <w:noWrap/>
            <w:hideMark/>
          </w:tcPr>
          <w:p w14:paraId="1180EAEA" w14:textId="77777777" w:rsidR="008B697B" w:rsidRPr="004619BC" w:rsidRDefault="008B697B" w:rsidP="00912480">
            <w:pPr>
              <w:pStyle w:val="Fortable"/>
              <w:jc w:val="right"/>
            </w:pPr>
            <w:r w:rsidRPr="004619BC">
              <w:t>1.1%</w:t>
            </w:r>
          </w:p>
        </w:tc>
      </w:tr>
      <w:tr w:rsidR="008B697B" w:rsidRPr="004619BC" w14:paraId="2CBD375B" w14:textId="77777777" w:rsidTr="00912480">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15546029" w14:textId="77777777" w:rsidR="008B697B" w:rsidRPr="004619BC" w:rsidRDefault="008B697B" w:rsidP="00912480">
            <w:pPr>
              <w:pStyle w:val="Fortable"/>
            </w:pPr>
            <w:r w:rsidRPr="004619BC">
              <w:t>Stockport</w:t>
            </w:r>
          </w:p>
        </w:tc>
        <w:tc>
          <w:tcPr>
            <w:tcW w:w="1484" w:type="dxa"/>
            <w:noWrap/>
            <w:hideMark/>
          </w:tcPr>
          <w:p w14:paraId="60F9B4D9" w14:textId="77777777" w:rsidR="008B697B" w:rsidRPr="004619BC" w:rsidRDefault="008B697B" w:rsidP="00912480">
            <w:pPr>
              <w:pStyle w:val="Fortable"/>
              <w:jc w:val="right"/>
            </w:pPr>
            <w:r w:rsidRPr="004619BC">
              <w:t>92.1%</w:t>
            </w:r>
          </w:p>
        </w:tc>
        <w:tc>
          <w:tcPr>
            <w:tcW w:w="1853" w:type="dxa"/>
            <w:noWrap/>
            <w:hideMark/>
          </w:tcPr>
          <w:p w14:paraId="669BCC43" w14:textId="77777777" w:rsidR="008B697B" w:rsidRPr="004619BC" w:rsidRDefault="008B697B" w:rsidP="00912480">
            <w:pPr>
              <w:pStyle w:val="Fortable"/>
              <w:jc w:val="right"/>
            </w:pPr>
            <w:r w:rsidRPr="004619BC">
              <w:t>1.8%</w:t>
            </w:r>
          </w:p>
        </w:tc>
        <w:tc>
          <w:tcPr>
            <w:tcW w:w="1669" w:type="dxa"/>
            <w:noWrap/>
            <w:hideMark/>
          </w:tcPr>
          <w:p w14:paraId="01F8019B" w14:textId="77777777" w:rsidR="008B697B" w:rsidRPr="004619BC" w:rsidRDefault="008B697B" w:rsidP="00912480">
            <w:pPr>
              <w:pStyle w:val="Fortable"/>
              <w:jc w:val="right"/>
            </w:pPr>
            <w:r w:rsidRPr="004619BC">
              <w:t>4.9%</w:t>
            </w:r>
          </w:p>
        </w:tc>
        <w:tc>
          <w:tcPr>
            <w:tcW w:w="1865" w:type="dxa"/>
            <w:noWrap/>
            <w:hideMark/>
          </w:tcPr>
          <w:p w14:paraId="226253ED" w14:textId="77777777" w:rsidR="008B697B" w:rsidRPr="004619BC" w:rsidRDefault="008B697B" w:rsidP="00912480">
            <w:pPr>
              <w:pStyle w:val="Fortable"/>
              <w:jc w:val="right"/>
            </w:pPr>
            <w:r w:rsidRPr="004619BC">
              <w:t>0.7%</w:t>
            </w:r>
          </w:p>
        </w:tc>
        <w:tc>
          <w:tcPr>
            <w:tcW w:w="1473" w:type="dxa"/>
            <w:noWrap/>
            <w:hideMark/>
          </w:tcPr>
          <w:p w14:paraId="313A82EB" w14:textId="77777777" w:rsidR="008B697B" w:rsidRPr="004619BC" w:rsidRDefault="008B697B" w:rsidP="00912480">
            <w:pPr>
              <w:pStyle w:val="Fortable"/>
              <w:jc w:val="right"/>
            </w:pPr>
            <w:r w:rsidRPr="004619BC">
              <w:t>0.6%</w:t>
            </w:r>
          </w:p>
        </w:tc>
      </w:tr>
      <w:tr w:rsidR="008B697B" w:rsidRPr="004619BC" w14:paraId="7D730236" w14:textId="77777777" w:rsidTr="00912480">
        <w:trPr>
          <w:trHeight w:val="300"/>
        </w:trPr>
        <w:tc>
          <w:tcPr>
            <w:tcW w:w="1488" w:type="dxa"/>
            <w:noWrap/>
            <w:hideMark/>
          </w:tcPr>
          <w:p w14:paraId="72016A8F" w14:textId="77777777" w:rsidR="008B697B" w:rsidRPr="004619BC" w:rsidRDefault="008B697B" w:rsidP="00912480">
            <w:pPr>
              <w:pStyle w:val="Fortable"/>
            </w:pPr>
            <w:r w:rsidRPr="004619BC">
              <w:t>Tameside</w:t>
            </w:r>
          </w:p>
        </w:tc>
        <w:tc>
          <w:tcPr>
            <w:tcW w:w="1484" w:type="dxa"/>
            <w:noWrap/>
            <w:hideMark/>
          </w:tcPr>
          <w:p w14:paraId="3B61DB3F" w14:textId="77777777" w:rsidR="008B697B" w:rsidRPr="004619BC" w:rsidRDefault="008B697B" w:rsidP="00912480">
            <w:pPr>
              <w:pStyle w:val="Fortable"/>
              <w:jc w:val="right"/>
            </w:pPr>
            <w:r w:rsidRPr="004619BC">
              <w:t>90.9%</w:t>
            </w:r>
          </w:p>
        </w:tc>
        <w:tc>
          <w:tcPr>
            <w:tcW w:w="1853" w:type="dxa"/>
            <w:noWrap/>
            <w:hideMark/>
          </w:tcPr>
          <w:p w14:paraId="3424DDEC" w14:textId="77777777" w:rsidR="008B697B" w:rsidRPr="004619BC" w:rsidRDefault="008B697B" w:rsidP="00912480">
            <w:pPr>
              <w:pStyle w:val="Fortable"/>
              <w:jc w:val="right"/>
            </w:pPr>
            <w:r w:rsidRPr="004619BC">
              <w:t>1.4%</w:t>
            </w:r>
          </w:p>
        </w:tc>
        <w:tc>
          <w:tcPr>
            <w:tcW w:w="1669" w:type="dxa"/>
            <w:noWrap/>
            <w:hideMark/>
          </w:tcPr>
          <w:p w14:paraId="05627F01" w14:textId="77777777" w:rsidR="008B697B" w:rsidRPr="004619BC" w:rsidRDefault="008B697B" w:rsidP="00912480">
            <w:pPr>
              <w:pStyle w:val="Fortable"/>
              <w:jc w:val="right"/>
            </w:pPr>
            <w:r w:rsidRPr="004619BC">
              <w:t>6.6%</w:t>
            </w:r>
          </w:p>
        </w:tc>
        <w:tc>
          <w:tcPr>
            <w:tcW w:w="1865" w:type="dxa"/>
            <w:noWrap/>
            <w:hideMark/>
          </w:tcPr>
          <w:p w14:paraId="2EAEFBCB" w14:textId="77777777" w:rsidR="008B697B" w:rsidRPr="004619BC" w:rsidRDefault="008B697B" w:rsidP="00912480">
            <w:pPr>
              <w:pStyle w:val="Fortable"/>
              <w:jc w:val="right"/>
            </w:pPr>
            <w:r w:rsidRPr="004619BC">
              <w:t>0.8%</w:t>
            </w:r>
          </w:p>
        </w:tc>
        <w:tc>
          <w:tcPr>
            <w:tcW w:w="1473" w:type="dxa"/>
            <w:noWrap/>
            <w:hideMark/>
          </w:tcPr>
          <w:p w14:paraId="09FE5797" w14:textId="77777777" w:rsidR="008B697B" w:rsidRPr="004619BC" w:rsidRDefault="008B697B" w:rsidP="00912480">
            <w:pPr>
              <w:pStyle w:val="Fortable"/>
              <w:jc w:val="right"/>
            </w:pPr>
            <w:r w:rsidRPr="004619BC">
              <w:t>0.2%</w:t>
            </w:r>
          </w:p>
        </w:tc>
      </w:tr>
      <w:tr w:rsidR="008B697B" w:rsidRPr="004619BC" w14:paraId="5E8C694B" w14:textId="77777777" w:rsidTr="00912480">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4028C0F6" w14:textId="77777777" w:rsidR="008B697B" w:rsidRPr="004619BC" w:rsidRDefault="008B697B" w:rsidP="00912480">
            <w:pPr>
              <w:pStyle w:val="Fortable"/>
            </w:pPr>
            <w:r w:rsidRPr="004619BC">
              <w:t>Trafford</w:t>
            </w:r>
          </w:p>
        </w:tc>
        <w:tc>
          <w:tcPr>
            <w:tcW w:w="1484" w:type="dxa"/>
            <w:noWrap/>
            <w:hideMark/>
          </w:tcPr>
          <w:p w14:paraId="767F7435" w14:textId="77777777" w:rsidR="008B697B" w:rsidRPr="004619BC" w:rsidRDefault="008B697B" w:rsidP="00912480">
            <w:pPr>
              <w:pStyle w:val="Fortable"/>
              <w:jc w:val="right"/>
            </w:pPr>
            <w:r w:rsidRPr="004619BC">
              <w:t>85.5%</w:t>
            </w:r>
          </w:p>
        </w:tc>
        <w:tc>
          <w:tcPr>
            <w:tcW w:w="1853" w:type="dxa"/>
            <w:noWrap/>
            <w:hideMark/>
          </w:tcPr>
          <w:p w14:paraId="129A031A" w14:textId="77777777" w:rsidR="008B697B" w:rsidRPr="004619BC" w:rsidRDefault="008B697B" w:rsidP="00912480">
            <w:pPr>
              <w:pStyle w:val="Fortable"/>
              <w:jc w:val="right"/>
            </w:pPr>
            <w:r w:rsidRPr="004619BC">
              <w:t>2.7%</w:t>
            </w:r>
          </w:p>
        </w:tc>
        <w:tc>
          <w:tcPr>
            <w:tcW w:w="1669" w:type="dxa"/>
            <w:noWrap/>
            <w:hideMark/>
          </w:tcPr>
          <w:p w14:paraId="3975BB03" w14:textId="77777777" w:rsidR="008B697B" w:rsidRPr="004619BC" w:rsidRDefault="008B697B" w:rsidP="00912480">
            <w:pPr>
              <w:pStyle w:val="Fortable"/>
              <w:jc w:val="right"/>
            </w:pPr>
            <w:r w:rsidRPr="004619BC">
              <w:t>7.9%</w:t>
            </w:r>
          </w:p>
        </w:tc>
        <w:tc>
          <w:tcPr>
            <w:tcW w:w="1865" w:type="dxa"/>
            <w:noWrap/>
            <w:hideMark/>
          </w:tcPr>
          <w:p w14:paraId="74942F43" w14:textId="77777777" w:rsidR="008B697B" w:rsidRPr="004619BC" w:rsidRDefault="008B697B" w:rsidP="00912480">
            <w:pPr>
              <w:pStyle w:val="Fortable"/>
              <w:jc w:val="right"/>
            </w:pPr>
            <w:r w:rsidRPr="004619BC">
              <w:t>2.9%</w:t>
            </w:r>
          </w:p>
        </w:tc>
        <w:tc>
          <w:tcPr>
            <w:tcW w:w="1473" w:type="dxa"/>
            <w:noWrap/>
            <w:hideMark/>
          </w:tcPr>
          <w:p w14:paraId="73E620FC" w14:textId="77777777" w:rsidR="008B697B" w:rsidRPr="004619BC" w:rsidRDefault="008B697B" w:rsidP="00912480">
            <w:pPr>
              <w:pStyle w:val="Fortable"/>
              <w:jc w:val="right"/>
            </w:pPr>
            <w:r w:rsidRPr="004619BC">
              <w:t>1.0%</w:t>
            </w:r>
          </w:p>
        </w:tc>
      </w:tr>
      <w:tr w:rsidR="008B697B" w:rsidRPr="004619BC" w14:paraId="18662C8E" w14:textId="77777777" w:rsidTr="00912480">
        <w:trPr>
          <w:trHeight w:val="300"/>
        </w:trPr>
        <w:tc>
          <w:tcPr>
            <w:tcW w:w="1488" w:type="dxa"/>
            <w:noWrap/>
            <w:hideMark/>
          </w:tcPr>
          <w:p w14:paraId="4BB044ED" w14:textId="77777777" w:rsidR="008B697B" w:rsidRPr="004619BC" w:rsidRDefault="008B697B" w:rsidP="00912480">
            <w:pPr>
              <w:pStyle w:val="Fortable"/>
            </w:pPr>
            <w:r w:rsidRPr="004619BC">
              <w:t>Wigan</w:t>
            </w:r>
          </w:p>
        </w:tc>
        <w:tc>
          <w:tcPr>
            <w:tcW w:w="1484" w:type="dxa"/>
            <w:noWrap/>
            <w:hideMark/>
          </w:tcPr>
          <w:p w14:paraId="44511A67" w14:textId="77777777" w:rsidR="008B697B" w:rsidRPr="004619BC" w:rsidRDefault="008B697B" w:rsidP="00912480">
            <w:pPr>
              <w:pStyle w:val="Fortable"/>
              <w:jc w:val="right"/>
            </w:pPr>
            <w:r w:rsidRPr="004619BC">
              <w:t>97.3%</w:t>
            </w:r>
          </w:p>
        </w:tc>
        <w:tc>
          <w:tcPr>
            <w:tcW w:w="1853" w:type="dxa"/>
            <w:noWrap/>
            <w:hideMark/>
          </w:tcPr>
          <w:p w14:paraId="766EC73E" w14:textId="77777777" w:rsidR="008B697B" w:rsidRPr="004619BC" w:rsidRDefault="008B697B" w:rsidP="00912480">
            <w:pPr>
              <w:pStyle w:val="Fortable"/>
              <w:jc w:val="right"/>
            </w:pPr>
            <w:r w:rsidRPr="004619BC">
              <w:t>0.9%</w:t>
            </w:r>
          </w:p>
        </w:tc>
        <w:tc>
          <w:tcPr>
            <w:tcW w:w="1669" w:type="dxa"/>
            <w:noWrap/>
            <w:hideMark/>
          </w:tcPr>
          <w:p w14:paraId="12DE8FF6" w14:textId="77777777" w:rsidR="008B697B" w:rsidRPr="004619BC" w:rsidRDefault="008B697B" w:rsidP="00912480">
            <w:pPr>
              <w:pStyle w:val="Fortable"/>
              <w:jc w:val="right"/>
            </w:pPr>
            <w:r w:rsidRPr="004619BC">
              <w:t>1.1%</w:t>
            </w:r>
          </w:p>
        </w:tc>
        <w:tc>
          <w:tcPr>
            <w:tcW w:w="1865" w:type="dxa"/>
            <w:noWrap/>
            <w:hideMark/>
          </w:tcPr>
          <w:p w14:paraId="7F457C59" w14:textId="77777777" w:rsidR="008B697B" w:rsidRPr="004619BC" w:rsidRDefault="008B697B" w:rsidP="00912480">
            <w:pPr>
              <w:pStyle w:val="Fortable"/>
              <w:jc w:val="right"/>
            </w:pPr>
            <w:r w:rsidRPr="004619BC">
              <w:t>0.5%</w:t>
            </w:r>
          </w:p>
        </w:tc>
        <w:tc>
          <w:tcPr>
            <w:tcW w:w="1473" w:type="dxa"/>
            <w:noWrap/>
            <w:hideMark/>
          </w:tcPr>
          <w:p w14:paraId="27C05413" w14:textId="77777777" w:rsidR="008B697B" w:rsidRPr="004619BC" w:rsidRDefault="008B697B" w:rsidP="00912480">
            <w:pPr>
              <w:pStyle w:val="Fortable"/>
              <w:jc w:val="right"/>
            </w:pPr>
            <w:r w:rsidRPr="004619BC">
              <w:t>0.2%</w:t>
            </w:r>
          </w:p>
        </w:tc>
      </w:tr>
      <w:tr w:rsidR="008B697B" w:rsidRPr="004619BC" w14:paraId="4029D958" w14:textId="77777777" w:rsidTr="00912480">
        <w:trPr>
          <w:cnfStyle w:val="000000100000" w:firstRow="0" w:lastRow="0" w:firstColumn="0" w:lastColumn="0" w:oddVBand="0" w:evenVBand="0" w:oddHBand="1" w:evenHBand="0" w:firstRowFirstColumn="0" w:firstRowLastColumn="0" w:lastRowFirstColumn="0" w:lastRowLastColumn="0"/>
          <w:trHeight w:val="300"/>
        </w:trPr>
        <w:tc>
          <w:tcPr>
            <w:tcW w:w="1488" w:type="dxa"/>
            <w:noWrap/>
            <w:hideMark/>
          </w:tcPr>
          <w:p w14:paraId="22C7FA49" w14:textId="77777777" w:rsidR="008B697B" w:rsidRPr="00912480" w:rsidRDefault="008B697B" w:rsidP="00912480">
            <w:pPr>
              <w:pStyle w:val="Fortable"/>
              <w:rPr>
                <w:b/>
                <w:bCs w:val="0"/>
              </w:rPr>
            </w:pPr>
            <w:r w:rsidRPr="00912480">
              <w:rPr>
                <w:b/>
                <w:bCs w:val="0"/>
              </w:rPr>
              <w:t>Total</w:t>
            </w:r>
          </w:p>
        </w:tc>
        <w:tc>
          <w:tcPr>
            <w:tcW w:w="1484" w:type="dxa"/>
            <w:noWrap/>
            <w:hideMark/>
          </w:tcPr>
          <w:p w14:paraId="6CD98CEC" w14:textId="77777777" w:rsidR="008B697B" w:rsidRPr="00912480" w:rsidRDefault="008B697B" w:rsidP="00912480">
            <w:pPr>
              <w:pStyle w:val="Fortable"/>
              <w:jc w:val="right"/>
              <w:rPr>
                <w:b/>
                <w:bCs w:val="0"/>
              </w:rPr>
            </w:pPr>
            <w:r w:rsidRPr="00912480">
              <w:rPr>
                <w:b/>
                <w:bCs w:val="0"/>
              </w:rPr>
              <w:t>83.8%</w:t>
            </w:r>
          </w:p>
        </w:tc>
        <w:tc>
          <w:tcPr>
            <w:tcW w:w="1853" w:type="dxa"/>
            <w:noWrap/>
            <w:hideMark/>
          </w:tcPr>
          <w:p w14:paraId="710021BB" w14:textId="77777777" w:rsidR="008B697B" w:rsidRPr="00912480" w:rsidRDefault="008B697B" w:rsidP="00912480">
            <w:pPr>
              <w:pStyle w:val="Fortable"/>
              <w:jc w:val="right"/>
              <w:rPr>
                <w:b/>
                <w:bCs w:val="0"/>
              </w:rPr>
            </w:pPr>
            <w:r w:rsidRPr="00912480">
              <w:rPr>
                <w:b/>
                <w:bCs w:val="0"/>
              </w:rPr>
              <w:t>2.3%</w:t>
            </w:r>
          </w:p>
        </w:tc>
        <w:tc>
          <w:tcPr>
            <w:tcW w:w="1669" w:type="dxa"/>
            <w:noWrap/>
            <w:hideMark/>
          </w:tcPr>
          <w:p w14:paraId="2D1B07A2" w14:textId="77777777" w:rsidR="008B697B" w:rsidRPr="00912480" w:rsidRDefault="008B697B" w:rsidP="00912480">
            <w:pPr>
              <w:pStyle w:val="Fortable"/>
              <w:jc w:val="right"/>
              <w:rPr>
                <w:b/>
                <w:bCs w:val="0"/>
              </w:rPr>
            </w:pPr>
            <w:r w:rsidRPr="00912480">
              <w:rPr>
                <w:b/>
                <w:bCs w:val="0"/>
              </w:rPr>
              <w:t>10.1%</w:t>
            </w:r>
          </w:p>
        </w:tc>
        <w:tc>
          <w:tcPr>
            <w:tcW w:w="1865" w:type="dxa"/>
            <w:noWrap/>
            <w:hideMark/>
          </w:tcPr>
          <w:p w14:paraId="01009FB5" w14:textId="77777777" w:rsidR="008B697B" w:rsidRPr="00912480" w:rsidRDefault="008B697B" w:rsidP="00912480">
            <w:pPr>
              <w:pStyle w:val="Fortable"/>
              <w:jc w:val="right"/>
              <w:rPr>
                <w:b/>
                <w:bCs w:val="0"/>
              </w:rPr>
            </w:pPr>
            <w:r w:rsidRPr="00912480">
              <w:rPr>
                <w:b/>
                <w:bCs w:val="0"/>
              </w:rPr>
              <w:t>2.8%</w:t>
            </w:r>
          </w:p>
        </w:tc>
        <w:tc>
          <w:tcPr>
            <w:tcW w:w="1473" w:type="dxa"/>
            <w:noWrap/>
            <w:hideMark/>
          </w:tcPr>
          <w:p w14:paraId="0FFB8BAB" w14:textId="77777777" w:rsidR="008B697B" w:rsidRPr="00912480" w:rsidRDefault="008B697B" w:rsidP="00912480">
            <w:pPr>
              <w:pStyle w:val="Fortable"/>
              <w:jc w:val="right"/>
              <w:rPr>
                <w:b/>
                <w:bCs w:val="0"/>
              </w:rPr>
            </w:pPr>
            <w:r w:rsidRPr="00912480">
              <w:rPr>
                <w:b/>
                <w:bCs w:val="0"/>
              </w:rPr>
              <w:t>1.0%</w:t>
            </w:r>
          </w:p>
        </w:tc>
      </w:tr>
    </w:tbl>
    <w:p w14:paraId="149193E7" w14:textId="75EFECC0" w:rsidR="00F77300" w:rsidRPr="004619BC" w:rsidRDefault="00F77300" w:rsidP="00F77300">
      <w:pPr>
        <w:pStyle w:val="Caption"/>
      </w:pPr>
      <w:r w:rsidRPr="004619BC">
        <w:t xml:space="preserve">Table </w:t>
      </w:r>
      <w:fldSimple w:instr=" SEQ Table \* ARABIC ">
        <w:r w:rsidR="004A21A4">
          <w:rPr>
            <w:noProof/>
          </w:rPr>
          <w:t>19</w:t>
        </w:r>
      </w:fldSimple>
      <w:r w:rsidRPr="004619BC">
        <w:t>: Ethnicity in Greater Manchester</w:t>
      </w:r>
    </w:p>
    <w:p w14:paraId="4047EBA6" w14:textId="77777777" w:rsidR="005D1A64" w:rsidRDefault="005D1A64" w:rsidP="00F77300"/>
    <w:p w14:paraId="30EF7849" w14:textId="2872342A" w:rsidR="007F154C" w:rsidRPr="004619BC" w:rsidRDefault="00AE2E70" w:rsidP="00F77300">
      <w:r w:rsidRPr="004619BC">
        <w:t>Figure</w:t>
      </w:r>
      <w:r w:rsidR="007F154C" w:rsidRPr="004619BC">
        <w:t xml:space="preserve"> </w:t>
      </w:r>
      <w:r w:rsidRPr="004619BC">
        <w:t>23</w:t>
      </w:r>
      <w:r w:rsidR="007F154C" w:rsidRPr="004619BC">
        <w:t xml:space="preserve"> indicates that non-white British populations tend to be concentrated in particular areas. It can be seen that there are large populations in North Manchester, around central Manchester near Moss Side, Rusholme and Longsight, and in Bolton, Bury, Rochdale and Oldham town centres.</w:t>
      </w:r>
    </w:p>
    <w:p w14:paraId="1964E112" w14:textId="66C67B52" w:rsidR="007F154C" w:rsidRPr="004619BC" w:rsidRDefault="007F154C" w:rsidP="00F77300">
      <w:r w:rsidRPr="004619BC">
        <w:t>Wigan has a very small population of non-white British people, whilst Stockport and Salford also have smaller populations of non-white British people.</w:t>
      </w:r>
    </w:p>
    <w:p w14:paraId="389DC086" w14:textId="77777777" w:rsidR="00AE2E70" w:rsidRPr="004619BC" w:rsidRDefault="007B5A13" w:rsidP="00F77300">
      <w:r w:rsidRPr="004619BC">
        <w:rPr>
          <w:noProof/>
          <w:lang w:eastAsia="en-GB"/>
        </w:rPr>
        <w:lastRenderedPageBreak/>
        <w:drawing>
          <wp:inline distT="0" distB="0" distL="0" distR="0" wp14:anchorId="28950AD6" wp14:editId="31A54B92">
            <wp:extent cx="6531208" cy="4808483"/>
            <wp:effectExtent l="0" t="0" r="0" b="0"/>
            <wp:docPr id="8" name="Picture 8" descr="Non-white British populations in Greater Manchester by LSOA (Censu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Non-white British populations in Greater Manchester by LSOA (Census 2011)"/>
                    <pic:cNvPicPr/>
                  </pic:nvPicPr>
                  <pic:blipFill rotWithShape="1">
                    <a:blip r:embed="rId53" cstate="print">
                      <a:extLst>
                        <a:ext uri="{28A0092B-C50C-407E-A947-70E740481C1C}">
                          <a14:useLocalDpi xmlns:a14="http://schemas.microsoft.com/office/drawing/2010/main" val="0"/>
                        </a:ext>
                      </a:extLst>
                    </a:blip>
                    <a:srcRect l="5868" t="5517" r="8940" b="4435"/>
                    <a:stretch/>
                  </pic:blipFill>
                  <pic:spPr bwMode="auto">
                    <a:xfrm>
                      <a:off x="0" y="0"/>
                      <a:ext cx="6535051" cy="4811312"/>
                    </a:xfrm>
                    <a:prstGeom prst="rect">
                      <a:avLst/>
                    </a:prstGeom>
                    <a:ln>
                      <a:noFill/>
                    </a:ln>
                    <a:extLst>
                      <a:ext uri="{53640926-AAD7-44D8-BBD7-CCE9431645EC}">
                        <a14:shadowObscured xmlns:a14="http://schemas.microsoft.com/office/drawing/2010/main"/>
                      </a:ext>
                    </a:extLst>
                  </pic:spPr>
                </pic:pic>
              </a:graphicData>
            </a:graphic>
          </wp:inline>
        </w:drawing>
      </w:r>
    </w:p>
    <w:p w14:paraId="45A6BC5D" w14:textId="108C5AC4" w:rsidR="007B5A13" w:rsidRPr="004619BC" w:rsidRDefault="00AE2E70" w:rsidP="00F77300">
      <w:pPr>
        <w:pStyle w:val="Caption"/>
      </w:pPr>
      <w:r w:rsidRPr="004619BC">
        <w:t xml:space="preserve">Figure </w:t>
      </w:r>
      <w:fldSimple w:instr=" SEQ Figure \* ARABIC ">
        <w:r w:rsidR="004A21A4">
          <w:rPr>
            <w:noProof/>
          </w:rPr>
          <w:t>23</w:t>
        </w:r>
      </w:fldSimple>
      <w:r w:rsidRPr="004619BC">
        <w:t>: Non-white British populations in Greater Manchester by LSOA</w:t>
      </w:r>
      <w:r w:rsidR="008D3B7E" w:rsidRPr="004619BC">
        <w:t xml:space="preserve"> (Census 2011)</w:t>
      </w:r>
    </w:p>
    <w:p w14:paraId="6BADE78A" w14:textId="7EBB6035" w:rsidR="00873F57" w:rsidRPr="004619BC" w:rsidRDefault="00873F57" w:rsidP="00F77300"/>
    <w:p w14:paraId="626E0DA7" w14:textId="7566D952" w:rsidR="003E413D" w:rsidRPr="004619BC" w:rsidRDefault="00272B09" w:rsidP="00F77300">
      <w:r w:rsidRPr="004619BC">
        <w:t>When there is a victim (casualty, rescue, or fatality) at an incident, their ethnicity will be recorded as part of the IRS record</w:t>
      </w:r>
      <w:r w:rsidR="0064541D" w:rsidRPr="004619BC">
        <w:t xml:space="preserve"> by the Officer in Charge (OIC)</w:t>
      </w:r>
      <w:r w:rsidRPr="004619BC">
        <w:t>.</w:t>
      </w:r>
      <w:r w:rsidR="0064541D" w:rsidRPr="004619BC">
        <w:t xml:space="preserve"> Like age, ethnicity is not recorded for incidents without a victim. </w:t>
      </w:r>
      <w:r w:rsidR="003E413D" w:rsidRPr="004619BC">
        <w:t>Whilst caution should be utilised with these stat</w:t>
      </w:r>
      <w:r w:rsidR="00BC2C0A" w:rsidRPr="004619BC">
        <w:t>istics</w:t>
      </w:r>
      <w:r w:rsidR="003E413D" w:rsidRPr="004619BC">
        <w:t xml:space="preserve"> as the number of fatalities, in particular, is small, </w:t>
      </w:r>
      <w:r w:rsidR="00195A12" w:rsidRPr="004619BC">
        <w:t xml:space="preserve">and over 20% of casualty ethnicities are not known, </w:t>
      </w:r>
      <w:r w:rsidR="001C2552" w:rsidRPr="004619BC">
        <w:t xml:space="preserve">the information can </w:t>
      </w:r>
      <w:r w:rsidR="00143386" w:rsidRPr="004619BC">
        <w:t xml:space="preserve">still </w:t>
      </w:r>
      <w:r w:rsidR="001C2552" w:rsidRPr="004619BC">
        <w:t>be used to help target different communities with prevention advice.</w:t>
      </w:r>
    </w:p>
    <w:p w14:paraId="5F55F9FD" w14:textId="5C50B102" w:rsidR="003753E0" w:rsidRDefault="008B697B" w:rsidP="00F77300">
      <w:r w:rsidRPr="004619BC">
        <w:t xml:space="preserve">Table </w:t>
      </w:r>
      <w:r w:rsidR="00C741A2" w:rsidRPr="004619BC">
        <w:t>20</w:t>
      </w:r>
      <w:r w:rsidRPr="004619BC">
        <w:t xml:space="preserve"> </w:t>
      </w:r>
      <w:r w:rsidR="00195A12" w:rsidRPr="004619BC">
        <w:t xml:space="preserve">documents </w:t>
      </w:r>
      <w:r w:rsidRPr="004619BC">
        <w:t xml:space="preserve">the </w:t>
      </w:r>
      <w:r w:rsidR="0064541D" w:rsidRPr="004619BC">
        <w:t xml:space="preserve">ethnicity of casualties and fatalities in </w:t>
      </w:r>
      <w:r w:rsidR="008D3B7E" w:rsidRPr="004619BC">
        <w:t>ADFs and</w:t>
      </w:r>
      <w:r w:rsidR="0064541D" w:rsidRPr="004619BC">
        <w:t xml:space="preserve"> comp</w:t>
      </w:r>
      <w:r w:rsidRPr="004619BC">
        <w:t>ares them to the overall Greater Manchester population. Whilst White British is clearly the majority ethnicity, it is</w:t>
      </w:r>
      <w:r w:rsidR="00F90D67" w:rsidRPr="004619BC">
        <w:t xml:space="preserve"> still</w:t>
      </w:r>
      <w:r w:rsidRPr="004619BC">
        <w:t xml:space="preserve"> over-represented in fire deaths. Other ethnicities </w:t>
      </w:r>
      <w:r w:rsidR="00F90D67" w:rsidRPr="004619BC">
        <w:t xml:space="preserve">which are over-represented </w:t>
      </w:r>
      <w:r w:rsidRPr="004619BC">
        <w:t>are Asian – Indians, Black – Caribbean and Black – Other.</w:t>
      </w:r>
    </w:p>
    <w:p w14:paraId="1EA38F71" w14:textId="77777777" w:rsidR="003753E0" w:rsidRDefault="003753E0">
      <w:pPr>
        <w:spacing w:line="259" w:lineRule="auto"/>
      </w:pPr>
      <w:r>
        <w:br w:type="page"/>
      </w:r>
    </w:p>
    <w:tbl>
      <w:tblPr>
        <w:tblStyle w:val="PlainTable1"/>
        <w:tblW w:w="9634" w:type="dxa"/>
        <w:tblLayout w:type="fixed"/>
        <w:tblLook w:val="0420" w:firstRow="1" w:lastRow="0" w:firstColumn="0" w:lastColumn="0" w:noHBand="0" w:noVBand="1"/>
      </w:tblPr>
      <w:tblGrid>
        <w:gridCol w:w="4165"/>
        <w:gridCol w:w="1823"/>
        <w:gridCol w:w="1662"/>
        <w:gridCol w:w="1984"/>
      </w:tblGrid>
      <w:tr w:rsidR="00A03115" w:rsidRPr="00A03115" w14:paraId="026B667B" w14:textId="77777777" w:rsidTr="00DF53BA">
        <w:trPr>
          <w:cnfStyle w:val="100000000000" w:firstRow="1" w:lastRow="0" w:firstColumn="0" w:lastColumn="0" w:oddVBand="0" w:evenVBand="0" w:oddHBand="0" w:evenHBand="0" w:firstRowFirstColumn="0" w:firstRowLastColumn="0" w:lastRowFirstColumn="0" w:lastRowLastColumn="0"/>
          <w:trHeight w:val="315"/>
        </w:trPr>
        <w:tc>
          <w:tcPr>
            <w:tcW w:w="4165" w:type="dxa"/>
            <w:noWrap/>
            <w:hideMark/>
          </w:tcPr>
          <w:p w14:paraId="1C67F18F" w14:textId="77777777" w:rsidR="00A03115" w:rsidRPr="00A03115" w:rsidRDefault="00A03115" w:rsidP="00DF53BA">
            <w:pPr>
              <w:pStyle w:val="Fortable"/>
            </w:pPr>
            <w:r w:rsidRPr="00A03115">
              <w:lastRenderedPageBreak/>
              <w:t>Ethnic Group</w:t>
            </w:r>
          </w:p>
        </w:tc>
        <w:tc>
          <w:tcPr>
            <w:tcW w:w="1823" w:type="dxa"/>
            <w:noWrap/>
            <w:hideMark/>
          </w:tcPr>
          <w:p w14:paraId="5AAAB265" w14:textId="77777777" w:rsidR="00A03115" w:rsidRPr="00A03115" w:rsidRDefault="00A03115" w:rsidP="00DF53BA">
            <w:pPr>
              <w:pStyle w:val="Fortable"/>
            </w:pPr>
            <w:r w:rsidRPr="00A03115">
              <w:t>Casualties</w:t>
            </w:r>
          </w:p>
        </w:tc>
        <w:tc>
          <w:tcPr>
            <w:tcW w:w="1662" w:type="dxa"/>
            <w:noWrap/>
            <w:hideMark/>
          </w:tcPr>
          <w:p w14:paraId="618AB66A" w14:textId="77777777" w:rsidR="00A03115" w:rsidRPr="00A03115" w:rsidRDefault="00A03115" w:rsidP="00DF53BA">
            <w:pPr>
              <w:pStyle w:val="Fortable"/>
            </w:pPr>
            <w:r w:rsidRPr="00A03115">
              <w:t>Fatalities</w:t>
            </w:r>
          </w:p>
        </w:tc>
        <w:tc>
          <w:tcPr>
            <w:tcW w:w="1984" w:type="dxa"/>
            <w:noWrap/>
            <w:hideMark/>
          </w:tcPr>
          <w:p w14:paraId="2184E5AA" w14:textId="77777777" w:rsidR="00A03115" w:rsidRPr="00A03115" w:rsidRDefault="00A03115" w:rsidP="00DF53BA">
            <w:pPr>
              <w:pStyle w:val="Fortable"/>
            </w:pPr>
            <w:r w:rsidRPr="00A03115">
              <w:t>GM Population</w:t>
            </w:r>
          </w:p>
        </w:tc>
      </w:tr>
      <w:tr w:rsidR="00A03115" w:rsidRPr="00A03115" w14:paraId="171FFEB2"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6D47273E" w14:textId="77777777" w:rsidR="00A03115" w:rsidRPr="00A03115" w:rsidRDefault="00A03115" w:rsidP="00DF53BA">
            <w:pPr>
              <w:pStyle w:val="Fortable"/>
            </w:pPr>
            <w:r w:rsidRPr="00A03115">
              <w:t>Asian or Asian British - Bangladeshi</w:t>
            </w:r>
          </w:p>
        </w:tc>
        <w:tc>
          <w:tcPr>
            <w:tcW w:w="1823" w:type="dxa"/>
            <w:noWrap/>
            <w:hideMark/>
          </w:tcPr>
          <w:p w14:paraId="5DB955F5" w14:textId="77777777" w:rsidR="00A03115" w:rsidRPr="00A03115" w:rsidRDefault="00A03115" w:rsidP="00DF53BA">
            <w:pPr>
              <w:pStyle w:val="Fortable"/>
              <w:jc w:val="right"/>
            </w:pPr>
            <w:r w:rsidRPr="00A03115">
              <w:t>0%</w:t>
            </w:r>
          </w:p>
        </w:tc>
        <w:tc>
          <w:tcPr>
            <w:tcW w:w="1662" w:type="dxa"/>
            <w:noWrap/>
            <w:hideMark/>
          </w:tcPr>
          <w:p w14:paraId="2A238015" w14:textId="77777777" w:rsidR="00A03115" w:rsidRPr="00A03115" w:rsidRDefault="00A03115" w:rsidP="00DF53BA">
            <w:pPr>
              <w:pStyle w:val="Fortable"/>
              <w:jc w:val="right"/>
            </w:pPr>
            <w:r w:rsidRPr="00A03115">
              <w:t>1%</w:t>
            </w:r>
          </w:p>
        </w:tc>
        <w:tc>
          <w:tcPr>
            <w:tcW w:w="1984" w:type="dxa"/>
            <w:noWrap/>
            <w:hideMark/>
          </w:tcPr>
          <w:p w14:paraId="2EF56492" w14:textId="77777777" w:rsidR="00A03115" w:rsidRPr="00A03115" w:rsidRDefault="00A03115" w:rsidP="00DF53BA">
            <w:pPr>
              <w:pStyle w:val="Fortable"/>
              <w:jc w:val="right"/>
            </w:pPr>
            <w:r w:rsidRPr="00A03115">
              <w:t>1%</w:t>
            </w:r>
          </w:p>
        </w:tc>
      </w:tr>
      <w:tr w:rsidR="00A03115" w:rsidRPr="00A03115" w14:paraId="789C8383" w14:textId="77777777" w:rsidTr="00DF53BA">
        <w:trPr>
          <w:trHeight w:val="315"/>
        </w:trPr>
        <w:tc>
          <w:tcPr>
            <w:tcW w:w="4165" w:type="dxa"/>
            <w:noWrap/>
            <w:hideMark/>
          </w:tcPr>
          <w:p w14:paraId="417ABB58" w14:textId="77777777" w:rsidR="00A03115" w:rsidRPr="00A03115" w:rsidRDefault="00A03115" w:rsidP="00DF53BA">
            <w:pPr>
              <w:pStyle w:val="Fortable"/>
            </w:pPr>
            <w:r w:rsidRPr="00A03115">
              <w:t>Asian or Asian British - Indian</w:t>
            </w:r>
          </w:p>
        </w:tc>
        <w:tc>
          <w:tcPr>
            <w:tcW w:w="1823" w:type="dxa"/>
            <w:noWrap/>
            <w:hideMark/>
          </w:tcPr>
          <w:p w14:paraId="1C720027" w14:textId="77777777" w:rsidR="00A03115" w:rsidRPr="00A03115" w:rsidRDefault="00A03115" w:rsidP="00DF53BA">
            <w:pPr>
              <w:pStyle w:val="Fortable"/>
              <w:jc w:val="right"/>
            </w:pPr>
            <w:r w:rsidRPr="00A03115">
              <w:t>1%</w:t>
            </w:r>
          </w:p>
        </w:tc>
        <w:tc>
          <w:tcPr>
            <w:tcW w:w="1662" w:type="dxa"/>
            <w:noWrap/>
            <w:hideMark/>
          </w:tcPr>
          <w:p w14:paraId="5C7CA232" w14:textId="77777777" w:rsidR="00A03115" w:rsidRPr="00A03115" w:rsidRDefault="00A03115" w:rsidP="00DF53BA">
            <w:pPr>
              <w:pStyle w:val="Fortable"/>
              <w:jc w:val="right"/>
            </w:pPr>
            <w:r w:rsidRPr="00A03115">
              <w:t>5%</w:t>
            </w:r>
          </w:p>
        </w:tc>
        <w:tc>
          <w:tcPr>
            <w:tcW w:w="1984" w:type="dxa"/>
            <w:noWrap/>
            <w:hideMark/>
          </w:tcPr>
          <w:p w14:paraId="346743B0" w14:textId="77777777" w:rsidR="00A03115" w:rsidRPr="00A03115" w:rsidRDefault="00A03115" w:rsidP="00DF53BA">
            <w:pPr>
              <w:pStyle w:val="Fortable"/>
              <w:jc w:val="right"/>
            </w:pPr>
            <w:r w:rsidRPr="00A03115">
              <w:t>2%</w:t>
            </w:r>
          </w:p>
        </w:tc>
      </w:tr>
      <w:tr w:rsidR="00A03115" w:rsidRPr="00A03115" w14:paraId="637A2EFF"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276E2ADB" w14:textId="77777777" w:rsidR="00A03115" w:rsidRPr="00A03115" w:rsidRDefault="00A03115" w:rsidP="00DF53BA">
            <w:pPr>
              <w:pStyle w:val="Fortable"/>
            </w:pPr>
            <w:r w:rsidRPr="00A03115">
              <w:t>Asian or Asian British - Other Asian</w:t>
            </w:r>
          </w:p>
        </w:tc>
        <w:tc>
          <w:tcPr>
            <w:tcW w:w="1823" w:type="dxa"/>
            <w:noWrap/>
            <w:hideMark/>
          </w:tcPr>
          <w:p w14:paraId="486EED8C" w14:textId="77777777" w:rsidR="00A03115" w:rsidRPr="00A03115" w:rsidRDefault="00A03115" w:rsidP="00DF53BA">
            <w:pPr>
              <w:pStyle w:val="Fortable"/>
              <w:jc w:val="right"/>
            </w:pPr>
            <w:r w:rsidRPr="00A03115">
              <w:t>1%</w:t>
            </w:r>
          </w:p>
        </w:tc>
        <w:tc>
          <w:tcPr>
            <w:tcW w:w="1662" w:type="dxa"/>
            <w:noWrap/>
            <w:hideMark/>
          </w:tcPr>
          <w:p w14:paraId="629BF377" w14:textId="77777777" w:rsidR="00A03115" w:rsidRPr="00A03115" w:rsidRDefault="00A03115" w:rsidP="00DF53BA">
            <w:pPr>
              <w:pStyle w:val="Fortable"/>
              <w:jc w:val="right"/>
            </w:pPr>
            <w:r w:rsidRPr="00A03115">
              <w:t>1%</w:t>
            </w:r>
          </w:p>
        </w:tc>
        <w:tc>
          <w:tcPr>
            <w:tcW w:w="1984" w:type="dxa"/>
            <w:noWrap/>
            <w:hideMark/>
          </w:tcPr>
          <w:p w14:paraId="13D813BE" w14:textId="77777777" w:rsidR="00A03115" w:rsidRPr="00A03115" w:rsidRDefault="00A03115" w:rsidP="00DF53BA">
            <w:pPr>
              <w:pStyle w:val="Fortable"/>
              <w:jc w:val="right"/>
            </w:pPr>
            <w:r w:rsidRPr="00A03115">
              <w:t>1%</w:t>
            </w:r>
          </w:p>
        </w:tc>
      </w:tr>
      <w:tr w:rsidR="00A03115" w:rsidRPr="00A03115" w14:paraId="274BED52" w14:textId="77777777" w:rsidTr="00DF53BA">
        <w:trPr>
          <w:trHeight w:val="315"/>
        </w:trPr>
        <w:tc>
          <w:tcPr>
            <w:tcW w:w="4165" w:type="dxa"/>
            <w:noWrap/>
            <w:hideMark/>
          </w:tcPr>
          <w:p w14:paraId="6169D7B5" w14:textId="77777777" w:rsidR="00A03115" w:rsidRPr="00A03115" w:rsidRDefault="00A03115" w:rsidP="00DF53BA">
            <w:pPr>
              <w:pStyle w:val="Fortable"/>
            </w:pPr>
            <w:r w:rsidRPr="00A03115">
              <w:t>Asian or Asian British - Pakistani</w:t>
            </w:r>
          </w:p>
        </w:tc>
        <w:tc>
          <w:tcPr>
            <w:tcW w:w="1823" w:type="dxa"/>
            <w:noWrap/>
            <w:hideMark/>
          </w:tcPr>
          <w:p w14:paraId="34852A40" w14:textId="77777777" w:rsidR="00A03115" w:rsidRPr="00A03115" w:rsidRDefault="00A03115" w:rsidP="00DF53BA">
            <w:pPr>
              <w:pStyle w:val="Fortable"/>
              <w:jc w:val="right"/>
            </w:pPr>
            <w:r w:rsidRPr="00A03115">
              <w:t>2%</w:t>
            </w:r>
          </w:p>
        </w:tc>
        <w:tc>
          <w:tcPr>
            <w:tcW w:w="1662" w:type="dxa"/>
            <w:noWrap/>
            <w:hideMark/>
          </w:tcPr>
          <w:p w14:paraId="73B29783" w14:textId="77777777" w:rsidR="00A03115" w:rsidRPr="00A03115" w:rsidRDefault="00A03115" w:rsidP="00DF53BA">
            <w:pPr>
              <w:pStyle w:val="Fortable"/>
              <w:jc w:val="right"/>
            </w:pPr>
            <w:r w:rsidRPr="00A03115">
              <w:t>1%</w:t>
            </w:r>
          </w:p>
        </w:tc>
        <w:tc>
          <w:tcPr>
            <w:tcW w:w="1984" w:type="dxa"/>
            <w:noWrap/>
            <w:hideMark/>
          </w:tcPr>
          <w:p w14:paraId="256B7A9F" w14:textId="77777777" w:rsidR="00A03115" w:rsidRPr="00A03115" w:rsidRDefault="00A03115" w:rsidP="00DF53BA">
            <w:pPr>
              <w:pStyle w:val="Fortable"/>
              <w:jc w:val="right"/>
            </w:pPr>
            <w:r w:rsidRPr="00A03115">
              <w:t>5%</w:t>
            </w:r>
          </w:p>
        </w:tc>
      </w:tr>
      <w:tr w:rsidR="00A03115" w:rsidRPr="00A03115" w14:paraId="61A0E967"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26DC282D" w14:textId="77777777" w:rsidR="00A03115" w:rsidRPr="00A03115" w:rsidRDefault="00A03115" w:rsidP="00DF53BA">
            <w:pPr>
              <w:pStyle w:val="Fortable"/>
            </w:pPr>
            <w:r w:rsidRPr="00A03115">
              <w:t>Black or Black British - African</w:t>
            </w:r>
          </w:p>
        </w:tc>
        <w:tc>
          <w:tcPr>
            <w:tcW w:w="1823" w:type="dxa"/>
            <w:noWrap/>
            <w:hideMark/>
          </w:tcPr>
          <w:p w14:paraId="66FE0177" w14:textId="77777777" w:rsidR="00A03115" w:rsidRPr="00A03115" w:rsidRDefault="00A03115" w:rsidP="00DF53BA">
            <w:pPr>
              <w:pStyle w:val="Fortable"/>
              <w:jc w:val="right"/>
            </w:pPr>
            <w:r w:rsidRPr="00A03115">
              <w:t>1%</w:t>
            </w:r>
          </w:p>
        </w:tc>
        <w:tc>
          <w:tcPr>
            <w:tcW w:w="1662" w:type="dxa"/>
            <w:noWrap/>
            <w:hideMark/>
          </w:tcPr>
          <w:p w14:paraId="398B1822" w14:textId="77777777" w:rsidR="00A03115" w:rsidRPr="00A03115" w:rsidRDefault="00A03115" w:rsidP="00DF53BA">
            <w:pPr>
              <w:pStyle w:val="Fortable"/>
              <w:jc w:val="right"/>
            </w:pPr>
            <w:r w:rsidRPr="00A03115">
              <w:t>1%</w:t>
            </w:r>
          </w:p>
        </w:tc>
        <w:tc>
          <w:tcPr>
            <w:tcW w:w="1984" w:type="dxa"/>
            <w:noWrap/>
            <w:hideMark/>
          </w:tcPr>
          <w:p w14:paraId="2829AB64" w14:textId="77777777" w:rsidR="00A03115" w:rsidRPr="00A03115" w:rsidRDefault="00A03115" w:rsidP="00DF53BA">
            <w:pPr>
              <w:pStyle w:val="Fortable"/>
              <w:jc w:val="right"/>
            </w:pPr>
            <w:r w:rsidRPr="00A03115">
              <w:t>2%</w:t>
            </w:r>
          </w:p>
        </w:tc>
      </w:tr>
      <w:tr w:rsidR="00A03115" w:rsidRPr="00A03115" w14:paraId="1AF05960" w14:textId="77777777" w:rsidTr="00DF53BA">
        <w:trPr>
          <w:trHeight w:val="315"/>
        </w:trPr>
        <w:tc>
          <w:tcPr>
            <w:tcW w:w="4165" w:type="dxa"/>
            <w:noWrap/>
            <w:hideMark/>
          </w:tcPr>
          <w:p w14:paraId="7526F898" w14:textId="77777777" w:rsidR="00A03115" w:rsidRPr="00A03115" w:rsidRDefault="00A03115" w:rsidP="00DF53BA">
            <w:pPr>
              <w:pStyle w:val="Fortable"/>
            </w:pPr>
            <w:r w:rsidRPr="00A03115">
              <w:t>Black or Black British - Caribbean</w:t>
            </w:r>
          </w:p>
        </w:tc>
        <w:tc>
          <w:tcPr>
            <w:tcW w:w="1823" w:type="dxa"/>
            <w:noWrap/>
            <w:hideMark/>
          </w:tcPr>
          <w:p w14:paraId="731BD9CC" w14:textId="77777777" w:rsidR="00A03115" w:rsidRPr="00A03115" w:rsidRDefault="00A03115" w:rsidP="00DF53BA">
            <w:pPr>
              <w:pStyle w:val="Fortable"/>
              <w:jc w:val="right"/>
            </w:pPr>
            <w:r w:rsidRPr="00A03115">
              <w:t>1%</w:t>
            </w:r>
          </w:p>
        </w:tc>
        <w:tc>
          <w:tcPr>
            <w:tcW w:w="1662" w:type="dxa"/>
            <w:noWrap/>
            <w:hideMark/>
          </w:tcPr>
          <w:p w14:paraId="0E7F6D9C" w14:textId="77777777" w:rsidR="00A03115" w:rsidRPr="00A03115" w:rsidRDefault="00A03115" w:rsidP="00DF53BA">
            <w:pPr>
              <w:pStyle w:val="Fortable"/>
              <w:jc w:val="right"/>
            </w:pPr>
            <w:r w:rsidRPr="00A03115">
              <w:t>1%</w:t>
            </w:r>
          </w:p>
        </w:tc>
        <w:tc>
          <w:tcPr>
            <w:tcW w:w="1984" w:type="dxa"/>
            <w:noWrap/>
            <w:hideMark/>
          </w:tcPr>
          <w:p w14:paraId="499CAEF2" w14:textId="77777777" w:rsidR="00A03115" w:rsidRPr="00A03115" w:rsidRDefault="00A03115" w:rsidP="00DF53BA">
            <w:pPr>
              <w:pStyle w:val="Fortable"/>
              <w:jc w:val="right"/>
            </w:pPr>
            <w:r w:rsidRPr="00A03115">
              <w:t>1%</w:t>
            </w:r>
          </w:p>
        </w:tc>
      </w:tr>
      <w:tr w:rsidR="00A03115" w:rsidRPr="00A03115" w14:paraId="6F81B488"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11A17B17" w14:textId="77777777" w:rsidR="00A03115" w:rsidRPr="00A03115" w:rsidRDefault="00A03115" w:rsidP="00DF53BA">
            <w:pPr>
              <w:pStyle w:val="Fortable"/>
            </w:pPr>
            <w:r w:rsidRPr="00A03115">
              <w:t>Black or Black British - Other Black</w:t>
            </w:r>
          </w:p>
        </w:tc>
        <w:tc>
          <w:tcPr>
            <w:tcW w:w="1823" w:type="dxa"/>
            <w:noWrap/>
            <w:hideMark/>
          </w:tcPr>
          <w:p w14:paraId="7AFBD235" w14:textId="77777777" w:rsidR="00A03115" w:rsidRPr="00A03115" w:rsidRDefault="00A03115" w:rsidP="00DF53BA">
            <w:pPr>
              <w:pStyle w:val="Fortable"/>
              <w:jc w:val="right"/>
            </w:pPr>
            <w:r w:rsidRPr="00A03115">
              <w:t>1%</w:t>
            </w:r>
          </w:p>
        </w:tc>
        <w:tc>
          <w:tcPr>
            <w:tcW w:w="1662" w:type="dxa"/>
            <w:noWrap/>
            <w:hideMark/>
          </w:tcPr>
          <w:p w14:paraId="29BC2594" w14:textId="77777777" w:rsidR="00A03115" w:rsidRPr="00A03115" w:rsidRDefault="00A03115" w:rsidP="00DF53BA">
            <w:pPr>
              <w:pStyle w:val="Fortable"/>
              <w:jc w:val="right"/>
            </w:pPr>
            <w:r w:rsidRPr="00A03115">
              <w:t>1%</w:t>
            </w:r>
          </w:p>
        </w:tc>
        <w:tc>
          <w:tcPr>
            <w:tcW w:w="1984" w:type="dxa"/>
            <w:noWrap/>
            <w:hideMark/>
          </w:tcPr>
          <w:p w14:paraId="31FA6F04" w14:textId="77777777" w:rsidR="00A03115" w:rsidRPr="00A03115" w:rsidRDefault="00A03115" w:rsidP="00DF53BA">
            <w:pPr>
              <w:pStyle w:val="Fortable"/>
              <w:jc w:val="right"/>
            </w:pPr>
            <w:r w:rsidRPr="00A03115">
              <w:t>0%</w:t>
            </w:r>
          </w:p>
        </w:tc>
      </w:tr>
      <w:tr w:rsidR="00A03115" w:rsidRPr="00A03115" w14:paraId="34B9FBD1" w14:textId="77777777" w:rsidTr="00DF53BA">
        <w:trPr>
          <w:trHeight w:val="315"/>
        </w:trPr>
        <w:tc>
          <w:tcPr>
            <w:tcW w:w="4165" w:type="dxa"/>
            <w:noWrap/>
            <w:hideMark/>
          </w:tcPr>
          <w:p w14:paraId="5DF7BB91" w14:textId="77777777" w:rsidR="00A03115" w:rsidRPr="00A03115" w:rsidRDefault="00A03115" w:rsidP="00DF53BA">
            <w:pPr>
              <w:pStyle w:val="Fortable"/>
            </w:pPr>
            <w:r w:rsidRPr="00A03115">
              <w:t>Chinese</w:t>
            </w:r>
          </w:p>
        </w:tc>
        <w:tc>
          <w:tcPr>
            <w:tcW w:w="1823" w:type="dxa"/>
            <w:noWrap/>
            <w:hideMark/>
          </w:tcPr>
          <w:p w14:paraId="03E394C1" w14:textId="77777777" w:rsidR="00A03115" w:rsidRPr="00A03115" w:rsidRDefault="00A03115" w:rsidP="00DF53BA">
            <w:pPr>
              <w:pStyle w:val="Fortable"/>
              <w:jc w:val="right"/>
            </w:pPr>
            <w:r w:rsidRPr="00A03115">
              <w:t>0%</w:t>
            </w:r>
          </w:p>
        </w:tc>
        <w:tc>
          <w:tcPr>
            <w:tcW w:w="1662" w:type="dxa"/>
            <w:noWrap/>
            <w:hideMark/>
          </w:tcPr>
          <w:p w14:paraId="4CCE52E1" w14:textId="77777777" w:rsidR="00A03115" w:rsidRPr="00A03115" w:rsidRDefault="00A03115" w:rsidP="00DF53BA">
            <w:pPr>
              <w:pStyle w:val="Fortable"/>
              <w:jc w:val="right"/>
            </w:pPr>
            <w:r w:rsidRPr="00A03115">
              <w:t>0%</w:t>
            </w:r>
          </w:p>
        </w:tc>
        <w:tc>
          <w:tcPr>
            <w:tcW w:w="1984" w:type="dxa"/>
            <w:noWrap/>
            <w:hideMark/>
          </w:tcPr>
          <w:p w14:paraId="224E665E" w14:textId="77777777" w:rsidR="00A03115" w:rsidRPr="00A03115" w:rsidRDefault="00A03115" w:rsidP="00DF53BA">
            <w:pPr>
              <w:pStyle w:val="Fortable"/>
              <w:jc w:val="right"/>
            </w:pPr>
            <w:r w:rsidRPr="00A03115">
              <w:t>1%</w:t>
            </w:r>
          </w:p>
        </w:tc>
      </w:tr>
      <w:tr w:rsidR="00A03115" w:rsidRPr="00A03115" w14:paraId="6F752FCF"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5DFE4855" w14:textId="77777777" w:rsidR="00A03115" w:rsidRPr="00A03115" w:rsidRDefault="00A03115" w:rsidP="00DF53BA">
            <w:pPr>
              <w:pStyle w:val="Fortable"/>
            </w:pPr>
            <w:r w:rsidRPr="00A03115">
              <w:t>Mixed - Other Mixed</w:t>
            </w:r>
          </w:p>
        </w:tc>
        <w:tc>
          <w:tcPr>
            <w:tcW w:w="1823" w:type="dxa"/>
            <w:noWrap/>
            <w:hideMark/>
          </w:tcPr>
          <w:p w14:paraId="7F29C2B0" w14:textId="77777777" w:rsidR="00A03115" w:rsidRPr="00A03115" w:rsidRDefault="00A03115" w:rsidP="00DF53BA">
            <w:pPr>
              <w:pStyle w:val="Fortable"/>
              <w:jc w:val="right"/>
            </w:pPr>
            <w:r w:rsidRPr="00A03115">
              <w:t>0%</w:t>
            </w:r>
          </w:p>
        </w:tc>
        <w:tc>
          <w:tcPr>
            <w:tcW w:w="1662" w:type="dxa"/>
            <w:noWrap/>
            <w:hideMark/>
          </w:tcPr>
          <w:p w14:paraId="001EC3AA" w14:textId="77777777" w:rsidR="00A03115" w:rsidRPr="00A03115" w:rsidRDefault="00A03115" w:rsidP="00DF53BA">
            <w:pPr>
              <w:pStyle w:val="Fortable"/>
              <w:jc w:val="right"/>
            </w:pPr>
            <w:r w:rsidRPr="00A03115">
              <w:t>0%</w:t>
            </w:r>
          </w:p>
        </w:tc>
        <w:tc>
          <w:tcPr>
            <w:tcW w:w="1984" w:type="dxa"/>
            <w:noWrap/>
            <w:hideMark/>
          </w:tcPr>
          <w:p w14:paraId="37450FA0" w14:textId="77777777" w:rsidR="00A03115" w:rsidRPr="00A03115" w:rsidRDefault="00A03115" w:rsidP="00DF53BA">
            <w:pPr>
              <w:pStyle w:val="Fortable"/>
              <w:jc w:val="right"/>
            </w:pPr>
            <w:r w:rsidRPr="00A03115">
              <w:t>0%</w:t>
            </w:r>
          </w:p>
        </w:tc>
      </w:tr>
      <w:tr w:rsidR="00A03115" w:rsidRPr="00A03115" w14:paraId="26B38A86" w14:textId="77777777" w:rsidTr="00DF53BA">
        <w:trPr>
          <w:trHeight w:val="315"/>
        </w:trPr>
        <w:tc>
          <w:tcPr>
            <w:tcW w:w="4165" w:type="dxa"/>
            <w:noWrap/>
            <w:hideMark/>
          </w:tcPr>
          <w:p w14:paraId="7DB819BF" w14:textId="77777777" w:rsidR="00A03115" w:rsidRPr="00A03115" w:rsidRDefault="00A03115" w:rsidP="00DF53BA">
            <w:pPr>
              <w:pStyle w:val="Fortable"/>
            </w:pPr>
            <w:r w:rsidRPr="00A03115">
              <w:t>Mixed – White and Asian</w:t>
            </w:r>
          </w:p>
        </w:tc>
        <w:tc>
          <w:tcPr>
            <w:tcW w:w="1823" w:type="dxa"/>
            <w:noWrap/>
            <w:hideMark/>
          </w:tcPr>
          <w:p w14:paraId="1AC0B6D7" w14:textId="77777777" w:rsidR="00A03115" w:rsidRPr="00A03115" w:rsidRDefault="00A03115" w:rsidP="00DF53BA">
            <w:pPr>
              <w:pStyle w:val="Fortable"/>
              <w:jc w:val="right"/>
            </w:pPr>
            <w:r w:rsidRPr="00A03115">
              <w:t>0%</w:t>
            </w:r>
          </w:p>
        </w:tc>
        <w:tc>
          <w:tcPr>
            <w:tcW w:w="1662" w:type="dxa"/>
            <w:noWrap/>
            <w:hideMark/>
          </w:tcPr>
          <w:p w14:paraId="6E3312B8" w14:textId="77777777" w:rsidR="00A03115" w:rsidRPr="00A03115" w:rsidRDefault="00A03115" w:rsidP="00DF53BA">
            <w:pPr>
              <w:pStyle w:val="Fortable"/>
              <w:jc w:val="right"/>
            </w:pPr>
            <w:r w:rsidRPr="00A03115">
              <w:t>1%</w:t>
            </w:r>
          </w:p>
        </w:tc>
        <w:tc>
          <w:tcPr>
            <w:tcW w:w="1984" w:type="dxa"/>
            <w:noWrap/>
            <w:hideMark/>
          </w:tcPr>
          <w:p w14:paraId="38621B06" w14:textId="77777777" w:rsidR="00A03115" w:rsidRPr="00A03115" w:rsidRDefault="00A03115" w:rsidP="00DF53BA">
            <w:pPr>
              <w:pStyle w:val="Fortable"/>
              <w:jc w:val="right"/>
            </w:pPr>
            <w:r w:rsidRPr="00A03115">
              <w:t>1%</w:t>
            </w:r>
          </w:p>
        </w:tc>
      </w:tr>
      <w:tr w:rsidR="00A03115" w:rsidRPr="00A03115" w14:paraId="110D5A40"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50D60C3F" w14:textId="77777777" w:rsidR="00A03115" w:rsidRPr="00A03115" w:rsidRDefault="00A03115" w:rsidP="00DF53BA">
            <w:pPr>
              <w:pStyle w:val="Fortable"/>
            </w:pPr>
            <w:r w:rsidRPr="00A03115">
              <w:t>Mixed - White African</w:t>
            </w:r>
          </w:p>
        </w:tc>
        <w:tc>
          <w:tcPr>
            <w:tcW w:w="1823" w:type="dxa"/>
            <w:noWrap/>
            <w:hideMark/>
          </w:tcPr>
          <w:p w14:paraId="3EA0B75C" w14:textId="77777777" w:rsidR="00A03115" w:rsidRPr="00A03115" w:rsidRDefault="00A03115" w:rsidP="00DF53BA">
            <w:pPr>
              <w:pStyle w:val="Fortable"/>
              <w:jc w:val="right"/>
            </w:pPr>
            <w:r w:rsidRPr="00A03115">
              <w:t>0%</w:t>
            </w:r>
          </w:p>
        </w:tc>
        <w:tc>
          <w:tcPr>
            <w:tcW w:w="1662" w:type="dxa"/>
            <w:noWrap/>
            <w:hideMark/>
          </w:tcPr>
          <w:p w14:paraId="36A72288" w14:textId="77777777" w:rsidR="00A03115" w:rsidRPr="00A03115" w:rsidRDefault="00A03115" w:rsidP="00DF53BA">
            <w:pPr>
              <w:pStyle w:val="Fortable"/>
              <w:jc w:val="right"/>
            </w:pPr>
            <w:r w:rsidRPr="00A03115">
              <w:t>0%</w:t>
            </w:r>
          </w:p>
        </w:tc>
        <w:tc>
          <w:tcPr>
            <w:tcW w:w="1984" w:type="dxa"/>
            <w:noWrap/>
            <w:hideMark/>
          </w:tcPr>
          <w:p w14:paraId="44E49AA4" w14:textId="77777777" w:rsidR="00A03115" w:rsidRPr="00A03115" w:rsidRDefault="00A03115" w:rsidP="00DF53BA">
            <w:pPr>
              <w:pStyle w:val="Fortable"/>
              <w:jc w:val="right"/>
            </w:pPr>
            <w:r w:rsidRPr="00A03115">
              <w:t>0%</w:t>
            </w:r>
          </w:p>
        </w:tc>
      </w:tr>
      <w:tr w:rsidR="00A03115" w:rsidRPr="00A03115" w14:paraId="7AF9D684" w14:textId="77777777" w:rsidTr="00DF53BA">
        <w:trPr>
          <w:trHeight w:val="315"/>
        </w:trPr>
        <w:tc>
          <w:tcPr>
            <w:tcW w:w="4165" w:type="dxa"/>
            <w:noWrap/>
            <w:hideMark/>
          </w:tcPr>
          <w:p w14:paraId="484C0677" w14:textId="77777777" w:rsidR="00A03115" w:rsidRPr="00A03115" w:rsidRDefault="00A03115" w:rsidP="00DF53BA">
            <w:pPr>
              <w:pStyle w:val="Fortable"/>
            </w:pPr>
            <w:r w:rsidRPr="00A03115">
              <w:t>Mixed - White Caribbean</w:t>
            </w:r>
          </w:p>
        </w:tc>
        <w:tc>
          <w:tcPr>
            <w:tcW w:w="1823" w:type="dxa"/>
            <w:noWrap/>
            <w:hideMark/>
          </w:tcPr>
          <w:p w14:paraId="27A0EC6E" w14:textId="77777777" w:rsidR="00A03115" w:rsidRPr="00A03115" w:rsidRDefault="00A03115" w:rsidP="00DF53BA">
            <w:pPr>
              <w:pStyle w:val="Fortable"/>
              <w:jc w:val="right"/>
            </w:pPr>
            <w:r w:rsidRPr="00A03115">
              <w:t>0%</w:t>
            </w:r>
          </w:p>
        </w:tc>
        <w:tc>
          <w:tcPr>
            <w:tcW w:w="1662" w:type="dxa"/>
            <w:noWrap/>
            <w:hideMark/>
          </w:tcPr>
          <w:p w14:paraId="639B12B2" w14:textId="77777777" w:rsidR="00A03115" w:rsidRPr="00A03115" w:rsidRDefault="00A03115" w:rsidP="00DF53BA">
            <w:pPr>
              <w:pStyle w:val="Fortable"/>
              <w:jc w:val="right"/>
            </w:pPr>
            <w:r w:rsidRPr="00A03115">
              <w:t>1%</w:t>
            </w:r>
          </w:p>
        </w:tc>
        <w:tc>
          <w:tcPr>
            <w:tcW w:w="1984" w:type="dxa"/>
            <w:noWrap/>
            <w:hideMark/>
          </w:tcPr>
          <w:p w14:paraId="4F293598" w14:textId="77777777" w:rsidR="00A03115" w:rsidRPr="00A03115" w:rsidRDefault="00A03115" w:rsidP="00DF53BA">
            <w:pPr>
              <w:pStyle w:val="Fortable"/>
              <w:jc w:val="right"/>
            </w:pPr>
            <w:r w:rsidRPr="00A03115">
              <w:t>1%</w:t>
            </w:r>
          </w:p>
        </w:tc>
      </w:tr>
      <w:tr w:rsidR="00A03115" w:rsidRPr="00A03115" w14:paraId="2068C10B"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5DA77F09" w14:textId="77777777" w:rsidR="00A03115" w:rsidRPr="00A03115" w:rsidRDefault="00A03115" w:rsidP="00DF53BA">
            <w:pPr>
              <w:pStyle w:val="Fortable"/>
            </w:pPr>
            <w:r w:rsidRPr="00A03115">
              <w:t>Other Ethnic group - Arab</w:t>
            </w:r>
          </w:p>
        </w:tc>
        <w:tc>
          <w:tcPr>
            <w:tcW w:w="1823" w:type="dxa"/>
            <w:noWrap/>
            <w:hideMark/>
          </w:tcPr>
          <w:p w14:paraId="7DC16A7C" w14:textId="77777777" w:rsidR="00A03115" w:rsidRPr="00A03115" w:rsidRDefault="00A03115" w:rsidP="00DF53BA">
            <w:pPr>
              <w:pStyle w:val="Fortable"/>
              <w:jc w:val="right"/>
            </w:pPr>
            <w:r w:rsidRPr="00A03115">
              <w:t>1%</w:t>
            </w:r>
          </w:p>
        </w:tc>
        <w:tc>
          <w:tcPr>
            <w:tcW w:w="1662" w:type="dxa"/>
            <w:noWrap/>
            <w:hideMark/>
          </w:tcPr>
          <w:p w14:paraId="001F1EAC" w14:textId="77777777" w:rsidR="00A03115" w:rsidRPr="00A03115" w:rsidRDefault="00A03115" w:rsidP="00DF53BA">
            <w:pPr>
              <w:pStyle w:val="Fortable"/>
              <w:jc w:val="right"/>
            </w:pPr>
            <w:r w:rsidRPr="00A03115">
              <w:t>0%</w:t>
            </w:r>
          </w:p>
        </w:tc>
        <w:tc>
          <w:tcPr>
            <w:tcW w:w="1984" w:type="dxa"/>
            <w:noWrap/>
            <w:hideMark/>
          </w:tcPr>
          <w:p w14:paraId="44E85745" w14:textId="77777777" w:rsidR="00A03115" w:rsidRPr="00A03115" w:rsidRDefault="00A03115" w:rsidP="00DF53BA">
            <w:pPr>
              <w:pStyle w:val="Fortable"/>
              <w:jc w:val="right"/>
            </w:pPr>
            <w:r w:rsidRPr="00A03115">
              <w:t>1%</w:t>
            </w:r>
          </w:p>
        </w:tc>
      </w:tr>
      <w:tr w:rsidR="00A03115" w:rsidRPr="00A03115" w14:paraId="4A84BC33" w14:textId="77777777" w:rsidTr="00DF53BA">
        <w:trPr>
          <w:trHeight w:val="315"/>
        </w:trPr>
        <w:tc>
          <w:tcPr>
            <w:tcW w:w="4165" w:type="dxa"/>
            <w:noWrap/>
            <w:hideMark/>
          </w:tcPr>
          <w:p w14:paraId="6DC29617" w14:textId="77777777" w:rsidR="00A03115" w:rsidRPr="00A03115" w:rsidRDefault="00A03115" w:rsidP="00DF53BA">
            <w:pPr>
              <w:pStyle w:val="Fortable"/>
            </w:pPr>
            <w:r w:rsidRPr="00A03115">
              <w:t>Other Ethnic group</w:t>
            </w:r>
          </w:p>
        </w:tc>
        <w:tc>
          <w:tcPr>
            <w:tcW w:w="1823" w:type="dxa"/>
            <w:noWrap/>
            <w:hideMark/>
          </w:tcPr>
          <w:p w14:paraId="5D04DB0D" w14:textId="77777777" w:rsidR="00A03115" w:rsidRPr="00A03115" w:rsidRDefault="00A03115" w:rsidP="00DF53BA">
            <w:pPr>
              <w:pStyle w:val="Fortable"/>
              <w:jc w:val="right"/>
            </w:pPr>
            <w:r w:rsidRPr="00A03115">
              <w:t>0%</w:t>
            </w:r>
          </w:p>
        </w:tc>
        <w:tc>
          <w:tcPr>
            <w:tcW w:w="1662" w:type="dxa"/>
            <w:noWrap/>
            <w:hideMark/>
          </w:tcPr>
          <w:p w14:paraId="1E5474BD" w14:textId="77777777" w:rsidR="00A03115" w:rsidRPr="00A03115" w:rsidRDefault="00A03115" w:rsidP="00DF53BA">
            <w:pPr>
              <w:pStyle w:val="Fortable"/>
              <w:jc w:val="right"/>
            </w:pPr>
            <w:r w:rsidRPr="00A03115">
              <w:t>0%</w:t>
            </w:r>
          </w:p>
        </w:tc>
        <w:tc>
          <w:tcPr>
            <w:tcW w:w="1984" w:type="dxa"/>
            <w:noWrap/>
            <w:hideMark/>
          </w:tcPr>
          <w:p w14:paraId="290F4988" w14:textId="77777777" w:rsidR="00A03115" w:rsidRPr="00A03115" w:rsidRDefault="00A03115" w:rsidP="00DF53BA">
            <w:pPr>
              <w:pStyle w:val="Fortable"/>
              <w:jc w:val="right"/>
            </w:pPr>
            <w:r w:rsidRPr="00A03115">
              <w:t>1%</w:t>
            </w:r>
          </w:p>
        </w:tc>
      </w:tr>
      <w:tr w:rsidR="00A03115" w:rsidRPr="00A03115" w14:paraId="3BB01662"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6134C98A" w14:textId="77777777" w:rsidR="00A03115" w:rsidRPr="00A03115" w:rsidRDefault="00A03115" w:rsidP="00DF53BA">
            <w:pPr>
              <w:pStyle w:val="Fortable"/>
            </w:pPr>
            <w:r w:rsidRPr="00A03115">
              <w:t>White - British</w:t>
            </w:r>
          </w:p>
        </w:tc>
        <w:tc>
          <w:tcPr>
            <w:tcW w:w="1823" w:type="dxa"/>
            <w:noWrap/>
            <w:hideMark/>
          </w:tcPr>
          <w:p w14:paraId="4124AB3E" w14:textId="77777777" w:rsidR="00A03115" w:rsidRPr="00A03115" w:rsidRDefault="00A03115" w:rsidP="00DF53BA">
            <w:pPr>
              <w:pStyle w:val="Fortable"/>
              <w:jc w:val="right"/>
            </w:pPr>
            <w:r w:rsidRPr="00A03115">
              <w:t>65%</w:t>
            </w:r>
          </w:p>
        </w:tc>
        <w:tc>
          <w:tcPr>
            <w:tcW w:w="1662" w:type="dxa"/>
            <w:noWrap/>
            <w:hideMark/>
          </w:tcPr>
          <w:p w14:paraId="36CA49E2" w14:textId="77777777" w:rsidR="00A03115" w:rsidRPr="00A03115" w:rsidRDefault="00A03115" w:rsidP="00DF53BA">
            <w:pPr>
              <w:pStyle w:val="Fortable"/>
              <w:jc w:val="right"/>
            </w:pPr>
            <w:r w:rsidRPr="00A03115">
              <w:t>81%</w:t>
            </w:r>
          </w:p>
        </w:tc>
        <w:tc>
          <w:tcPr>
            <w:tcW w:w="1984" w:type="dxa"/>
            <w:noWrap/>
            <w:hideMark/>
          </w:tcPr>
          <w:p w14:paraId="09812D36" w14:textId="77777777" w:rsidR="00A03115" w:rsidRPr="00A03115" w:rsidRDefault="00A03115" w:rsidP="00DF53BA">
            <w:pPr>
              <w:pStyle w:val="Fortable"/>
              <w:jc w:val="right"/>
            </w:pPr>
            <w:r w:rsidRPr="00A03115">
              <w:t>80%</w:t>
            </w:r>
          </w:p>
        </w:tc>
      </w:tr>
      <w:tr w:rsidR="00A03115" w:rsidRPr="00A03115" w14:paraId="35B1FF21" w14:textId="77777777" w:rsidTr="00DF53BA">
        <w:trPr>
          <w:trHeight w:val="315"/>
        </w:trPr>
        <w:tc>
          <w:tcPr>
            <w:tcW w:w="4165" w:type="dxa"/>
            <w:noWrap/>
            <w:hideMark/>
          </w:tcPr>
          <w:p w14:paraId="6D57760E" w14:textId="77777777" w:rsidR="00A03115" w:rsidRPr="00A03115" w:rsidRDefault="00A03115" w:rsidP="00DF53BA">
            <w:pPr>
              <w:pStyle w:val="Fortable"/>
            </w:pPr>
            <w:r w:rsidRPr="00A03115">
              <w:t>White - Gypsy or Traveller</w:t>
            </w:r>
          </w:p>
        </w:tc>
        <w:tc>
          <w:tcPr>
            <w:tcW w:w="1823" w:type="dxa"/>
            <w:noWrap/>
            <w:hideMark/>
          </w:tcPr>
          <w:p w14:paraId="4F58E9BA" w14:textId="77777777" w:rsidR="00A03115" w:rsidRPr="00A03115" w:rsidRDefault="00A03115" w:rsidP="00DF53BA">
            <w:pPr>
              <w:pStyle w:val="Fortable"/>
              <w:jc w:val="right"/>
            </w:pPr>
            <w:r w:rsidRPr="00A03115">
              <w:t>0%</w:t>
            </w:r>
          </w:p>
        </w:tc>
        <w:tc>
          <w:tcPr>
            <w:tcW w:w="1662" w:type="dxa"/>
            <w:noWrap/>
            <w:hideMark/>
          </w:tcPr>
          <w:p w14:paraId="210B5B1D" w14:textId="77777777" w:rsidR="00A03115" w:rsidRPr="00A03115" w:rsidRDefault="00A03115" w:rsidP="00DF53BA">
            <w:pPr>
              <w:pStyle w:val="Fortable"/>
              <w:jc w:val="right"/>
            </w:pPr>
            <w:r w:rsidRPr="00A03115">
              <w:t>0%</w:t>
            </w:r>
          </w:p>
        </w:tc>
        <w:tc>
          <w:tcPr>
            <w:tcW w:w="1984" w:type="dxa"/>
            <w:noWrap/>
            <w:hideMark/>
          </w:tcPr>
          <w:p w14:paraId="4BB33982" w14:textId="77777777" w:rsidR="00A03115" w:rsidRPr="00A03115" w:rsidRDefault="00A03115" w:rsidP="00DF53BA">
            <w:pPr>
              <w:pStyle w:val="Fortable"/>
              <w:jc w:val="right"/>
            </w:pPr>
            <w:r w:rsidRPr="00A03115">
              <w:t>0%</w:t>
            </w:r>
          </w:p>
        </w:tc>
      </w:tr>
      <w:tr w:rsidR="00A03115" w:rsidRPr="00A03115" w14:paraId="30CF9A67"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089552BC" w14:textId="77777777" w:rsidR="00A03115" w:rsidRPr="00A03115" w:rsidRDefault="00A03115" w:rsidP="00DF53BA">
            <w:pPr>
              <w:pStyle w:val="Fortable"/>
            </w:pPr>
            <w:r w:rsidRPr="00A03115">
              <w:t>White - Irish</w:t>
            </w:r>
          </w:p>
        </w:tc>
        <w:tc>
          <w:tcPr>
            <w:tcW w:w="1823" w:type="dxa"/>
            <w:noWrap/>
            <w:hideMark/>
          </w:tcPr>
          <w:p w14:paraId="63939D2F" w14:textId="77777777" w:rsidR="00A03115" w:rsidRPr="00A03115" w:rsidRDefault="00A03115" w:rsidP="00DF53BA">
            <w:pPr>
              <w:pStyle w:val="Fortable"/>
              <w:jc w:val="right"/>
            </w:pPr>
            <w:r w:rsidRPr="00A03115">
              <w:t>1%</w:t>
            </w:r>
          </w:p>
        </w:tc>
        <w:tc>
          <w:tcPr>
            <w:tcW w:w="1662" w:type="dxa"/>
            <w:noWrap/>
            <w:hideMark/>
          </w:tcPr>
          <w:p w14:paraId="3101F854" w14:textId="77777777" w:rsidR="00A03115" w:rsidRPr="00A03115" w:rsidRDefault="00A03115" w:rsidP="00DF53BA">
            <w:pPr>
              <w:pStyle w:val="Fortable"/>
              <w:jc w:val="right"/>
            </w:pPr>
            <w:r w:rsidRPr="00A03115">
              <w:t>0%</w:t>
            </w:r>
          </w:p>
        </w:tc>
        <w:tc>
          <w:tcPr>
            <w:tcW w:w="1984" w:type="dxa"/>
            <w:noWrap/>
            <w:hideMark/>
          </w:tcPr>
          <w:p w14:paraId="33A089B4" w14:textId="77777777" w:rsidR="00A03115" w:rsidRPr="00A03115" w:rsidRDefault="00A03115" w:rsidP="00DF53BA">
            <w:pPr>
              <w:pStyle w:val="Fortable"/>
              <w:jc w:val="right"/>
            </w:pPr>
            <w:r w:rsidRPr="00A03115">
              <w:t>1%</w:t>
            </w:r>
          </w:p>
        </w:tc>
      </w:tr>
      <w:tr w:rsidR="00A03115" w:rsidRPr="00A03115" w14:paraId="2806CBEA" w14:textId="77777777" w:rsidTr="00DF53BA">
        <w:trPr>
          <w:trHeight w:val="315"/>
        </w:trPr>
        <w:tc>
          <w:tcPr>
            <w:tcW w:w="4165" w:type="dxa"/>
            <w:noWrap/>
            <w:hideMark/>
          </w:tcPr>
          <w:p w14:paraId="27633D5B" w14:textId="77777777" w:rsidR="00A03115" w:rsidRPr="00A03115" w:rsidRDefault="00A03115" w:rsidP="00DF53BA">
            <w:pPr>
              <w:pStyle w:val="Fortable"/>
            </w:pPr>
            <w:r w:rsidRPr="00A03115">
              <w:t>White - Other White</w:t>
            </w:r>
          </w:p>
        </w:tc>
        <w:tc>
          <w:tcPr>
            <w:tcW w:w="1823" w:type="dxa"/>
            <w:noWrap/>
            <w:hideMark/>
          </w:tcPr>
          <w:p w14:paraId="2535A107" w14:textId="77777777" w:rsidR="00A03115" w:rsidRPr="00A03115" w:rsidRDefault="00A03115" w:rsidP="00DF53BA">
            <w:pPr>
              <w:pStyle w:val="Fortable"/>
              <w:jc w:val="right"/>
            </w:pPr>
            <w:r w:rsidRPr="00A03115">
              <w:t>2%</w:t>
            </w:r>
          </w:p>
        </w:tc>
        <w:tc>
          <w:tcPr>
            <w:tcW w:w="1662" w:type="dxa"/>
            <w:noWrap/>
            <w:hideMark/>
          </w:tcPr>
          <w:p w14:paraId="156F62A3" w14:textId="77777777" w:rsidR="00A03115" w:rsidRPr="00A03115" w:rsidRDefault="00A03115" w:rsidP="00DF53BA">
            <w:pPr>
              <w:pStyle w:val="Fortable"/>
              <w:jc w:val="right"/>
            </w:pPr>
            <w:r w:rsidRPr="00A03115">
              <w:t>2%</w:t>
            </w:r>
          </w:p>
        </w:tc>
        <w:tc>
          <w:tcPr>
            <w:tcW w:w="1984" w:type="dxa"/>
            <w:noWrap/>
            <w:hideMark/>
          </w:tcPr>
          <w:p w14:paraId="6D27B990" w14:textId="77777777" w:rsidR="00A03115" w:rsidRPr="00A03115" w:rsidRDefault="00A03115" w:rsidP="00DF53BA">
            <w:pPr>
              <w:pStyle w:val="Fortable"/>
              <w:jc w:val="right"/>
            </w:pPr>
            <w:r w:rsidRPr="00A03115">
              <w:t>3%</w:t>
            </w:r>
          </w:p>
        </w:tc>
      </w:tr>
      <w:tr w:rsidR="00A03115" w:rsidRPr="00A03115" w14:paraId="76C58873" w14:textId="77777777" w:rsidTr="00DF53BA">
        <w:trPr>
          <w:cnfStyle w:val="000000100000" w:firstRow="0" w:lastRow="0" w:firstColumn="0" w:lastColumn="0" w:oddVBand="0" w:evenVBand="0" w:oddHBand="1" w:evenHBand="0" w:firstRowFirstColumn="0" w:firstRowLastColumn="0" w:lastRowFirstColumn="0" w:lastRowLastColumn="0"/>
          <w:trHeight w:val="315"/>
        </w:trPr>
        <w:tc>
          <w:tcPr>
            <w:tcW w:w="4165" w:type="dxa"/>
            <w:noWrap/>
            <w:hideMark/>
          </w:tcPr>
          <w:p w14:paraId="27C99A90" w14:textId="77777777" w:rsidR="00A03115" w:rsidRPr="00A03115" w:rsidRDefault="00A03115" w:rsidP="00DF53BA">
            <w:pPr>
              <w:pStyle w:val="Fortable"/>
            </w:pPr>
            <w:r w:rsidRPr="00A03115">
              <w:t>Not known/stated</w:t>
            </w:r>
          </w:p>
        </w:tc>
        <w:tc>
          <w:tcPr>
            <w:tcW w:w="1823" w:type="dxa"/>
            <w:noWrap/>
            <w:hideMark/>
          </w:tcPr>
          <w:p w14:paraId="7C3B55E2" w14:textId="77777777" w:rsidR="00A03115" w:rsidRPr="00A03115" w:rsidRDefault="00A03115" w:rsidP="00DF53BA">
            <w:pPr>
              <w:pStyle w:val="Fortable"/>
              <w:jc w:val="right"/>
            </w:pPr>
            <w:r w:rsidRPr="00A03115">
              <w:t>23%</w:t>
            </w:r>
          </w:p>
        </w:tc>
        <w:tc>
          <w:tcPr>
            <w:tcW w:w="1662" w:type="dxa"/>
            <w:noWrap/>
            <w:hideMark/>
          </w:tcPr>
          <w:p w14:paraId="0B5ABB90" w14:textId="77777777" w:rsidR="00A03115" w:rsidRPr="00A03115" w:rsidRDefault="00A03115" w:rsidP="00DF53BA">
            <w:pPr>
              <w:pStyle w:val="Fortable"/>
              <w:jc w:val="right"/>
            </w:pPr>
            <w:r w:rsidRPr="00A03115">
              <w:t>4%</w:t>
            </w:r>
          </w:p>
        </w:tc>
        <w:tc>
          <w:tcPr>
            <w:tcW w:w="1984" w:type="dxa"/>
            <w:noWrap/>
            <w:hideMark/>
          </w:tcPr>
          <w:p w14:paraId="32DA2B8D" w14:textId="77777777" w:rsidR="00A03115" w:rsidRPr="00A03115" w:rsidRDefault="00A03115" w:rsidP="00DF53BA">
            <w:pPr>
              <w:pStyle w:val="Fortable"/>
              <w:jc w:val="right"/>
            </w:pPr>
            <w:r w:rsidRPr="00A03115">
              <w:t>0%</w:t>
            </w:r>
          </w:p>
        </w:tc>
      </w:tr>
      <w:tr w:rsidR="00A03115" w:rsidRPr="00A03115" w14:paraId="43BC4678" w14:textId="77777777" w:rsidTr="00DF53BA">
        <w:trPr>
          <w:trHeight w:val="315"/>
        </w:trPr>
        <w:tc>
          <w:tcPr>
            <w:tcW w:w="4165" w:type="dxa"/>
            <w:noWrap/>
            <w:hideMark/>
          </w:tcPr>
          <w:p w14:paraId="1310A7E1" w14:textId="77777777" w:rsidR="00A03115" w:rsidRPr="00DF53BA" w:rsidRDefault="00A03115" w:rsidP="00DF53BA">
            <w:pPr>
              <w:pStyle w:val="Fortable"/>
              <w:rPr>
                <w:b/>
                <w:bCs w:val="0"/>
              </w:rPr>
            </w:pPr>
            <w:r w:rsidRPr="00DF53BA">
              <w:rPr>
                <w:b/>
                <w:bCs w:val="0"/>
              </w:rPr>
              <w:t>Total</w:t>
            </w:r>
          </w:p>
        </w:tc>
        <w:tc>
          <w:tcPr>
            <w:tcW w:w="1823" w:type="dxa"/>
            <w:noWrap/>
            <w:hideMark/>
          </w:tcPr>
          <w:p w14:paraId="01051F36" w14:textId="77777777" w:rsidR="00A03115" w:rsidRPr="00DF53BA" w:rsidRDefault="00A03115" w:rsidP="00DF53BA">
            <w:pPr>
              <w:pStyle w:val="Fortable"/>
              <w:jc w:val="right"/>
              <w:rPr>
                <w:b/>
                <w:bCs w:val="0"/>
              </w:rPr>
            </w:pPr>
            <w:r w:rsidRPr="00DF53BA">
              <w:rPr>
                <w:b/>
                <w:bCs w:val="0"/>
              </w:rPr>
              <w:t>1500</w:t>
            </w:r>
          </w:p>
        </w:tc>
        <w:tc>
          <w:tcPr>
            <w:tcW w:w="1662" w:type="dxa"/>
            <w:noWrap/>
            <w:hideMark/>
          </w:tcPr>
          <w:p w14:paraId="3C8AFE22" w14:textId="77777777" w:rsidR="00A03115" w:rsidRPr="00DF53BA" w:rsidRDefault="00A03115" w:rsidP="00DF53BA">
            <w:pPr>
              <w:pStyle w:val="Fortable"/>
              <w:jc w:val="right"/>
              <w:rPr>
                <w:b/>
                <w:bCs w:val="0"/>
              </w:rPr>
            </w:pPr>
            <w:r w:rsidRPr="00DF53BA">
              <w:rPr>
                <w:b/>
                <w:bCs w:val="0"/>
              </w:rPr>
              <w:t>140</w:t>
            </w:r>
          </w:p>
        </w:tc>
        <w:tc>
          <w:tcPr>
            <w:tcW w:w="1984" w:type="dxa"/>
            <w:noWrap/>
            <w:hideMark/>
          </w:tcPr>
          <w:p w14:paraId="3B443BF0" w14:textId="5453C137" w:rsidR="00A03115" w:rsidRPr="00DF53BA" w:rsidRDefault="00A03115" w:rsidP="00DF53BA">
            <w:pPr>
              <w:pStyle w:val="Fortable"/>
              <w:jc w:val="right"/>
              <w:rPr>
                <w:b/>
                <w:bCs w:val="0"/>
              </w:rPr>
            </w:pPr>
            <w:r w:rsidRPr="00DF53BA">
              <w:rPr>
                <w:b/>
                <w:bCs w:val="0"/>
              </w:rPr>
              <w:t>2</w:t>
            </w:r>
            <w:r w:rsidR="00A04A0A" w:rsidRPr="00DF53BA">
              <w:rPr>
                <w:b/>
                <w:bCs w:val="0"/>
              </w:rPr>
              <w:t>,</w:t>
            </w:r>
            <w:r w:rsidRPr="00DF53BA">
              <w:rPr>
                <w:b/>
                <w:bCs w:val="0"/>
              </w:rPr>
              <w:t>835</w:t>
            </w:r>
            <w:r w:rsidR="00A04A0A" w:rsidRPr="00DF53BA">
              <w:rPr>
                <w:b/>
                <w:bCs w:val="0"/>
              </w:rPr>
              <w:t>,</w:t>
            </w:r>
            <w:r w:rsidRPr="00DF53BA">
              <w:rPr>
                <w:b/>
                <w:bCs w:val="0"/>
              </w:rPr>
              <w:t>686</w:t>
            </w:r>
          </w:p>
        </w:tc>
      </w:tr>
    </w:tbl>
    <w:p w14:paraId="20F2606A" w14:textId="213E44F5" w:rsidR="00F77300" w:rsidRPr="004619BC" w:rsidRDefault="00F77300" w:rsidP="00F77300">
      <w:pPr>
        <w:pStyle w:val="Caption"/>
      </w:pPr>
      <w:r w:rsidRPr="004619BC">
        <w:t xml:space="preserve">Table </w:t>
      </w:r>
      <w:fldSimple w:instr=" SEQ Table \* ARABIC ">
        <w:r w:rsidR="004A21A4">
          <w:rPr>
            <w:noProof/>
          </w:rPr>
          <w:t>20</w:t>
        </w:r>
      </w:fldSimple>
      <w:r w:rsidRPr="004619BC">
        <w:t>: percentage of casualties and fatalities in ADFs by ethnic group</w:t>
      </w:r>
    </w:p>
    <w:p w14:paraId="345B01A7" w14:textId="77777777" w:rsidR="00591B3B" w:rsidRPr="004619BC" w:rsidRDefault="00591B3B" w:rsidP="00F77300"/>
    <w:p w14:paraId="029A30C9" w14:textId="77777777" w:rsidR="00195A12" w:rsidRPr="004619BC" w:rsidRDefault="00195A12" w:rsidP="00F77300">
      <w:r w:rsidRPr="004619BC">
        <w:br w:type="page"/>
      </w:r>
    </w:p>
    <w:p w14:paraId="61F84E79" w14:textId="00DC14C7" w:rsidR="00372FB4" w:rsidRPr="004619BC" w:rsidRDefault="00372FB4" w:rsidP="00F77300">
      <w:pPr>
        <w:pStyle w:val="Heading3"/>
      </w:pPr>
      <w:bookmarkStart w:id="80" w:name="_Toc73552834"/>
      <w:bookmarkStart w:id="81" w:name="_Toc73552971"/>
      <w:r w:rsidRPr="004619BC">
        <w:lastRenderedPageBreak/>
        <w:t>Language</w:t>
      </w:r>
      <w:bookmarkEnd w:id="80"/>
      <w:bookmarkEnd w:id="81"/>
    </w:p>
    <w:p w14:paraId="4578F1E7" w14:textId="037C4596" w:rsidR="00824609" w:rsidRPr="004619BC" w:rsidRDefault="005C1342" w:rsidP="00F77300">
      <w:r w:rsidRPr="004619BC">
        <w:t>Relative to its population size, Manchester is one of the most linguistically diverse cities in the UK.  Current research by the University of Manchester’s Multi</w:t>
      </w:r>
      <w:r w:rsidR="00D9393A" w:rsidRPr="004619BC">
        <w:t>lingual Manchester programme finds that around 200 different languages are spoken in the city, and that more than half of the city’s residents are estimated to know and use more than one language.</w:t>
      </w:r>
    </w:p>
    <w:p w14:paraId="0F634051" w14:textId="365ED155" w:rsidR="007A5786" w:rsidRPr="004619BC" w:rsidRDefault="00824609" w:rsidP="00F77300">
      <w:r w:rsidRPr="004619BC">
        <w:t xml:space="preserve">Language is particularly </w:t>
      </w:r>
      <w:r w:rsidR="006B23D7" w:rsidRPr="004619BC">
        <w:t xml:space="preserve">important regarding spreading </w:t>
      </w:r>
      <w:r w:rsidRPr="004619BC">
        <w:t>fire safety information</w:t>
      </w:r>
      <w:r w:rsidR="006C34CD" w:rsidRPr="004619BC">
        <w:t xml:space="preserve"> and prevention messages</w:t>
      </w:r>
      <w:r w:rsidRPr="004619BC">
        <w:t xml:space="preserve">. </w:t>
      </w:r>
      <w:r w:rsidR="00BA15EE" w:rsidRPr="004619BC">
        <w:t>Close to 20% of Manchester’s adult population declared a language other than English to be their main language</w:t>
      </w:r>
      <w:r w:rsidR="00F84EE1" w:rsidRPr="004619BC">
        <w:t xml:space="preserve">, added to which, data from the Education Services </w:t>
      </w:r>
      <w:r w:rsidR="00F83DF1" w:rsidRPr="004619BC">
        <w:t>s</w:t>
      </w:r>
      <w:r w:rsidR="00F84EE1" w:rsidRPr="004619BC">
        <w:t>hows</w:t>
      </w:r>
      <w:r w:rsidR="00F83DF1" w:rsidRPr="004619BC">
        <w:t xml:space="preserve"> that</w:t>
      </w:r>
      <w:r w:rsidR="00F84EE1" w:rsidRPr="004619BC">
        <w:t xml:space="preserve"> more than 40% of Manchester’s primary school children speak an additional </w:t>
      </w:r>
      <w:r w:rsidR="00F83DF1" w:rsidRPr="004619BC">
        <w:t>language</w:t>
      </w:r>
      <w:r w:rsidR="00F84EE1" w:rsidRPr="004619BC">
        <w:t xml:space="preserve"> to English in their homes.  </w:t>
      </w:r>
      <w:r w:rsidR="002F2111" w:rsidRPr="004619BC">
        <w:t xml:space="preserve">Community languages with the largest number of speakers in Manchester are Urdu, </w:t>
      </w:r>
      <w:r w:rsidR="00F83DF1" w:rsidRPr="004619BC">
        <w:t xml:space="preserve">Arabic, Chinese, Bengali, Polish, </w:t>
      </w:r>
      <w:proofErr w:type="gramStart"/>
      <w:r w:rsidR="00F83DF1" w:rsidRPr="004619BC">
        <w:t>P</w:t>
      </w:r>
      <w:r w:rsidR="0094791C" w:rsidRPr="004619BC">
        <w:t>u</w:t>
      </w:r>
      <w:r w:rsidR="00F83DF1" w:rsidRPr="004619BC">
        <w:t>njabi</w:t>
      </w:r>
      <w:proofErr w:type="gramEnd"/>
      <w:r w:rsidR="00F83DF1" w:rsidRPr="004619BC">
        <w:t xml:space="preserve"> and Somali.</w:t>
      </w:r>
    </w:p>
    <w:p w14:paraId="13BBA209" w14:textId="2499E1E8" w:rsidR="007A5786" w:rsidRPr="004619BC" w:rsidRDefault="007A5786" w:rsidP="00F77300">
      <w:r w:rsidRPr="004619BC">
        <w:t>Across all of Greater Manchester, the top 10 languages spoken in Greater Manchester in addition to English are Urdu, Polish, Bengali, Punjabi, Gujarati, Arabic, Persian, French and Somali.</w:t>
      </w:r>
    </w:p>
    <w:p w14:paraId="2A3C8BF0" w14:textId="6E91800B" w:rsidR="00824609" w:rsidRPr="004619BC" w:rsidRDefault="008D3B7E" w:rsidP="00F77300">
      <w:r w:rsidRPr="004619BC">
        <w:t>Figure 24</w:t>
      </w:r>
      <w:r w:rsidR="00824609" w:rsidRPr="004619BC">
        <w:t xml:space="preserve"> </w:t>
      </w:r>
      <w:r w:rsidR="00195A12" w:rsidRPr="004619BC">
        <w:t>displays</w:t>
      </w:r>
      <w:r w:rsidR="00824609" w:rsidRPr="004619BC">
        <w:t xml:space="preserve"> the percentage of households where the principle of the household is non-English speaking. </w:t>
      </w:r>
      <w:r w:rsidR="007A5786" w:rsidRPr="004619BC">
        <w:t>It has a very</w:t>
      </w:r>
      <w:r w:rsidR="00F90D67" w:rsidRPr="004619BC">
        <w:t xml:space="preserve"> similar pattern to the ethnicities map, </w:t>
      </w:r>
      <w:r w:rsidR="007A5786" w:rsidRPr="004619BC">
        <w:t xml:space="preserve">which is logical, </w:t>
      </w:r>
      <w:r w:rsidR="00F90D67" w:rsidRPr="004619BC">
        <w:t>although the proportion</w:t>
      </w:r>
      <w:r w:rsidR="00824609" w:rsidRPr="004619BC">
        <w:t xml:space="preserve"> of people who cannot speak English is lower.</w:t>
      </w:r>
    </w:p>
    <w:p w14:paraId="7AC781ED" w14:textId="77777777" w:rsidR="008D3B7E" w:rsidRPr="004619BC" w:rsidRDefault="00824609" w:rsidP="00F77300">
      <w:r w:rsidRPr="004619BC">
        <w:rPr>
          <w:noProof/>
          <w:lang w:eastAsia="en-GB"/>
        </w:rPr>
        <w:lastRenderedPageBreak/>
        <w:drawing>
          <wp:inline distT="0" distB="0" distL="0" distR="0" wp14:anchorId="4C5CCB7C" wp14:editId="7E5D53F8">
            <wp:extent cx="6319200" cy="4698124"/>
            <wp:effectExtent l="0" t="0" r="0" b="0"/>
            <wp:docPr id="9" name="Picture 9" descr="Non-English speaking households in Greater Manchester (Censu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on-English speaking households in Greater Manchester (Census 2011)"/>
                    <pic:cNvPicPr/>
                  </pic:nvPicPr>
                  <pic:blipFill rotWithShape="1">
                    <a:blip r:embed="rId54" cstate="print">
                      <a:extLst>
                        <a:ext uri="{28A0092B-C50C-407E-A947-70E740481C1C}">
                          <a14:useLocalDpi xmlns:a14="http://schemas.microsoft.com/office/drawing/2010/main" val="0"/>
                        </a:ext>
                      </a:extLst>
                    </a:blip>
                    <a:srcRect l="5868" t="5518" r="8940" b="3563"/>
                    <a:stretch/>
                  </pic:blipFill>
                  <pic:spPr bwMode="auto">
                    <a:xfrm>
                      <a:off x="0" y="0"/>
                      <a:ext cx="6342257" cy="4715266"/>
                    </a:xfrm>
                    <a:prstGeom prst="rect">
                      <a:avLst/>
                    </a:prstGeom>
                    <a:ln>
                      <a:noFill/>
                    </a:ln>
                    <a:extLst>
                      <a:ext uri="{53640926-AAD7-44D8-BBD7-CCE9431645EC}">
                        <a14:shadowObscured xmlns:a14="http://schemas.microsoft.com/office/drawing/2010/main"/>
                      </a:ext>
                    </a:extLst>
                  </pic:spPr>
                </pic:pic>
              </a:graphicData>
            </a:graphic>
          </wp:inline>
        </w:drawing>
      </w:r>
    </w:p>
    <w:p w14:paraId="6FD139EC" w14:textId="7A75D076" w:rsidR="00824609" w:rsidRPr="004619BC" w:rsidRDefault="008D3B7E" w:rsidP="00F77300">
      <w:pPr>
        <w:pStyle w:val="Caption"/>
      </w:pPr>
      <w:r w:rsidRPr="004619BC">
        <w:t xml:space="preserve">Figure </w:t>
      </w:r>
      <w:fldSimple w:instr=" SEQ Figure \* ARABIC ">
        <w:r w:rsidR="004A21A4">
          <w:rPr>
            <w:noProof/>
          </w:rPr>
          <w:t>24</w:t>
        </w:r>
      </w:fldSimple>
      <w:r w:rsidRPr="004619BC">
        <w:t>: non-English speaking households in Greater Manchester (Census 2011)</w:t>
      </w:r>
    </w:p>
    <w:p w14:paraId="29BEE6DE" w14:textId="77777777" w:rsidR="005D1A64" w:rsidRDefault="005D1A64" w:rsidP="00F77300">
      <w:pPr>
        <w:pStyle w:val="Heading3"/>
      </w:pPr>
      <w:bookmarkStart w:id="82" w:name="_Toc73552835"/>
      <w:bookmarkStart w:id="83" w:name="_Toc73552972"/>
    </w:p>
    <w:p w14:paraId="023D36DE" w14:textId="71822B2A" w:rsidR="005345FF" w:rsidRPr="004619BC" w:rsidRDefault="005345FF" w:rsidP="00F77300">
      <w:pPr>
        <w:pStyle w:val="Heading3"/>
      </w:pPr>
      <w:r w:rsidRPr="004619BC">
        <w:t>Deprivation</w:t>
      </w:r>
      <w:bookmarkEnd w:id="82"/>
      <w:bookmarkEnd w:id="83"/>
    </w:p>
    <w:p w14:paraId="016E845F" w14:textId="6605C389" w:rsidR="005345FF" w:rsidRPr="004619BC" w:rsidRDefault="005345FF" w:rsidP="00F77300">
      <w:r w:rsidRPr="004619BC">
        <w:t xml:space="preserve">Deprivation is measured across England through the combined Index of Multiple Deprivation 2019 (IMD 2019) which is the official measure of relative deprivation for small areas known as </w:t>
      </w:r>
      <w:r w:rsidR="00195A12" w:rsidRPr="004619BC">
        <w:t xml:space="preserve">LSOAs. </w:t>
      </w:r>
      <w:r w:rsidR="001906F2" w:rsidRPr="004619BC">
        <w:t>It follows an established methodological framework in broadly defining deprivation to encompass a wide range of an individual’s living conditions. People may be considered to be living in poverty if they lack the financial resources to meet their needs, whereas people can be regarded as deprived if they lack any kind of resources, not just income. [3]</w:t>
      </w:r>
    </w:p>
    <w:p w14:paraId="376B2778" w14:textId="77777777" w:rsidR="002E7C45" w:rsidRDefault="002E7C45" w:rsidP="00F77300">
      <w:r>
        <w:br w:type="page"/>
      </w:r>
    </w:p>
    <w:p w14:paraId="07D8D9F4" w14:textId="7CC54814" w:rsidR="005345FF" w:rsidRPr="004619BC" w:rsidRDefault="005345FF" w:rsidP="00F77300">
      <w:r w:rsidRPr="004619BC">
        <w:lastRenderedPageBreak/>
        <w:t xml:space="preserve">The English Indices of Deprivation are based on </w:t>
      </w:r>
      <w:r w:rsidR="001906F2" w:rsidRPr="004619BC">
        <w:t xml:space="preserve">39 </w:t>
      </w:r>
      <w:r w:rsidRPr="004619BC">
        <w:t>separate indicators which are organised across seven distinct domains:</w:t>
      </w:r>
    </w:p>
    <w:p w14:paraId="4E09B6D1" w14:textId="4B2A9152" w:rsidR="00F77300" w:rsidRPr="00F77300" w:rsidRDefault="005345FF" w:rsidP="00F77300">
      <w:pPr>
        <w:pStyle w:val="ListParagraph"/>
        <w:numPr>
          <w:ilvl w:val="0"/>
          <w:numId w:val="46"/>
        </w:numPr>
      </w:pPr>
      <w:r w:rsidRPr="00F77300">
        <w:t>Income Deprivation</w:t>
      </w:r>
    </w:p>
    <w:p w14:paraId="75AB0F85" w14:textId="17203F56" w:rsidR="00F77300" w:rsidRPr="00F77300" w:rsidRDefault="005345FF" w:rsidP="00F77300">
      <w:pPr>
        <w:pStyle w:val="ListParagraph"/>
        <w:numPr>
          <w:ilvl w:val="0"/>
          <w:numId w:val="46"/>
        </w:numPr>
      </w:pPr>
      <w:r w:rsidRPr="00F77300">
        <w:t>Employment Deprivation</w:t>
      </w:r>
    </w:p>
    <w:p w14:paraId="54A10A12" w14:textId="4862F365" w:rsidR="00F77300" w:rsidRPr="00F77300" w:rsidRDefault="005345FF" w:rsidP="00F77300">
      <w:pPr>
        <w:pStyle w:val="ListParagraph"/>
        <w:numPr>
          <w:ilvl w:val="0"/>
          <w:numId w:val="46"/>
        </w:numPr>
      </w:pPr>
      <w:r w:rsidRPr="00F77300">
        <w:t>Health Deprivation and Disability</w:t>
      </w:r>
    </w:p>
    <w:p w14:paraId="02796A39" w14:textId="7EF2EC5F" w:rsidR="00F77300" w:rsidRPr="00F77300" w:rsidRDefault="005345FF" w:rsidP="00F77300">
      <w:pPr>
        <w:pStyle w:val="ListParagraph"/>
        <w:numPr>
          <w:ilvl w:val="0"/>
          <w:numId w:val="46"/>
        </w:numPr>
      </w:pPr>
      <w:r w:rsidRPr="00F77300">
        <w:t>Education, Skills and Training Deprivation</w:t>
      </w:r>
    </w:p>
    <w:p w14:paraId="3AD73156" w14:textId="26D2C597" w:rsidR="00F77300" w:rsidRPr="00F77300" w:rsidRDefault="005345FF" w:rsidP="00F77300">
      <w:pPr>
        <w:pStyle w:val="ListParagraph"/>
        <w:numPr>
          <w:ilvl w:val="0"/>
          <w:numId w:val="46"/>
        </w:numPr>
      </w:pPr>
      <w:r w:rsidRPr="00F77300">
        <w:t>Barriers to Housing and Services</w:t>
      </w:r>
    </w:p>
    <w:p w14:paraId="230F8E4C" w14:textId="77777777" w:rsidR="00F77300" w:rsidRPr="00F77300" w:rsidRDefault="005345FF" w:rsidP="00F77300">
      <w:pPr>
        <w:pStyle w:val="ListParagraph"/>
        <w:numPr>
          <w:ilvl w:val="0"/>
          <w:numId w:val="46"/>
        </w:numPr>
      </w:pPr>
      <w:r w:rsidRPr="00F77300">
        <w:t>Crime</w:t>
      </w:r>
    </w:p>
    <w:p w14:paraId="0A0B6B57" w14:textId="77777777" w:rsidR="00F77300" w:rsidRDefault="005345FF" w:rsidP="00F77300">
      <w:pPr>
        <w:pStyle w:val="ListParagraph"/>
        <w:numPr>
          <w:ilvl w:val="0"/>
          <w:numId w:val="46"/>
        </w:numPr>
      </w:pPr>
      <w:r w:rsidRPr="00F77300">
        <w:t>Living Environment Deprivation</w:t>
      </w:r>
    </w:p>
    <w:p w14:paraId="7E62ACA5" w14:textId="732198DB" w:rsidR="001906F2" w:rsidRPr="00F77300" w:rsidRDefault="001906F2" w:rsidP="00F77300">
      <w:r w:rsidRPr="00F77300">
        <w:t>These indicators are combined and weighted to calculate IMD 2019, which is an overall measure of the multiple deprivation experienced by people living in an area.</w:t>
      </w:r>
    </w:p>
    <w:p w14:paraId="37A51DF3" w14:textId="654D6010" w:rsidR="001906F2" w:rsidRPr="004619BC" w:rsidRDefault="001906F2" w:rsidP="00F77300">
      <w:r w:rsidRPr="004619BC">
        <w:t>All LSOAs in England are then ranked according to their level of deprivation relative to that of other areas. There is no absolute score threshold above which an area can be classed as deprived, but the scores and rank can be used to relatively compare all areas of England.</w:t>
      </w:r>
      <w:r w:rsidR="007C45AE" w:rsidRPr="004619BC">
        <w:t xml:space="preserve"> In both cases, an area with a higher score or higher rank can </w:t>
      </w:r>
      <w:r w:rsidR="005D1A64">
        <w:t xml:space="preserve">be </w:t>
      </w:r>
      <w:r w:rsidR="007C45AE" w:rsidRPr="004619BC">
        <w:t>said to be more deprived.</w:t>
      </w:r>
    </w:p>
    <w:p w14:paraId="63AF3524" w14:textId="2E6F2602" w:rsidR="00F90D67" w:rsidRPr="004619BC" w:rsidRDefault="001D625F" w:rsidP="00F77300">
      <w:r w:rsidRPr="004619BC">
        <w:t>Manchester borough is the 2</w:t>
      </w:r>
      <w:r w:rsidR="00572EBF" w:rsidRPr="004619BC">
        <w:t>nd</w:t>
      </w:r>
      <w:r w:rsidRPr="004619BC">
        <w:t xml:space="preserve"> most deprived Local Authority overall </w:t>
      </w:r>
      <w:r w:rsidR="001906F2" w:rsidRPr="004619BC">
        <w:t xml:space="preserve">based upon rank </w:t>
      </w:r>
      <w:r w:rsidRPr="004619BC">
        <w:t>and has the 5</w:t>
      </w:r>
      <w:r w:rsidR="00572EBF" w:rsidRPr="004619BC">
        <w:t>th</w:t>
      </w:r>
      <w:r w:rsidRPr="004619BC">
        <w:t xml:space="preserve"> highest proportion of LSOAs in the top decile of deprivation.</w:t>
      </w:r>
    </w:p>
    <w:p w14:paraId="78528C01" w14:textId="7911D83D" w:rsidR="001D625F" w:rsidRPr="00F77300" w:rsidRDefault="008D3B7E" w:rsidP="00F77300">
      <w:r w:rsidRPr="00F77300">
        <w:t>Figure 25</w:t>
      </w:r>
      <w:r w:rsidR="001D625F" w:rsidRPr="00F77300">
        <w:t xml:space="preserve">, based upon the IMD score, shows that the most deprived areas </w:t>
      </w:r>
      <w:r w:rsidR="001906F2" w:rsidRPr="00F77300">
        <w:t xml:space="preserve">in Greater Manchester </w:t>
      </w:r>
      <w:r w:rsidR="001D625F" w:rsidRPr="00F77300">
        <w:t xml:space="preserve">are located in the north and east of Manchester, in the area of Philips Park fire station, as well as some areas in Wythenshawe in the south. </w:t>
      </w:r>
      <w:r w:rsidR="00FD398A" w:rsidRPr="00F77300">
        <w:t xml:space="preserve"> </w:t>
      </w:r>
      <w:r w:rsidR="001D625F" w:rsidRPr="00F77300">
        <w:t>Other boroughs also have smaller pockets of higher deprivation, tending to be on the outskirts of town centres.</w:t>
      </w:r>
    </w:p>
    <w:p w14:paraId="74C1B7F5" w14:textId="77777777" w:rsidR="008D3B7E" w:rsidRPr="004619BC" w:rsidRDefault="005345FF" w:rsidP="00F77300">
      <w:r w:rsidRPr="004619BC">
        <w:rPr>
          <w:noProof/>
          <w:lang w:eastAsia="en-GB"/>
        </w:rPr>
        <w:lastRenderedPageBreak/>
        <w:drawing>
          <wp:inline distT="0" distB="0" distL="0" distR="0" wp14:anchorId="22482D1A" wp14:editId="6FACF564">
            <wp:extent cx="6210000" cy="4633200"/>
            <wp:effectExtent l="0" t="0" r="635" b="0"/>
            <wp:docPr id="10" name="Picture 10" descr="IMD2019 scores in Greater Manchester indicating areas of higher deprivation (Ministry of Housing, Communities &amp; Local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D2019 scores in Greater Manchester indicating areas of higher deprivation (Ministry of Housing, Communities &amp; Local Government)"/>
                    <pic:cNvPicPr/>
                  </pic:nvPicPr>
                  <pic:blipFill rotWithShape="1">
                    <a:blip r:embed="rId55" cstate="print">
                      <a:extLst>
                        <a:ext uri="{28A0092B-C50C-407E-A947-70E740481C1C}">
                          <a14:useLocalDpi xmlns:a14="http://schemas.microsoft.com/office/drawing/2010/main" val="0"/>
                        </a:ext>
                      </a:extLst>
                    </a:blip>
                    <a:srcRect l="7022" t="6390" r="9438" b="4148"/>
                    <a:stretch/>
                  </pic:blipFill>
                  <pic:spPr bwMode="auto">
                    <a:xfrm>
                      <a:off x="0" y="0"/>
                      <a:ext cx="6210000" cy="4633200"/>
                    </a:xfrm>
                    <a:prstGeom prst="rect">
                      <a:avLst/>
                    </a:prstGeom>
                    <a:ln>
                      <a:noFill/>
                    </a:ln>
                    <a:extLst>
                      <a:ext uri="{53640926-AAD7-44D8-BBD7-CCE9431645EC}">
                        <a14:shadowObscured xmlns:a14="http://schemas.microsoft.com/office/drawing/2010/main"/>
                      </a:ext>
                    </a:extLst>
                  </pic:spPr>
                </pic:pic>
              </a:graphicData>
            </a:graphic>
          </wp:inline>
        </w:drawing>
      </w:r>
    </w:p>
    <w:p w14:paraId="72667B89" w14:textId="3C81E8B2" w:rsidR="005345FF" w:rsidRPr="004619BC" w:rsidRDefault="008D3B7E" w:rsidP="00F77300">
      <w:pPr>
        <w:pStyle w:val="Caption"/>
      </w:pPr>
      <w:r w:rsidRPr="004619BC">
        <w:t xml:space="preserve">Figure </w:t>
      </w:r>
      <w:fldSimple w:instr=" SEQ Figure \* ARABIC ">
        <w:r w:rsidR="004A21A4">
          <w:rPr>
            <w:noProof/>
          </w:rPr>
          <w:t>25</w:t>
        </w:r>
      </w:fldSimple>
      <w:r w:rsidRPr="004619BC">
        <w:t>: IMD2019 scores in Greater Manchester indicating areas of higher deprivation (Ministry of Housing, Communities &amp; Local Government)</w:t>
      </w:r>
    </w:p>
    <w:p w14:paraId="4B14B9F2" w14:textId="77777777" w:rsidR="00372FB4" w:rsidRPr="004619BC" w:rsidRDefault="00372FB4" w:rsidP="00F77300"/>
    <w:p w14:paraId="43ED256F" w14:textId="3CA1A13C" w:rsidR="005345FF" w:rsidRPr="004619BC" w:rsidRDefault="005345FF" w:rsidP="00F77300">
      <w:r w:rsidRPr="004619BC">
        <w:t>There is a long-standing correlation between dwelling fires and IMD.</w:t>
      </w:r>
    </w:p>
    <w:p w14:paraId="7BC1FC4C" w14:textId="1FB3450E" w:rsidR="005345FF" w:rsidRPr="004619BC" w:rsidRDefault="006D4677" w:rsidP="00F77300">
      <w:r w:rsidRPr="004619BC">
        <w:t>Table 2</w:t>
      </w:r>
      <w:r w:rsidR="00C741A2" w:rsidRPr="004619BC">
        <w:t>1</w:t>
      </w:r>
      <w:r w:rsidR="005345FF" w:rsidRPr="004619BC">
        <w:t xml:space="preserve"> shows the count of fires by their associated IMD score. It shows that a large number of fires are occurring across the mid to high range of IMD scores. The final column compares the fires which have occurred to the population in general. Any value over 100 shows there is a higher likelihood that households will have a fire. Dwellings in areas with very high IMD score (70-80) are over twice as likely to have a dwelling fire than </w:t>
      </w:r>
      <w:r w:rsidR="007A5786" w:rsidRPr="004619BC">
        <w:t>expected given their population</w:t>
      </w:r>
      <w:r w:rsidR="005345FF" w:rsidRPr="004619BC">
        <w:t>.</w:t>
      </w:r>
    </w:p>
    <w:p w14:paraId="5D5263E2" w14:textId="672C2429" w:rsidR="008D3B7E" w:rsidRPr="00F77300" w:rsidRDefault="00795628" w:rsidP="00F77300">
      <w:pPr>
        <w:rPr>
          <w:color w:val="A73B24" w:themeColor="accent2" w:themeShade="BF"/>
        </w:rPr>
      </w:pPr>
      <w:r>
        <w:br w:type="page"/>
      </w:r>
    </w:p>
    <w:tbl>
      <w:tblPr>
        <w:tblStyle w:val="PlainTable1"/>
        <w:tblW w:w="9776" w:type="dxa"/>
        <w:tblLook w:val="0420" w:firstRow="1" w:lastRow="0" w:firstColumn="0" w:lastColumn="0" w:noHBand="0" w:noVBand="1"/>
      </w:tblPr>
      <w:tblGrid>
        <w:gridCol w:w="1484"/>
        <w:gridCol w:w="1857"/>
        <w:gridCol w:w="2137"/>
        <w:gridCol w:w="2097"/>
        <w:gridCol w:w="2201"/>
      </w:tblGrid>
      <w:tr w:rsidR="00AD6D2F" w:rsidRPr="00AD6D2F" w14:paraId="5B5296BC" w14:textId="77777777" w:rsidTr="003753E0">
        <w:trPr>
          <w:cnfStyle w:val="100000000000" w:firstRow="1" w:lastRow="0" w:firstColumn="0" w:lastColumn="0" w:oddVBand="0" w:evenVBand="0" w:oddHBand="0" w:evenHBand="0" w:firstRowFirstColumn="0" w:firstRowLastColumn="0" w:lastRowFirstColumn="0" w:lastRowLastColumn="0"/>
          <w:trHeight w:val="300"/>
        </w:trPr>
        <w:tc>
          <w:tcPr>
            <w:tcW w:w="1484" w:type="dxa"/>
            <w:noWrap/>
            <w:hideMark/>
          </w:tcPr>
          <w:p w14:paraId="37C8CF08" w14:textId="77777777" w:rsidR="00AD6D2F" w:rsidRPr="00AD6D2F" w:rsidRDefault="00AD6D2F" w:rsidP="00DF53BA">
            <w:pPr>
              <w:pStyle w:val="Fortable"/>
              <w:rPr>
                <w:color w:val="000000"/>
              </w:rPr>
            </w:pPr>
            <w:r w:rsidRPr="00AD6D2F">
              <w:lastRenderedPageBreak/>
              <w:t>IMD Score</w:t>
            </w:r>
          </w:p>
        </w:tc>
        <w:tc>
          <w:tcPr>
            <w:tcW w:w="1857" w:type="dxa"/>
            <w:noWrap/>
            <w:hideMark/>
          </w:tcPr>
          <w:p w14:paraId="2DBB3C4D" w14:textId="77777777" w:rsidR="00AD6D2F" w:rsidRPr="00AD6D2F" w:rsidRDefault="00AD6D2F" w:rsidP="00DF53BA">
            <w:pPr>
              <w:pStyle w:val="Fortable"/>
              <w:rPr>
                <w:color w:val="000000"/>
              </w:rPr>
            </w:pPr>
            <w:r w:rsidRPr="00AD6D2F">
              <w:t>Dwelling Fires</w:t>
            </w:r>
          </w:p>
        </w:tc>
        <w:tc>
          <w:tcPr>
            <w:tcW w:w="2137" w:type="dxa"/>
            <w:noWrap/>
            <w:hideMark/>
          </w:tcPr>
          <w:p w14:paraId="03051A03" w14:textId="77777777" w:rsidR="00AD6D2F" w:rsidRPr="00AD6D2F" w:rsidRDefault="00AD6D2F" w:rsidP="00DF53BA">
            <w:pPr>
              <w:pStyle w:val="Fortable"/>
              <w:rPr>
                <w:color w:val="000000"/>
              </w:rPr>
            </w:pPr>
            <w:r w:rsidRPr="00AD6D2F">
              <w:t>% Dwelling Fires</w:t>
            </w:r>
          </w:p>
        </w:tc>
        <w:tc>
          <w:tcPr>
            <w:tcW w:w="2097" w:type="dxa"/>
            <w:noWrap/>
            <w:hideMark/>
          </w:tcPr>
          <w:p w14:paraId="75C395DD" w14:textId="77777777" w:rsidR="00AD6D2F" w:rsidRPr="00AD6D2F" w:rsidRDefault="00AD6D2F" w:rsidP="00DF53BA">
            <w:pPr>
              <w:pStyle w:val="Fortable"/>
              <w:rPr>
                <w:color w:val="000000"/>
              </w:rPr>
            </w:pPr>
            <w:r w:rsidRPr="00AD6D2F">
              <w:t>% LSOAs in GM</w:t>
            </w:r>
          </w:p>
        </w:tc>
        <w:tc>
          <w:tcPr>
            <w:tcW w:w="2201" w:type="dxa"/>
            <w:noWrap/>
            <w:hideMark/>
          </w:tcPr>
          <w:p w14:paraId="6B594901" w14:textId="77777777" w:rsidR="00AD6D2F" w:rsidRPr="00AD6D2F" w:rsidRDefault="00AD6D2F" w:rsidP="00DF53BA">
            <w:pPr>
              <w:pStyle w:val="Fortable"/>
              <w:rPr>
                <w:color w:val="000000"/>
              </w:rPr>
            </w:pPr>
            <w:r w:rsidRPr="00AD6D2F">
              <w:t>Fire likelihood</w:t>
            </w:r>
          </w:p>
        </w:tc>
      </w:tr>
      <w:tr w:rsidR="00AD6D2F" w:rsidRPr="00AD6D2F" w14:paraId="107E3160" w14:textId="77777777" w:rsidTr="003753E0">
        <w:trPr>
          <w:cnfStyle w:val="000000100000" w:firstRow="0" w:lastRow="0" w:firstColumn="0" w:lastColumn="0" w:oddVBand="0" w:evenVBand="0" w:oddHBand="1" w:evenHBand="0" w:firstRowFirstColumn="0" w:firstRowLastColumn="0" w:lastRowFirstColumn="0" w:lastRowLastColumn="0"/>
          <w:trHeight w:val="300"/>
        </w:trPr>
        <w:tc>
          <w:tcPr>
            <w:tcW w:w="1484" w:type="dxa"/>
            <w:noWrap/>
            <w:hideMark/>
          </w:tcPr>
          <w:p w14:paraId="0A6D8F61" w14:textId="77777777" w:rsidR="00AD6D2F" w:rsidRPr="00AD6D2F" w:rsidRDefault="00AD6D2F" w:rsidP="00DF53BA">
            <w:pPr>
              <w:pStyle w:val="Fortable"/>
              <w:rPr>
                <w:color w:val="000000"/>
              </w:rPr>
            </w:pPr>
            <w:r w:rsidRPr="00AD6D2F">
              <w:rPr>
                <w:color w:val="000000"/>
              </w:rPr>
              <w:t>0-10</w:t>
            </w:r>
          </w:p>
        </w:tc>
        <w:tc>
          <w:tcPr>
            <w:tcW w:w="1857" w:type="dxa"/>
            <w:noWrap/>
            <w:hideMark/>
          </w:tcPr>
          <w:p w14:paraId="282230FD" w14:textId="77777777" w:rsidR="00AD6D2F" w:rsidRPr="00AD6D2F" w:rsidRDefault="00AD6D2F" w:rsidP="00DF53BA">
            <w:pPr>
              <w:pStyle w:val="Fortable"/>
              <w:rPr>
                <w:color w:val="000000"/>
              </w:rPr>
            </w:pPr>
            <w:r w:rsidRPr="00AD6D2F">
              <w:rPr>
                <w:color w:val="000000"/>
              </w:rPr>
              <w:t>444</w:t>
            </w:r>
          </w:p>
        </w:tc>
        <w:tc>
          <w:tcPr>
            <w:tcW w:w="2137" w:type="dxa"/>
            <w:noWrap/>
            <w:hideMark/>
          </w:tcPr>
          <w:p w14:paraId="42BE2EF4" w14:textId="77777777" w:rsidR="00AD6D2F" w:rsidRPr="00AD6D2F" w:rsidRDefault="00AD6D2F" w:rsidP="00DF53BA">
            <w:pPr>
              <w:pStyle w:val="Fortable"/>
              <w:rPr>
                <w:color w:val="000000"/>
              </w:rPr>
            </w:pPr>
            <w:r w:rsidRPr="00AD6D2F">
              <w:t>6.8%</w:t>
            </w:r>
          </w:p>
        </w:tc>
        <w:tc>
          <w:tcPr>
            <w:tcW w:w="2097" w:type="dxa"/>
            <w:noWrap/>
            <w:hideMark/>
          </w:tcPr>
          <w:p w14:paraId="151C26B4" w14:textId="77777777" w:rsidR="00AD6D2F" w:rsidRPr="00AD6D2F" w:rsidRDefault="00AD6D2F" w:rsidP="00DF53BA">
            <w:pPr>
              <w:pStyle w:val="Fortable"/>
              <w:rPr>
                <w:color w:val="000000"/>
              </w:rPr>
            </w:pPr>
            <w:r w:rsidRPr="00AD6D2F">
              <w:t>16.2%</w:t>
            </w:r>
          </w:p>
        </w:tc>
        <w:tc>
          <w:tcPr>
            <w:tcW w:w="2201" w:type="dxa"/>
            <w:noWrap/>
            <w:hideMark/>
          </w:tcPr>
          <w:p w14:paraId="7405759E" w14:textId="77777777" w:rsidR="00AD6D2F" w:rsidRPr="00AD6D2F" w:rsidRDefault="00AD6D2F" w:rsidP="00DF53BA">
            <w:pPr>
              <w:pStyle w:val="Fortable"/>
              <w:rPr>
                <w:color w:val="000000"/>
              </w:rPr>
            </w:pPr>
            <w:r w:rsidRPr="00AD6D2F">
              <w:t>42</w:t>
            </w:r>
          </w:p>
        </w:tc>
      </w:tr>
      <w:tr w:rsidR="00AD6D2F" w:rsidRPr="00AD6D2F" w14:paraId="06047B01" w14:textId="77777777" w:rsidTr="003753E0">
        <w:trPr>
          <w:trHeight w:val="300"/>
        </w:trPr>
        <w:tc>
          <w:tcPr>
            <w:tcW w:w="1484" w:type="dxa"/>
            <w:noWrap/>
            <w:hideMark/>
          </w:tcPr>
          <w:p w14:paraId="5438F6D5" w14:textId="77777777" w:rsidR="00AD6D2F" w:rsidRPr="00AD6D2F" w:rsidRDefault="00AD6D2F" w:rsidP="00DF53BA">
            <w:pPr>
              <w:pStyle w:val="Fortable"/>
              <w:rPr>
                <w:color w:val="000000"/>
              </w:rPr>
            </w:pPr>
            <w:r w:rsidRPr="00AD6D2F">
              <w:rPr>
                <w:color w:val="000000"/>
              </w:rPr>
              <w:t>10-20</w:t>
            </w:r>
          </w:p>
        </w:tc>
        <w:tc>
          <w:tcPr>
            <w:tcW w:w="1857" w:type="dxa"/>
            <w:noWrap/>
            <w:hideMark/>
          </w:tcPr>
          <w:p w14:paraId="286223BF" w14:textId="77777777" w:rsidR="00AD6D2F" w:rsidRPr="00AD6D2F" w:rsidRDefault="00AD6D2F" w:rsidP="00DF53BA">
            <w:pPr>
              <w:pStyle w:val="Fortable"/>
              <w:rPr>
                <w:color w:val="000000"/>
              </w:rPr>
            </w:pPr>
            <w:r w:rsidRPr="00AD6D2F">
              <w:rPr>
                <w:color w:val="000000"/>
              </w:rPr>
              <w:t>832</w:t>
            </w:r>
          </w:p>
        </w:tc>
        <w:tc>
          <w:tcPr>
            <w:tcW w:w="2137" w:type="dxa"/>
            <w:noWrap/>
            <w:hideMark/>
          </w:tcPr>
          <w:p w14:paraId="58020C1C" w14:textId="77777777" w:rsidR="00AD6D2F" w:rsidRPr="00AD6D2F" w:rsidRDefault="00AD6D2F" w:rsidP="00DF53BA">
            <w:pPr>
              <w:pStyle w:val="Fortable"/>
              <w:rPr>
                <w:color w:val="000000"/>
              </w:rPr>
            </w:pPr>
            <w:r w:rsidRPr="00AD6D2F">
              <w:t>12.7%</w:t>
            </w:r>
          </w:p>
        </w:tc>
        <w:tc>
          <w:tcPr>
            <w:tcW w:w="2097" w:type="dxa"/>
            <w:noWrap/>
            <w:hideMark/>
          </w:tcPr>
          <w:p w14:paraId="61977113" w14:textId="77777777" w:rsidR="00AD6D2F" w:rsidRPr="00AD6D2F" w:rsidRDefault="00AD6D2F" w:rsidP="00DF53BA">
            <w:pPr>
              <w:pStyle w:val="Fortable"/>
              <w:rPr>
                <w:color w:val="000000"/>
              </w:rPr>
            </w:pPr>
            <w:r w:rsidRPr="00AD6D2F">
              <w:t>21.5%</w:t>
            </w:r>
          </w:p>
        </w:tc>
        <w:tc>
          <w:tcPr>
            <w:tcW w:w="2201" w:type="dxa"/>
            <w:noWrap/>
            <w:hideMark/>
          </w:tcPr>
          <w:p w14:paraId="09D9DD1E" w14:textId="77777777" w:rsidR="00AD6D2F" w:rsidRPr="00AD6D2F" w:rsidRDefault="00AD6D2F" w:rsidP="00DF53BA">
            <w:pPr>
              <w:pStyle w:val="Fortable"/>
              <w:rPr>
                <w:color w:val="000000"/>
              </w:rPr>
            </w:pPr>
            <w:r w:rsidRPr="00AD6D2F">
              <w:t>59</w:t>
            </w:r>
          </w:p>
        </w:tc>
      </w:tr>
      <w:tr w:rsidR="00AD6D2F" w:rsidRPr="00AD6D2F" w14:paraId="17F953DA" w14:textId="77777777" w:rsidTr="003753E0">
        <w:trPr>
          <w:cnfStyle w:val="000000100000" w:firstRow="0" w:lastRow="0" w:firstColumn="0" w:lastColumn="0" w:oddVBand="0" w:evenVBand="0" w:oddHBand="1" w:evenHBand="0" w:firstRowFirstColumn="0" w:firstRowLastColumn="0" w:lastRowFirstColumn="0" w:lastRowLastColumn="0"/>
          <w:trHeight w:val="300"/>
        </w:trPr>
        <w:tc>
          <w:tcPr>
            <w:tcW w:w="1484" w:type="dxa"/>
            <w:noWrap/>
            <w:hideMark/>
          </w:tcPr>
          <w:p w14:paraId="74EF8431" w14:textId="77777777" w:rsidR="00AD6D2F" w:rsidRPr="00AD6D2F" w:rsidRDefault="00AD6D2F" w:rsidP="00DF53BA">
            <w:pPr>
              <w:pStyle w:val="Fortable"/>
              <w:rPr>
                <w:color w:val="000000"/>
              </w:rPr>
            </w:pPr>
            <w:r w:rsidRPr="00AD6D2F">
              <w:rPr>
                <w:color w:val="000000"/>
              </w:rPr>
              <w:t>20-30</w:t>
            </w:r>
          </w:p>
        </w:tc>
        <w:tc>
          <w:tcPr>
            <w:tcW w:w="1857" w:type="dxa"/>
            <w:noWrap/>
            <w:hideMark/>
          </w:tcPr>
          <w:p w14:paraId="23AF39CC" w14:textId="77777777" w:rsidR="00AD6D2F" w:rsidRPr="00AD6D2F" w:rsidRDefault="00AD6D2F" w:rsidP="00DF53BA">
            <w:pPr>
              <w:pStyle w:val="Fortable"/>
              <w:rPr>
                <w:color w:val="000000"/>
              </w:rPr>
            </w:pPr>
            <w:r w:rsidRPr="00AD6D2F">
              <w:rPr>
                <w:color w:val="000000"/>
              </w:rPr>
              <w:t>1135</w:t>
            </w:r>
          </w:p>
        </w:tc>
        <w:tc>
          <w:tcPr>
            <w:tcW w:w="2137" w:type="dxa"/>
            <w:noWrap/>
            <w:hideMark/>
          </w:tcPr>
          <w:p w14:paraId="14491377" w14:textId="77777777" w:rsidR="00AD6D2F" w:rsidRPr="00AD6D2F" w:rsidRDefault="00AD6D2F" w:rsidP="00DF53BA">
            <w:pPr>
              <w:pStyle w:val="Fortable"/>
              <w:rPr>
                <w:color w:val="000000"/>
              </w:rPr>
            </w:pPr>
            <w:r w:rsidRPr="00AD6D2F">
              <w:t>17.3%</w:t>
            </w:r>
          </w:p>
        </w:tc>
        <w:tc>
          <w:tcPr>
            <w:tcW w:w="2097" w:type="dxa"/>
            <w:noWrap/>
            <w:hideMark/>
          </w:tcPr>
          <w:p w14:paraId="527C733A" w14:textId="77777777" w:rsidR="00AD6D2F" w:rsidRPr="00AD6D2F" w:rsidRDefault="00AD6D2F" w:rsidP="00DF53BA">
            <w:pPr>
              <w:pStyle w:val="Fortable"/>
              <w:rPr>
                <w:color w:val="000000"/>
              </w:rPr>
            </w:pPr>
            <w:r w:rsidRPr="00AD6D2F">
              <w:t>18.9%</w:t>
            </w:r>
          </w:p>
        </w:tc>
        <w:tc>
          <w:tcPr>
            <w:tcW w:w="2201" w:type="dxa"/>
            <w:noWrap/>
            <w:hideMark/>
          </w:tcPr>
          <w:p w14:paraId="0B5D5E5A" w14:textId="77777777" w:rsidR="00AD6D2F" w:rsidRPr="00AD6D2F" w:rsidRDefault="00AD6D2F" w:rsidP="00DF53BA">
            <w:pPr>
              <w:pStyle w:val="Fortable"/>
              <w:rPr>
                <w:color w:val="000000"/>
              </w:rPr>
            </w:pPr>
            <w:r w:rsidRPr="00AD6D2F">
              <w:t>92</w:t>
            </w:r>
          </w:p>
        </w:tc>
      </w:tr>
      <w:tr w:rsidR="00AD6D2F" w:rsidRPr="00AD6D2F" w14:paraId="0688EDC2" w14:textId="77777777" w:rsidTr="003753E0">
        <w:trPr>
          <w:trHeight w:val="300"/>
        </w:trPr>
        <w:tc>
          <w:tcPr>
            <w:tcW w:w="1484" w:type="dxa"/>
            <w:noWrap/>
            <w:hideMark/>
          </w:tcPr>
          <w:p w14:paraId="53128BAA" w14:textId="77777777" w:rsidR="00AD6D2F" w:rsidRPr="00AD6D2F" w:rsidRDefault="00AD6D2F" w:rsidP="00DF53BA">
            <w:pPr>
              <w:pStyle w:val="Fortable"/>
              <w:rPr>
                <w:color w:val="000000"/>
              </w:rPr>
            </w:pPr>
            <w:r w:rsidRPr="00AD6D2F">
              <w:rPr>
                <w:color w:val="000000"/>
              </w:rPr>
              <w:t>30-40</w:t>
            </w:r>
          </w:p>
        </w:tc>
        <w:tc>
          <w:tcPr>
            <w:tcW w:w="1857" w:type="dxa"/>
            <w:noWrap/>
            <w:hideMark/>
          </w:tcPr>
          <w:p w14:paraId="0984DED0" w14:textId="77777777" w:rsidR="00AD6D2F" w:rsidRPr="00AD6D2F" w:rsidRDefault="00AD6D2F" w:rsidP="00DF53BA">
            <w:pPr>
              <w:pStyle w:val="Fortable"/>
              <w:rPr>
                <w:color w:val="000000"/>
              </w:rPr>
            </w:pPr>
            <w:r w:rsidRPr="00AD6D2F">
              <w:rPr>
                <w:color w:val="000000"/>
              </w:rPr>
              <w:t>1044</w:t>
            </w:r>
          </w:p>
        </w:tc>
        <w:tc>
          <w:tcPr>
            <w:tcW w:w="2137" w:type="dxa"/>
            <w:noWrap/>
            <w:hideMark/>
          </w:tcPr>
          <w:p w14:paraId="4964942C" w14:textId="77777777" w:rsidR="00AD6D2F" w:rsidRPr="00AD6D2F" w:rsidRDefault="00AD6D2F" w:rsidP="00DF53BA">
            <w:pPr>
              <w:pStyle w:val="Fortable"/>
              <w:rPr>
                <w:color w:val="000000"/>
              </w:rPr>
            </w:pPr>
            <w:r w:rsidRPr="00AD6D2F">
              <w:t>15.9%</w:t>
            </w:r>
          </w:p>
        </w:tc>
        <w:tc>
          <w:tcPr>
            <w:tcW w:w="2097" w:type="dxa"/>
            <w:noWrap/>
            <w:hideMark/>
          </w:tcPr>
          <w:p w14:paraId="3295482F" w14:textId="77777777" w:rsidR="00AD6D2F" w:rsidRPr="00AD6D2F" w:rsidRDefault="00AD6D2F" w:rsidP="00DF53BA">
            <w:pPr>
              <w:pStyle w:val="Fortable"/>
              <w:rPr>
                <w:color w:val="000000"/>
              </w:rPr>
            </w:pPr>
            <w:r w:rsidRPr="00AD6D2F">
              <w:t>14.7%</w:t>
            </w:r>
          </w:p>
        </w:tc>
        <w:tc>
          <w:tcPr>
            <w:tcW w:w="2201" w:type="dxa"/>
            <w:noWrap/>
            <w:hideMark/>
          </w:tcPr>
          <w:p w14:paraId="23FEF1A4" w14:textId="77777777" w:rsidR="00AD6D2F" w:rsidRPr="00AD6D2F" w:rsidRDefault="00AD6D2F" w:rsidP="00DF53BA">
            <w:pPr>
              <w:pStyle w:val="Fortable"/>
              <w:rPr>
                <w:color w:val="000000"/>
              </w:rPr>
            </w:pPr>
            <w:r w:rsidRPr="00AD6D2F">
              <w:t>108</w:t>
            </w:r>
          </w:p>
        </w:tc>
      </w:tr>
      <w:tr w:rsidR="00AD6D2F" w:rsidRPr="00AD6D2F" w14:paraId="378E9298" w14:textId="77777777" w:rsidTr="003753E0">
        <w:trPr>
          <w:cnfStyle w:val="000000100000" w:firstRow="0" w:lastRow="0" w:firstColumn="0" w:lastColumn="0" w:oddVBand="0" w:evenVBand="0" w:oddHBand="1" w:evenHBand="0" w:firstRowFirstColumn="0" w:firstRowLastColumn="0" w:lastRowFirstColumn="0" w:lastRowLastColumn="0"/>
          <w:trHeight w:val="300"/>
        </w:trPr>
        <w:tc>
          <w:tcPr>
            <w:tcW w:w="1484" w:type="dxa"/>
            <w:noWrap/>
            <w:hideMark/>
          </w:tcPr>
          <w:p w14:paraId="4E15E266" w14:textId="77777777" w:rsidR="00AD6D2F" w:rsidRPr="00AD6D2F" w:rsidRDefault="00AD6D2F" w:rsidP="00DF53BA">
            <w:pPr>
              <w:pStyle w:val="Fortable"/>
              <w:rPr>
                <w:color w:val="000000"/>
              </w:rPr>
            </w:pPr>
            <w:r w:rsidRPr="00AD6D2F">
              <w:rPr>
                <w:color w:val="000000"/>
              </w:rPr>
              <w:t>40-50</w:t>
            </w:r>
          </w:p>
        </w:tc>
        <w:tc>
          <w:tcPr>
            <w:tcW w:w="1857" w:type="dxa"/>
            <w:noWrap/>
            <w:hideMark/>
          </w:tcPr>
          <w:p w14:paraId="389B425D" w14:textId="77777777" w:rsidR="00AD6D2F" w:rsidRPr="00AD6D2F" w:rsidRDefault="00AD6D2F" w:rsidP="00DF53BA">
            <w:pPr>
              <w:pStyle w:val="Fortable"/>
              <w:rPr>
                <w:color w:val="000000"/>
              </w:rPr>
            </w:pPr>
            <w:r w:rsidRPr="00AD6D2F">
              <w:rPr>
                <w:color w:val="000000"/>
              </w:rPr>
              <w:t>1109</w:t>
            </w:r>
          </w:p>
        </w:tc>
        <w:tc>
          <w:tcPr>
            <w:tcW w:w="2137" w:type="dxa"/>
            <w:noWrap/>
            <w:hideMark/>
          </w:tcPr>
          <w:p w14:paraId="374DC56C" w14:textId="77777777" w:rsidR="00AD6D2F" w:rsidRPr="00AD6D2F" w:rsidRDefault="00AD6D2F" w:rsidP="00DF53BA">
            <w:pPr>
              <w:pStyle w:val="Fortable"/>
              <w:rPr>
                <w:color w:val="000000"/>
              </w:rPr>
            </w:pPr>
            <w:r w:rsidRPr="00AD6D2F">
              <w:t>16.9%</w:t>
            </w:r>
          </w:p>
        </w:tc>
        <w:tc>
          <w:tcPr>
            <w:tcW w:w="2097" w:type="dxa"/>
            <w:noWrap/>
            <w:hideMark/>
          </w:tcPr>
          <w:p w14:paraId="3D9B9FB2" w14:textId="77777777" w:rsidR="00AD6D2F" w:rsidRPr="00AD6D2F" w:rsidRDefault="00AD6D2F" w:rsidP="00DF53BA">
            <w:pPr>
              <w:pStyle w:val="Fortable"/>
              <w:rPr>
                <w:color w:val="000000"/>
              </w:rPr>
            </w:pPr>
            <w:r w:rsidRPr="00AD6D2F">
              <w:t>12.0%</w:t>
            </w:r>
          </w:p>
        </w:tc>
        <w:tc>
          <w:tcPr>
            <w:tcW w:w="2201" w:type="dxa"/>
            <w:noWrap/>
            <w:hideMark/>
          </w:tcPr>
          <w:p w14:paraId="164A32E1" w14:textId="77777777" w:rsidR="00AD6D2F" w:rsidRPr="00AD6D2F" w:rsidRDefault="00AD6D2F" w:rsidP="00DF53BA">
            <w:pPr>
              <w:pStyle w:val="Fortable"/>
              <w:rPr>
                <w:color w:val="000000"/>
              </w:rPr>
            </w:pPr>
            <w:r w:rsidRPr="00AD6D2F">
              <w:t>141</w:t>
            </w:r>
          </w:p>
        </w:tc>
      </w:tr>
      <w:tr w:rsidR="00AD6D2F" w:rsidRPr="00AD6D2F" w14:paraId="7E57655B" w14:textId="77777777" w:rsidTr="003753E0">
        <w:trPr>
          <w:trHeight w:val="300"/>
        </w:trPr>
        <w:tc>
          <w:tcPr>
            <w:tcW w:w="1484" w:type="dxa"/>
            <w:noWrap/>
            <w:hideMark/>
          </w:tcPr>
          <w:p w14:paraId="739A952D" w14:textId="77777777" w:rsidR="00AD6D2F" w:rsidRPr="00AD6D2F" w:rsidRDefault="00AD6D2F" w:rsidP="00DF53BA">
            <w:pPr>
              <w:pStyle w:val="Fortable"/>
              <w:rPr>
                <w:color w:val="000000"/>
              </w:rPr>
            </w:pPr>
            <w:r w:rsidRPr="00AD6D2F">
              <w:rPr>
                <w:color w:val="000000"/>
              </w:rPr>
              <w:t>50-60</w:t>
            </w:r>
          </w:p>
        </w:tc>
        <w:tc>
          <w:tcPr>
            <w:tcW w:w="1857" w:type="dxa"/>
            <w:noWrap/>
            <w:hideMark/>
          </w:tcPr>
          <w:p w14:paraId="0C59D5E3" w14:textId="77777777" w:rsidR="00AD6D2F" w:rsidRPr="00AD6D2F" w:rsidRDefault="00AD6D2F" w:rsidP="00DF53BA">
            <w:pPr>
              <w:pStyle w:val="Fortable"/>
              <w:rPr>
                <w:color w:val="000000"/>
              </w:rPr>
            </w:pPr>
            <w:r w:rsidRPr="00AD6D2F">
              <w:rPr>
                <w:color w:val="000000"/>
              </w:rPr>
              <w:t>1057</w:t>
            </w:r>
          </w:p>
        </w:tc>
        <w:tc>
          <w:tcPr>
            <w:tcW w:w="2137" w:type="dxa"/>
            <w:noWrap/>
            <w:hideMark/>
          </w:tcPr>
          <w:p w14:paraId="6D6F26BA" w14:textId="77777777" w:rsidR="00AD6D2F" w:rsidRPr="00AD6D2F" w:rsidRDefault="00AD6D2F" w:rsidP="00DF53BA">
            <w:pPr>
              <w:pStyle w:val="Fortable"/>
              <w:rPr>
                <w:color w:val="000000"/>
              </w:rPr>
            </w:pPr>
            <w:r w:rsidRPr="00AD6D2F">
              <w:t>16.1%</w:t>
            </w:r>
          </w:p>
        </w:tc>
        <w:tc>
          <w:tcPr>
            <w:tcW w:w="2097" w:type="dxa"/>
            <w:noWrap/>
            <w:hideMark/>
          </w:tcPr>
          <w:p w14:paraId="5C2D8F6D" w14:textId="77777777" w:rsidR="00AD6D2F" w:rsidRPr="00AD6D2F" w:rsidRDefault="00AD6D2F" w:rsidP="00DF53BA">
            <w:pPr>
              <w:pStyle w:val="Fortable"/>
              <w:rPr>
                <w:color w:val="000000"/>
              </w:rPr>
            </w:pPr>
            <w:r w:rsidRPr="00AD6D2F">
              <w:t>10.0%</w:t>
            </w:r>
          </w:p>
        </w:tc>
        <w:tc>
          <w:tcPr>
            <w:tcW w:w="2201" w:type="dxa"/>
            <w:noWrap/>
            <w:hideMark/>
          </w:tcPr>
          <w:p w14:paraId="5AE42B21" w14:textId="77777777" w:rsidR="00AD6D2F" w:rsidRPr="00AD6D2F" w:rsidRDefault="00AD6D2F" w:rsidP="00DF53BA">
            <w:pPr>
              <w:pStyle w:val="Fortable"/>
              <w:rPr>
                <w:color w:val="000000"/>
              </w:rPr>
            </w:pPr>
            <w:r w:rsidRPr="00AD6D2F">
              <w:t>161</w:t>
            </w:r>
          </w:p>
        </w:tc>
      </w:tr>
      <w:tr w:rsidR="00AD6D2F" w:rsidRPr="00AD6D2F" w14:paraId="58957D22" w14:textId="77777777" w:rsidTr="003753E0">
        <w:trPr>
          <w:cnfStyle w:val="000000100000" w:firstRow="0" w:lastRow="0" w:firstColumn="0" w:lastColumn="0" w:oddVBand="0" w:evenVBand="0" w:oddHBand="1" w:evenHBand="0" w:firstRowFirstColumn="0" w:firstRowLastColumn="0" w:lastRowFirstColumn="0" w:lastRowLastColumn="0"/>
          <w:trHeight w:val="300"/>
        </w:trPr>
        <w:tc>
          <w:tcPr>
            <w:tcW w:w="1484" w:type="dxa"/>
            <w:noWrap/>
            <w:hideMark/>
          </w:tcPr>
          <w:p w14:paraId="79D84220" w14:textId="77777777" w:rsidR="00AD6D2F" w:rsidRPr="00AD6D2F" w:rsidRDefault="00AD6D2F" w:rsidP="00DF53BA">
            <w:pPr>
              <w:pStyle w:val="Fortable"/>
              <w:rPr>
                <w:color w:val="000000"/>
              </w:rPr>
            </w:pPr>
            <w:r w:rsidRPr="00AD6D2F">
              <w:rPr>
                <w:color w:val="000000"/>
              </w:rPr>
              <w:t>60-70</w:t>
            </w:r>
          </w:p>
        </w:tc>
        <w:tc>
          <w:tcPr>
            <w:tcW w:w="1857" w:type="dxa"/>
            <w:noWrap/>
            <w:hideMark/>
          </w:tcPr>
          <w:p w14:paraId="786DBF61" w14:textId="77777777" w:rsidR="00AD6D2F" w:rsidRPr="00AD6D2F" w:rsidRDefault="00AD6D2F" w:rsidP="00DF53BA">
            <w:pPr>
              <w:pStyle w:val="Fortable"/>
              <w:rPr>
                <w:color w:val="000000"/>
              </w:rPr>
            </w:pPr>
            <w:r w:rsidRPr="00AD6D2F">
              <w:rPr>
                <w:color w:val="000000"/>
              </w:rPr>
              <w:t>570</w:t>
            </w:r>
          </w:p>
        </w:tc>
        <w:tc>
          <w:tcPr>
            <w:tcW w:w="2137" w:type="dxa"/>
            <w:noWrap/>
            <w:hideMark/>
          </w:tcPr>
          <w:p w14:paraId="2553F2E3" w14:textId="77777777" w:rsidR="00AD6D2F" w:rsidRPr="00AD6D2F" w:rsidRDefault="00AD6D2F" w:rsidP="00DF53BA">
            <w:pPr>
              <w:pStyle w:val="Fortable"/>
              <w:rPr>
                <w:color w:val="000000"/>
              </w:rPr>
            </w:pPr>
            <w:r w:rsidRPr="00AD6D2F">
              <w:t>8.7%</w:t>
            </w:r>
          </w:p>
        </w:tc>
        <w:tc>
          <w:tcPr>
            <w:tcW w:w="2097" w:type="dxa"/>
            <w:noWrap/>
            <w:hideMark/>
          </w:tcPr>
          <w:p w14:paraId="2099B1AE" w14:textId="77777777" w:rsidR="00AD6D2F" w:rsidRPr="00AD6D2F" w:rsidRDefault="00AD6D2F" w:rsidP="00DF53BA">
            <w:pPr>
              <w:pStyle w:val="Fortable"/>
              <w:rPr>
                <w:color w:val="000000"/>
              </w:rPr>
            </w:pPr>
            <w:r w:rsidRPr="00AD6D2F">
              <w:t>4.6%</w:t>
            </w:r>
          </w:p>
        </w:tc>
        <w:tc>
          <w:tcPr>
            <w:tcW w:w="2201" w:type="dxa"/>
            <w:noWrap/>
            <w:hideMark/>
          </w:tcPr>
          <w:p w14:paraId="43421110" w14:textId="77777777" w:rsidR="00AD6D2F" w:rsidRPr="00AD6D2F" w:rsidRDefault="00AD6D2F" w:rsidP="00DF53BA">
            <w:pPr>
              <w:pStyle w:val="Fortable"/>
              <w:rPr>
                <w:color w:val="000000"/>
              </w:rPr>
            </w:pPr>
            <w:r w:rsidRPr="00AD6D2F">
              <w:t>189</w:t>
            </w:r>
          </w:p>
        </w:tc>
      </w:tr>
      <w:tr w:rsidR="00AD6D2F" w:rsidRPr="00AD6D2F" w14:paraId="0A96C6BE" w14:textId="77777777" w:rsidTr="003753E0">
        <w:trPr>
          <w:trHeight w:val="300"/>
        </w:trPr>
        <w:tc>
          <w:tcPr>
            <w:tcW w:w="1484" w:type="dxa"/>
            <w:noWrap/>
            <w:hideMark/>
          </w:tcPr>
          <w:p w14:paraId="79EE77E3" w14:textId="77777777" w:rsidR="00AD6D2F" w:rsidRPr="00AD6D2F" w:rsidRDefault="00AD6D2F" w:rsidP="00DF53BA">
            <w:pPr>
              <w:pStyle w:val="Fortable"/>
              <w:rPr>
                <w:color w:val="000000"/>
              </w:rPr>
            </w:pPr>
            <w:r w:rsidRPr="00AD6D2F">
              <w:rPr>
                <w:color w:val="000000"/>
              </w:rPr>
              <w:t>70-80</w:t>
            </w:r>
          </w:p>
        </w:tc>
        <w:tc>
          <w:tcPr>
            <w:tcW w:w="1857" w:type="dxa"/>
            <w:noWrap/>
            <w:hideMark/>
          </w:tcPr>
          <w:p w14:paraId="4C7A26F1" w14:textId="77777777" w:rsidR="00AD6D2F" w:rsidRPr="00AD6D2F" w:rsidRDefault="00AD6D2F" w:rsidP="00DF53BA">
            <w:pPr>
              <w:pStyle w:val="Fortable"/>
              <w:rPr>
                <w:color w:val="000000"/>
              </w:rPr>
            </w:pPr>
            <w:r w:rsidRPr="00AD6D2F">
              <w:rPr>
                <w:color w:val="000000"/>
              </w:rPr>
              <w:t>365</w:t>
            </w:r>
          </w:p>
        </w:tc>
        <w:tc>
          <w:tcPr>
            <w:tcW w:w="2137" w:type="dxa"/>
            <w:noWrap/>
            <w:hideMark/>
          </w:tcPr>
          <w:p w14:paraId="0534BF8D" w14:textId="77777777" w:rsidR="00AD6D2F" w:rsidRPr="00AD6D2F" w:rsidRDefault="00AD6D2F" w:rsidP="00DF53BA">
            <w:pPr>
              <w:pStyle w:val="Fortable"/>
              <w:rPr>
                <w:color w:val="000000"/>
              </w:rPr>
            </w:pPr>
            <w:r w:rsidRPr="00AD6D2F">
              <w:t>5.6%</w:t>
            </w:r>
          </w:p>
        </w:tc>
        <w:tc>
          <w:tcPr>
            <w:tcW w:w="2097" w:type="dxa"/>
            <w:noWrap/>
            <w:hideMark/>
          </w:tcPr>
          <w:p w14:paraId="53A52916" w14:textId="77777777" w:rsidR="00AD6D2F" w:rsidRPr="00AD6D2F" w:rsidRDefault="00AD6D2F" w:rsidP="00DF53BA">
            <w:pPr>
              <w:pStyle w:val="Fortable"/>
              <w:rPr>
                <w:color w:val="000000"/>
              </w:rPr>
            </w:pPr>
            <w:r w:rsidRPr="00AD6D2F">
              <w:t>2.2%</w:t>
            </w:r>
          </w:p>
        </w:tc>
        <w:tc>
          <w:tcPr>
            <w:tcW w:w="2201" w:type="dxa"/>
            <w:noWrap/>
            <w:hideMark/>
          </w:tcPr>
          <w:p w14:paraId="022618EC" w14:textId="77777777" w:rsidR="00AD6D2F" w:rsidRPr="00AD6D2F" w:rsidRDefault="00AD6D2F" w:rsidP="00DF53BA">
            <w:pPr>
              <w:pStyle w:val="Fortable"/>
              <w:rPr>
                <w:color w:val="000000"/>
              </w:rPr>
            </w:pPr>
            <w:r w:rsidRPr="00AD6D2F">
              <w:t>253</w:t>
            </w:r>
          </w:p>
        </w:tc>
      </w:tr>
      <w:tr w:rsidR="00AD6D2F" w:rsidRPr="00AD6D2F" w14:paraId="68C82A7C" w14:textId="77777777" w:rsidTr="003753E0">
        <w:trPr>
          <w:cnfStyle w:val="000000100000" w:firstRow="0" w:lastRow="0" w:firstColumn="0" w:lastColumn="0" w:oddVBand="0" w:evenVBand="0" w:oddHBand="1" w:evenHBand="0" w:firstRowFirstColumn="0" w:firstRowLastColumn="0" w:lastRowFirstColumn="0" w:lastRowLastColumn="0"/>
          <w:trHeight w:val="300"/>
        </w:trPr>
        <w:tc>
          <w:tcPr>
            <w:tcW w:w="1484" w:type="dxa"/>
            <w:noWrap/>
            <w:hideMark/>
          </w:tcPr>
          <w:p w14:paraId="5553128F" w14:textId="77777777" w:rsidR="00AD6D2F" w:rsidRPr="00AD6D2F" w:rsidRDefault="00AD6D2F" w:rsidP="00DF53BA">
            <w:pPr>
              <w:pStyle w:val="Fortable"/>
              <w:rPr>
                <w:bCs w:val="0"/>
                <w:i/>
                <w:iCs/>
                <w:color w:val="000000"/>
              </w:rPr>
            </w:pPr>
            <w:r w:rsidRPr="00AD6D2F">
              <w:rPr>
                <w:i/>
                <w:iCs/>
                <w:color w:val="000000"/>
              </w:rPr>
              <w:t>Total</w:t>
            </w:r>
          </w:p>
        </w:tc>
        <w:tc>
          <w:tcPr>
            <w:tcW w:w="1857" w:type="dxa"/>
            <w:noWrap/>
            <w:hideMark/>
          </w:tcPr>
          <w:p w14:paraId="6EFBD6DF" w14:textId="77777777" w:rsidR="00AD6D2F" w:rsidRPr="00AD6D2F" w:rsidRDefault="00AD6D2F" w:rsidP="00DF53BA">
            <w:pPr>
              <w:pStyle w:val="Fortable"/>
              <w:rPr>
                <w:b/>
                <w:i/>
                <w:iCs/>
                <w:color w:val="000000"/>
              </w:rPr>
            </w:pPr>
            <w:r w:rsidRPr="00AD6D2F">
              <w:rPr>
                <w:b/>
                <w:i/>
                <w:iCs/>
                <w:color w:val="000000"/>
              </w:rPr>
              <w:t>6556</w:t>
            </w:r>
          </w:p>
        </w:tc>
        <w:tc>
          <w:tcPr>
            <w:tcW w:w="2137" w:type="dxa"/>
            <w:noWrap/>
            <w:hideMark/>
          </w:tcPr>
          <w:p w14:paraId="4E6F1F3F" w14:textId="77777777" w:rsidR="00AD6D2F" w:rsidRPr="00AD6D2F" w:rsidRDefault="00AD6D2F" w:rsidP="00DF53BA">
            <w:pPr>
              <w:pStyle w:val="Fortable"/>
              <w:rPr>
                <w:b/>
                <w:i/>
                <w:iCs/>
                <w:color w:val="000000"/>
              </w:rPr>
            </w:pPr>
            <w:r w:rsidRPr="00AD6D2F">
              <w:rPr>
                <w:b/>
                <w:i/>
                <w:iCs/>
                <w:color w:val="000000"/>
              </w:rPr>
              <w:t>100%</w:t>
            </w:r>
          </w:p>
        </w:tc>
        <w:tc>
          <w:tcPr>
            <w:tcW w:w="2097" w:type="dxa"/>
            <w:noWrap/>
            <w:hideMark/>
          </w:tcPr>
          <w:p w14:paraId="180EA601" w14:textId="77777777" w:rsidR="00AD6D2F" w:rsidRPr="00AD6D2F" w:rsidRDefault="00AD6D2F" w:rsidP="00DF53BA">
            <w:pPr>
              <w:pStyle w:val="Fortable"/>
              <w:rPr>
                <w:b/>
                <w:i/>
                <w:iCs/>
                <w:color w:val="000000"/>
              </w:rPr>
            </w:pPr>
            <w:r w:rsidRPr="00AD6D2F">
              <w:rPr>
                <w:b/>
                <w:i/>
                <w:iCs/>
                <w:color w:val="000000"/>
              </w:rPr>
              <w:t>100%</w:t>
            </w:r>
          </w:p>
        </w:tc>
        <w:tc>
          <w:tcPr>
            <w:tcW w:w="2201" w:type="dxa"/>
            <w:noWrap/>
            <w:hideMark/>
          </w:tcPr>
          <w:p w14:paraId="05034058" w14:textId="77777777" w:rsidR="00AD6D2F" w:rsidRPr="00AD6D2F" w:rsidRDefault="00AD6D2F" w:rsidP="00DF53BA">
            <w:pPr>
              <w:pStyle w:val="Fortable"/>
              <w:rPr>
                <w:b/>
                <w:i/>
                <w:iCs/>
                <w:color w:val="000000"/>
              </w:rPr>
            </w:pPr>
            <w:r w:rsidRPr="00AD6D2F">
              <w:rPr>
                <w:b/>
                <w:i/>
                <w:iCs/>
                <w:color w:val="000000"/>
              </w:rPr>
              <w:t>100</w:t>
            </w:r>
          </w:p>
        </w:tc>
      </w:tr>
    </w:tbl>
    <w:p w14:paraId="658E2FA8" w14:textId="1F07E944" w:rsidR="00F77300" w:rsidRPr="004619BC" w:rsidRDefault="00F77300" w:rsidP="00F77300">
      <w:pPr>
        <w:pStyle w:val="Caption"/>
      </w:pPr>
      <w:r w:rsidRPr="004619BC">
        <w:t xml:space="preserve">Table </w:t>
      </w:r>
      <w:fldSimple w:instr=" SEQ Table \* ARABIC ">
        <w:r w:rsidR="004A21A4">
          <w:rPr>
            <w:noProof/>
          </w:rPr>
          <w:t>21</w:t>
        </w:r>
      </w:fldSimple>
      <w:r w:rsidRPr="004619BC">
        <w:t>: Dwelling fire likelihood by IMD score</w:t>
      </w:r>
    </w:p>
    <w:p w14:paraId="51C11ED7" w14:textId="78C8FEFC" w:rsidR="001D625F" w:rsidRPr="004619BC" w:rsidRDefault="001D625F" w:rsidP="00F77300"/>
    <w:p w14:paraId="7A767EFA" w14:textId="1AA713AB" w:rsidR="003C43A3" w:rsidRPr="004619BC" w:rsidRDefault="003C43A3" w:rsidP="00F77300">
      <w:pPr>
        <w:pStyle w:val="Heading3"/>
      </w:pPr>
      <w:bookmarkStart w:id="84" w:name="_Toc73552836"/>
      <w:bookmarkStart w:id="85" w:name="_Toc73552973"/>
      <w:r w:rsidRPr="004619BC">
        <w:t>Tenure</w:t>
      </w:r>
      <w:bookmarkEnd w:id="84"/>
      <w:bookmarkEnd w:id="85"/>
    </w:p>
    <w:p w14:paraId="26FFE89E" w14:textId="3B6CDDC9" w:rsidR="00B42A74" w:rsidRPr="004619BC" w:rsidRDefault="00B42A74" w:rsidP="00F77300">
      <w:r w:rsidRPr="004619BC">
        <w:t xml:space="preserve">Analysis using tenure data from Experian shows that households which are social rented are more likely to have a fire than those which are rented privately and owned. Based against 100, </w:t>
      </w:r>
      <w:r w:rsidR="008D3B7E" w:rsidRPr="004619BC">
        <w:t>T</w:t>
      </w:r>
      <w:r w:rsidRPr="004619BC">
        <w:t xml:space="preserve">able </w:t>
      </w:r>
      <w:r w:rsidR="008D3B7E" w:rsidRPr="004619BC">
        <w:t>2</w:t>
      </w:r>
      <w:r w:rsidR="00C741A2" w:rsidRPr="004619BC">
        <w:t>2</w:t>
      </w:r>
      <w:r w:rsidRPr="004619BC">
        <w:t xml:space="preserve"> </w:t>
      </w:r>
      <w:r w:rsidR="00187652" w:rsidRPr="004619BC">
        <w:t>demonstrates</w:t>
      </w:r>
      <w:r w:rsidRPr="004619BC">
        <w:t xml:space="preserve"> that in some boroughs such as Stockport and Wigan social rented households are more than twice as likely to have a fire than would be expected.</w:t>
      </w:r>
    </w:p>
    <w:tbl>
      <w:tblPr>
        <w:tblStyle w:val="PlainTable1"/>
        <w:tblW w:w="7888" w:type="dxa"/>
        <w:tblLayout w:type="fixed"/>
        <w:tblLook w:val="0420" w:firstRow="1" w:lastRow="0" w:firstColumn="0" w:lastColumn="0" w:noHBand="0" w:noVBand="1"/>
      </w:tblPr>
      <w:tblGrid>
        <w:gridCol w:w="1604"/>
        <w:gridCol w:w="2094"/>
        <w:gridCol w:w="2095"/>
        <w:gridCol w:w="2095"/>
      </w:tblGrid>
      <w:tr w:rsidR="00265449" w:rsidRPr="00D17693" w14:paraId="1D46C9C3" w14:textId="77777777" w:rsidTr="00D17693">
        <w:trPr>
          <w:cnfStyle w:val="100000000000" w:firstRow="1" w:lastRow="0" w:firstColumn="0" w:lastColumn="0" w:oddVBand="0" w:evenVBand="0" w:oddHBand="0" w:evenHBand="0" w:firstRowFirstColumn="0" w:firstRowLastColumn="0" w:lastRowFirstColumn="0" w:lastRowLastColumn="0"/>
          <w:trHeight w:val="300"/>
        </w:trPr>
        <w:tc>
          <w:tcPr>
            <w:tcW w:w="1604" w:type="dxa"/>
            <w:noWrap/>
            <w:hideMark/>
          </w:tcPr>
          <w:p w14:paraId="01011C96" w14:textId="77777777" w:rsidR="00265449" w:rsidRPr="00D17693" w:rsidRDefault="00265449" w:rsidP="00D17693">
            <w:pPr>
              <w:pStyle w:val="Fortable"/>
            </w:pPr>
            <w:r w:rsidRPr="00D17693">
              <w:t>Borough</w:t>
            </w:r>
          </w:p>
        </w:tc>
        <w:tc>
          <w:tcPr>
            <w:tcW w:w="2094" w:type="dxa"/>
            <w:noWrap/>
            <w:hideMark/>
          </w:tcPr>
          <w:p w14:paraId="22B24E35" w14:textId="77777777" w:rsidR="00265449" w:rsidRPr="00D17693" w:rsidRDefault="00265449" w:rsidP="00D17693">
            <w:pPr>
              <w:pStyle w:val="Fortable"/>
            </w:pPr>
            <w:r w:rsidRPr="00D17693">
              <w:t>Owned</w:t>
            </w:r>
          </w:p>
        </w:tc>
        <w:tc>
          <w:tcPr>
            <w:tcW w:w="2095" w:type="dxa"/>
            <w:noWrap/>
            <w:hideMark/>
          </w:tcPr>
          <w:p w14:paraId="2D6F0513" w14:textId="77777777" w:rsidR="00265449" w:rsidRPr="00D17693" w:rsidRDefault="00265449" w:rsidP="00D17693">
            <w:pPr>
              <w:pStyle w:val="Fortable"/>
            </w:pPr>
            <w:r w:rsidRPr="00D17693">
              <w:t>Rented (private)</w:t>
            </w:r>
          </w:p>
        </w:tc>
        <w:tc>
          <w:tcPr>
            <w:tcW w:w="2095" w:type="dxa"/>
            <w:noWrap/>
            <w:hideMark/>
          </w:tcPr>
          <w:p w14:paraId="17226343" w14:textId="77777777" w:rsidR="00265449" w:rsidRPr="00D17693" w:rsidRDefault="00265449" w:rsidP="00D17693">
            <w:pPr>
              <w:pStyle w:val="Fortable"/>
            </w:pPr>
            <w:r w:rsidRPr="00D17693">
              <w:t>Rented (social)</w:t>
            </w:r>
          </w:p>
        </w:tc>
      </w:tr>
      <w:tr w:rsidR="00265449" w:rsidRPr="00D17693" w14:paraId="1E7217CA"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3FB6F374" w14:textId="77777777" w:rsidR="00265449" w:rsidRPr="00D17693" w:rsidRDefault="00265449" w:rsidP="00D17693">
            <w:pPr>
              <w:pStyle w:val="Fortable"/>
            </w:pPr>
            <w:r w:rsidRPr="00D17693">
              <w:t>Bolton</w:t>
            </w:r>
          </w:p>
        </w:tc>
        <w:tc>
          <w:tcPr>
            <w:tcW w:w="2094" w:type="dxa"/>
            <w:noWrap/>
            <w:hideMark/>
          </w:tcPr>
          <w:p w14:paraId="68A66E69" w14:textId="77777777" w:rsidR="00265449" w:rsidRPr="00D17693" w:rsidRDefault="00265449" w:rsidP="00D17693">
            <w:pPr>
              <w:pStyle w:val="Fortable"/>
            </w:pPr>
            <w:r w:rsidRPr="00D17693">
              <w:t>65</w:t>
            </w:r>
          </w:p>
        </w:tc>
        <w:tc>
          <w:tcPr>
            <w:tcW w:w="2095" w:type="dxa"/>
            <w:noWrap/>
            <w:hideMark/>
          </w:tcPr>
          <w:p w14:paraId="53E69C64" w14:textId="77777777" w:rsidR="00265449" w:rsidRPr="00D17693" w:rsidRDefault="00265449" w:rsidP="00D17693">
            <w:pPr>
              <w:pStyle w:val="Fortable"/>
            </w:pPr>
            <w:r w:rsidRPr="00D17693">
              <w:t>119</w:t>
            </w:r>
          </w:p>
        </w:tc>
        <w:tc>
          <w:tcPr>
            <w:tcW w:w="2095" w:type="dxa"/>
            <w:noWrap/>
            <w:hideMark/>
          </w:tcPr>
          <w:p w14:paraId="510A97E5" w14:textId="77777777" w:rsidR="00265449" w:rsidRPr="00D17693" w:rsidRDefault="00265449" w:rsidP="00D17693">
            <w:pPr>
              <w:pStyle w:val="Fortable"/>
            </w:pPr>
            <w:r w:rsidRPr="00D17693">
              <w:t>213</w:t>
            </w:r>
          </w:p>
        </w:tc>
      </w:tr>
      <w:tr w:rsidR="00265449" w:rsidRPr="00D17693" w14:paraId="71755B3C" w14:textId="77777777" w:rsidTr="00D17693">
        <w:trPr>
          <w:trHeight w:val="300"/>
        </w:trPr>
        <w:tc>
          <w:tcPr>
            <w:tcW w:w="1604" w:type="dxa"/>
            <w:noWrap/>
            <w:hideMark/>
          </w:tcPr>
          <w:p w14:paraId="1A0773EE" w14:textId="77777777" w:rsidR="00265449" w:rsidRPr="00D17693" w:rsidRDefault="00265449" w:rsidP="00D17693">
            <w:pPr>
              <w:pStyle w:val="Fortable"/>
            </w:pPr>
            <w:r w:rsidRPr="00D17693">
              <w:t>Bury</w:t>
            </w:r>
          </w:p>
        </w:tc>
        <w:tc>
          <w:tcPr>
            <w:tcW w:w="2094" w:type="dxa"/>
            <w:noWrap/>
            <w:hideMark/>
          </w:tcPr>
          <w:p w14:paraId="2AF7393E" w14:textId="77777777" w:rsidR="00265449" w:rsidRPr="00D17693" w:rsidRDefault="00265449" w:rsidP="00D17693">
            <w:pPr>
              <w:pStyle w:val="Fortable"/>
            </w:pPr>
            <w:r w:rsidRPr="00D17693">
              <w:t>75</w:t>
            </w:r>
          </w:p>
        </w:tc>
        <w:tc>
          <w:tcPr>
            <w:tcW w:w="2095" w:type="dxa"/>
            <w:noWrap/>
            <w:hideMark/>
          </w:tcPr>
          <w:p w14:paraId="695BD9CF" w14:textId="77777777" w:rsidR="00265449" w:rsidRPr="00D17693" w:rsidRDefault="00265449" w:rsidP="00D17693">
            <w:pPr>
              <w:pStyle w:val="Fortable"/>
            </w:pPr>
            <w:r w:rsidRPr="00D17693">
              <w:t>93</w:t>
            </w:r>
          </w:p>
        </w:tc>
        <w:tc>
          <w:tcPr>
            <w:tcW w:w="2095" w:type="dxa"/>
            <w:noWrap/>
            <w:hideMark/>
          </w:tcPr>
          <w:p w14:paraId="03BFD5AF" w14:textId="77777777" w:rsidR="00265449" w:rsidRPr="00D17693" w:rsidRDefault="00265449" w:rsidP="00D17693">
            <w:pPr>
              <w:pStyle w:val="Fortable"/>
            </w:pPr>
            <w:r w:rsidRPr="00D17693">
              <w:t>223</w:t>
            </w:r>
          </w:p>
        </w:tc>
      </w:tr>
      <w:tr w:rsidR="00265449" w:rsidRPr="00D17693" w14:paraId="330362FB"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3E3A03A2" w14:textId="77777777" w:rsidR="00265449" w:rsidRPr="00D17693" w:rsidRDefault="00265449" w:rsidP="00D17693">
            <w:pPr>
              <w:pStyle w:val="Fortable"/>
            </w:pPr>
            <w:r w:rsidRPr="00D17693">
              <w:t>Manchester</w:t>
            </w:r>
          </w:p>
        </w:tc>
        <w:tc>
          <w:tcPr>
            <w:tcW w:w="2094" w:type="dxa"/>
            <w:noWrap/>
            <w:hideMark/>
          </w:tcPr>
          <w:p w14:paraId="52AA3AFD" w14:textId="77777777" w:rsidR="00265449" w:rsidRPr="00D17693" w:rsidRDefault="00265449" w:rsidP="00D17693">
            <w:pPr>
              <w:pStyle w:val="Fortable"/>
            </w:pPr>
            <w:r w:rsidRPr="00D17693">
              <w:t>78</w:t>
            </w:r>
          </w:p>
        </w:tc>
        <w:tc>
          <w:tcPr>
            <w:tcW w:w="2095" w:type="dxa"/>
            <w:noWrap/>
            <w:hideMark/>
          </w:tcPr>
          <w:p w14:paraId="67A5CD48" w14:textId="77777777" w:rsidR="00265449" w:rsidRPr="00D17693" w:rsidRDefault="00265449" w:rsidP="00D17693">
            <w:pPr>
              <w:pStyle w:val="Fortable"/>
            </w:pPr>
            <w:r w:rsidRPr="00D17693">
              <w:t>88</w:t>
            </w:r>
          </w:p>
        </w:tc>
        <w:tc>
          <w:tcPr>
            <w:tcW w:w="2095" w:type="dxa"/>
            <w:noWrap/>
            <w:hideMark/>
          </w:tcPr>
          <w:p w14:paraId="5EC12709" w14:textId="77777777" w:rsidR="00265449" w:rsidRPr="00D17693" w:rsidRDefault="00265449" w:rsidP="00D17693">
            <w:pPr>
              <w:pStyle w:val="Fortable"/>
            </w:pPr>
            <w:r w:rsidRPr="00D17693">
              <w:t>143</w:t>
            </w:r>
          </w:p>
        </w:tc>
      </w:tr>
      <w:tr w:rsidR="00265449" w:rsidRPr="00D17693" w14:paraId="0595A1D9" w14:textId="77777777" w:rsidTr="00D17693">
        <w:trPr>
          <w:trHeight w:val="300"/>
        </w:trPr>
        <w:tc>
          <w:tcPr>
            <w:tcW w:w="1604" w:type="dxa"/>
            <w:noWrap/>
            <w:hideMark/>
          </w:tcPr>
          <w:p w14:paraId="23F90171" w14:textId="77777777" w:rsidR="00265449" w:rsidRPr="00D17693" w:rsidRDefault="00265449" w:rsidP="00D17693">
            <w:pPr>
              <w:pStyle w:val="Fortable"/>
            </w:pPr>
            <w:r w:rsidRPr="00D17693">
              <w:t>Oldham</w:t>
            </w:r>
          </w:p>
        </w:tc>
        <w:tc>
          <w:tcPr>
            <w:tcW w:w="2094" w:type="dxa"/>
            <w:noWrap/>
            <w:hideMark/>
          </w:tcPr>
          <w:p w14:paraId="22B8FFC1" w14:textId="77777777" w:rsidR="00265449" w:rsidRPr="00D17693" w:rsidRDefault="00265449" w:rsidP="00D17693">
            <w:pPr>
              <w:pStyle w:val="Fortable"/>
            </w:pPr>
            <w:r w:rsidRPr="00D17693">
              <w:t>70</w:t>
            </w:r>
          </w:p>
        </w:tc>
        <w:tc>
          <w:tcPr>
            <w:tcW w:w="2095" w:type="dxa"/>
            <w:noWrap/>
            <w:hideMark/>
          </w:tcPr>
          <w:p w14:paraId="2E384F54" w14:textId="77777777" w:rsidR="00265449" w:rsidRPr="00D17693" w:rsidRDefault="00265449" w:rsidP="00D17693">
            <w:pPr>
              <w:pStyle w:val="Fortable"/>
            </w:pPr>
            <w:r w:rsidRPr="00D17693">
              <w:t>93</w:t>
            </w:r>
          </w:p>
        </w:tc>
        <w:tc>
          <w:tcPr>
            <w:tcW w:w="2095" w:type="dxa"/>
            <w:noWrap/>
            <w:hideMark/>
          </w:tcPr>
          <w:p w14:paraId="4148168B" w14:textId="77777777" w:rsidR="00265449" w:rsidRPr="00D17693" w:rsidRDefault="00265449" w:rsidP="00D17693">
            <w:pPr>
              <w:pStyle w:val="Fortable"/>
            </w:pPr>
            <w:r w:rsidRPr="00D17693">
              <w:t>193</w:t>
            </w:r>
          </w:p>
        </w:tc>
      </w:tr>
      <w:tr w:rsidR="00265449" w:rsidRPr="00D17693" w14:paraId="540311B8"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586EC305" w14:textId="77777777" w:rsidR="00265449" w:rsidRPr="00D17693" w:rsidRDefault="00265449" w:rsidP="00D17693">
            <w:pPr>
              <w:pStyle w:val="Fortable"/>
            </w:pPr>
            <w:r w:rsidRPr="00D17693">
              <w:t>Rochdale</w:t>
            </w:r>
          </w:p>
        </w:tc>
        <w:tc>
          <w:tcPr>
            <w:tcW w:w="2094" w:type="dxa"/>
            <w:noWrap/>
            <w:hideMark/>
          </w:tcPr>
          <w:p w14:paraId="2C3C71B5" w14:textId="77777777" w:rsidR="00265449" w:rsidRPr="00D17693" w:rsidRDefault="00265449" w:rsidP="00D17693">
            <w:pPr>
              <w:pStyle w:val="Fortable"/>
            </w:pPr>
            <w:r w:rsidRPr="00D17693">
              <w:t>67</w:t>
            </w:r>
          </w:p>
        </w:tc>
        <w:tc>
          <w:tcPr>
            <w:tcW w:w="2095" w:type="dxa"/>
            <w:noWrap/>
            <w:hideMark/>
          </w:tcPr>
          <w:p w14:paraId="25E2ECE5" w14:textId="77777777" w:rsidR="00265449" w:rsidRPr="00D17693" w:rsidRDefault="00265449" w:rsidP="00D17693">
            <w:pPr>
              <w:pStyle w:val="Fortable"/>
            </w:pPr>
            <w:r w:rsidRPr="00D17693">
              <w:t>97</w:t>
            </w:r>
          </w:p>
        </w:tc>
        <w:tc>
          <w:tcPr>
            <w:tcW w:w="2095" w:type="dxa"/>
            <w:noWrap/>
            <w:hideMark/>
          </w:tcPr>
          <w:p w14:paraId="0DA6D341" w14:textId="77777777" w:rsidR="00265449" w:rsidRPr="00D17693" w:rsidRDefault="00265449" w:rsidP="00D17693">
            <w:pPr>
              <w:pStyle w:val="Fortable"/>
            </w:pPr>
            <w:r w:rsidRPr="00D17693">
              <w:t>200</w:t>
            </w:r>
          </w:p>
        </w:tc>
      </w:tr>
      <w:tr w:rsidR="00265449" w:rsidRPr="00D17693" w14:paraId="1697EF41" w14:textId="77777777" w:rsidTr="00D17693">
        <w:trPr>
          <w:trHeight w:val="300"/>
        </w:trPr>
        <w:tc>
          <w:tcPr>
            <w:tcW w:w="1604" w:type="dxa"/>
            <w:noWrap/>
            <w:hideMark/>
          </w:tcPr>
          <w:p w14:paraId="14CBA706" w14:textId="77777777" w:rsidR="00265449" w:rsidRPr="00D17693" w:rsidRDefault="00265449" w:rsidP="00D17693">
            <w:pPr>
              <w:pStyle w:val="Fortable"/>
            </w:pPr>
            <w:r w:rsidRPr="00D17693">
              <w:t>Salford</w:t>
            </w:r>
          </w:p>
        </w:tc>
        <w:tc>
          <w:tcPr>
            <w:tcW w:w="2094" w:type="dxa"/>
            <w:noWrap/>
            <w:hideMark/>
          </w:tcPr>
          <w:p w14:paraId="63D34939" w14:textId="77777777" w:rsidR="00265449" w:rsidRPr="00D17693" w:rsidRDefault="00265449" w:rsidP="00D17693">
            <w:pPr>
              <w:pStyle w:val="Fortable"/>
            </w:pPr>
            <w:r w:rsidRPr="00D17693">
              <w:t>79</w:t>
            </w:r>
          </w:p>
        </w:tc>
        <w:tc>
          <w:tcPr>
            <w:tcW w:w="2095" w:type="dxa"/>
            <w:noWrap/>
            <w:hideMark/>
          </w:tcPr>
          <w:p w14:paraId="3BAD0AD1" w14:textId="77777777" w:rsidR="00265449" w:rsidRPr="00D17693" w:rsidRDefault="00265449" w:rsidP="00D17693">
            <w:pPr>
              <w:pStyle w:val="Fortable"/>
            </w:pPr>
            <w:r w:rsidRPr="00D17693">
              <w:t>84</w:t>
            </w:r>
          </w:p>
        </w:tc>
        <w:tc>
          <w:tcPr>
            <w:tcW w:w="2095" w:type="dxa"/>
            <w:noWrap/>
            <w:hideMark/>
          </w:tcPr>
          <w:p w14:paraId="7884B81B" w14:textId="77777777" w:rsidR="00265449" w:rsidRPr="00D17693" w:rsidRDefault="00265449" w:rsidP="00D17693">
            <w:pPr>
              <w:pStyle w:val="Fortable"/>
            </w:pPr>
            <w:r w:rsidRPr="00D17693">
              <w:t>154</w:t>
            </w:r>
          </w:p>
        </w:tc>
      </w:tr>
      <w:tr w:rsidR="00265449" w:rsidRPr="00D17693" w14:paraId="03025696"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5DC24570" w14:textId="77777777" w:rsidR="00265449" w:rsidRPr="00D17693" w:rsidRDefault="00265449" w:rsidP="00D17693">
            <w:pPr>
              <w:pStyle w:val="Fortable"/>
            </w:pPr>
            <w:r w:rsidRPr="00D17693">
              <w:t>Stockport</w:t>
            </w:r>
          </w:p>
        </w:tc>
        <w:tc>
          <w:tcPr>
            <w:tcW w:w="2094" w:type="dxa"/>
            <w:noWrap/>
            <w:hideMark/>
          </w:tcPr>
          <w:p w14:paraId="00EEB5B4" w14:textId="77777777" w:rsidR="00265449" w:rsidRPr="00D17693" w:rsidRDefault="00265449" w:rsidP="00D17693">
            <w:pPr>
              <w:pStyle w:val="Fortable"/>
            </w:pPr>
            <w:r w:rsidRPr="00D17693">
              <w:t>68</w:t>
            </w:r>
          </w:p>
        </w:tc>
        <w:tc>
          <w:tcPr>
            <w:tcW w:w="2095" w:type="dxa"/>
            <w:noWrap/>
            <w:hideMark/>
          </w:tcPr>
          <w:p w14:paraId="60BD6FF6" w14:textId="77777777" w:rsidR="00265449" w:rsidRPr="00D17693" w:rsidRDefault="00265449" w:rsidP="00D17693">
            <w:pPr>
              <w:pStyle w:val="Fortable"/>
            </w:pPr>
            <w:r w:rsidRPr="00D17693">
              <w:t>128</w:t>
            </w:r>
          </w:p>
        </w:tc>
        <w:tc>
          <w:tcPr>
            <w:tcW w:w="2095" w:type="dxa"/>
            <w:noWrap/>
            <w:hideMark/>
          </w:tcPr>
          <w:p w14:paraId="5E7D2BB3" w14:textId="77777777" w:rsidR="00265449" w:rsidRPr="00D17693" w:rsidRDefault="00265449" w:rsidP="00D17693">
            <w:pPr>
              <w:pStyle w:val="Fortable"/>
            </w:pPr>
            <w:r w:rsidRPr="00D17693">
              <w:t>279</w:t>
            </w:r>
          </w:p>
        </w:tc>
      </w:tr>
      <w:tr w:rsidR="00265449" w:rsidRPr="00D17693" w14:paraId="66E37436" w14:textId="77777777" w:rsidTr="00D17693">
        <w:trPr>
          <w:trHeight w:val="300"/>
        </w:trPr>
        <w:tc>
          <w:tcPr>
            <w:tcW w:w="1604" w:type="dxa"/>
            <w:noWrap/>
            <w:hideMark/>
          </w:tcPr>
          <w:p w14:paraId="0BC062D5" w14:textId="77777777" w:rsidR="00265449" w:rsidRPr="00D17693" w:rsidRDefault="00265449" w:rsidP="00D17693">
            <w:pPr>
              <w:pStyle w:val="Fortable"/>
            </w:pPr>
            <w:r w:rsidRPr="00D17693">
              <w:t>Tameside</w:t>
            </w:r>
          </w:p>
        </w:tc>
        <w:tc>
          <w:tcPr>
            <w:tcW w:w="2094" w:type="dxa"/>
            <w:noWrap/>
            <w:hideMark/>
          </w:tcPr>
          <w:p w14:paraId="6E9C2A8B" w14:textId="77777777" w:rsidR="00265449" w:rsidRPr="00D17693" w:rsidRDefault="00265449" w:rsidP="00D17693">
            <w:pPr>
              <w:pStyle w:val="Fortable"/>
            </w:pPr>
            <w:r w:rsidRPr="00D17693">
              <w:t>71</w:t>
            </w:r>
          </w:p>
        </w:tc>
        <w:tc>
          <w:tcPr>
            <w:tcW w:w="2095" w:type="dxa"/>
            <w:noWrap/>
            <w:hideMark/>
          </w:tcPr>
          <w:p w14:paraId="78190AEC" w14:textId="77777777" w:rsidR="00265449" w:rsidRPr="00D17693" w:rsidRDefault="00265449" w:rsidP="00D17693">
            <w:pPr>
              <w:pStyle w:val="Fortable"/>
            </w:pPr>
            <w:r w:rsidRPr="00D17693">
              <w:t>108</w:t>
            </w:r>
          </w:p>
        </w:tc>
        <w:tc>
          <w:tcPr>
            <w:tcW w:w="2095" w:type="dxa"/>
            <w:noWrap/>
            <w:hideMark/>
          </w:tcPr>
          <w:p w14:paraId="73C4FB23" w14:textId="77777777" w:rsidR="00265449" w:rsidRPr="00D17693" w:rsidRDefault="00265449" w:rsidP="00D17693">
            <w:pPr>
              <w:pStyle w:val="Fortable"/>
            </w:pPr>
            <w:r w:rsidRPr="00D17693">
              <w:t>186</w:t>
            </w:r>
          </w:p>
        </w:tc>
      </w:tr>
      <w:tr w:rsidR="00265449" w:rsidRPr="00D17693" w14:paraId="4B8A1713"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3EEE1741" w14:textId="77777777" w:rsidR="00265449" w:rsidRPr="00D17693" w:rsidRDefault="00265449" w:rsidP="00D17693">
            <w:pPr>
              <w:pStyle w:val="Fortable"/>
            </w:pPr>
            <w:r w:rsidRPr="00D17693">
              <w:t>Trafford</w:t>
            </w:r>
          </w:p>
        </w:tc>
        <w:tc>
          <w:tcPr>
            <w:tcW w:w="2094" w:type="dxa"/>
            <w:noWrap/>
            <w:hideMark/>
          </w:tcPr>
          <w:p w14:paraId="4EFEF812" w14:textId="77777777" w:rsidR="00265449" w:rsidRPr="00D17693" w:rsidRDefault="00265449" w:rsidP="00D17693">
            <w:pPr>
              <w:pStyle w:val="Fortable"/>
            </w:pPr>
            <w:r w:rsidRPr="00D17693">
              <w:t>71</w:t>
            </w:r>
          </w:p>
        </w:tc>
        <w:tc>
          <w:tcPr>
            <w:tcW w:w="2095" w:type="dxa"/>
            <w:noWrap/>
            <w:hideMark/>
          </w:tcPr>
          <w:p w14:paraId="267FB41D" w14:textId="77777777" w:rsidR="00265449" w:rsidRPr="00D17693" w:rsidRDefault="00265449" w:rsidP="00D17693">
            <w:pPr>
              <w:pStyle w:val="Fortable"/>
            </w:pPr>
            <w:r w:rsidRPr="00D17693">
              <w:t>99</w:t>
            </w:r>
          </w:p>
        </w:tc>
        <w:tc>
          <w:tcPr>
            <w:tcW w:w="2095" w:type="dxa"/>
            <w:noWrap/>
            <w:hideMark/>
          </w:tcPr>
          <w:p w14:paraId="0C2D93C1" w14:textId="77777777" w:rsidR="00265449" w:rsidRPr="00D17693" w:rsidRDefault="00265449" w:rsidP="00D17693">
            <w:pPr>
              <w:pStyle w:val="Fortable"/>
            </w:pPr>
            <w:r w:rsidRPr="00D17693">
              <w:t>241</w:t>
            </w:r>
          </w:p>
        </w:tc>
      </w:tr>
      <w:tr w:rsidR="00265449" w:rsidRPr="00D17693" w14:paraId="327E724A" w14:textId="77777777" w:rsidTr="00D17693">
        <w:trPr>
          <w:trHeight w:val="300"/>
        </w:trPr>
        <w:tc>
          <w:tcPr>
            <w:tcW w:w="1604" w:type="dxa"/>
            <w:noWrap/>
            <w:hideMark/>
          </w:tcPr>
          <w:p w14:paraId="0BA40414" w14:textId="77777777" w:rsidR="00265449" w:rsidRPr="00D17693" w:rsidRDefault="00265449" w:rsidP="00D17693">
            <w:pPr>
              <w:pStyle w:val="Fortable"/>
            </w:pPr>
            <w:r w:rsidRPr="00D17693">
              <w:t>Wigan</w:t>
            </w:r>
          </w:p>
        </w:tc>
        <w:tc>
          <w:tcPr>
            <w:tcW w:w="2094" w:type="dxa"/>
            <w:noWrap/>
            <w:hideMark/>
          </w:tcPr>
          <w:p w14:paraId="2E3D3461" w14:textId="77777777" w:rsidR="00265449" w:rsidRPr="00D17693" w:rsidRDefault="00265449" w:rsidP="00D17693">
            <w:pPr>
              <w:pStyle w:val="Fortable"/>
            </w:pPr>
            <w:r w:rsidRPr="00D17693">
              <w:t>66</w:t>
            </w:r>
          </w:p>
        </w:tc>
        <w:tc>
          <w:tcPr>
            <w:tcW w:w="2095" w:type="dxa"/>
            <w:noWrap/>
            <w:hideMark/>
          </w:tcPr>
          <w:p w14:paraId="7D0F4128" w14:textId="77777777" w:rsidR="00265449" w:rsidRPr="00D17693" w:rsidRDefault="00265449" w:rsidP="00D17693">
            <w:pPr>
              <w:pStyle w:val="Fortable"/>
            </w:pPr>
            <w:r w:rsidRPr="00D17693">
              <w:t>117</w:t>
            </w:r>
          </w:p>
        </w:tc>
        <w:tc>
          <w:tcPr>
            <w:tcW w:w="2095" w:type="dxa"/>
            <w:noWrap/>
            <w:hideMark/>
          </w:tcPr>
          <w:p w14:paraId="4D438627" w14:textId="77777777" w:rsidR="00265449" w:rsidRPr="00D17693" w:rsidRDefault="00265449" w:rsidP="00D17693">
            <w:pPr>
              <w:pStyle w:val="Fortable"/>
            </w:pPr>
            <w:r w:rsidRPr="00D17693">
              <w:t>232</w:t>
            </w:r>
          </w:p>
        </w:tc>
      </w:tr>
      <w:tr w:rsidR="00265449" w:rsidRPr="00D17693" w14:paraId="2FB0141B" w14:textId="77777777" w:rsidTr="00D17693">
        <w:trPr>
          <w:cnfStyle w:val="000000100000" w:firstRow="0" w:lastRow="0" w:firstColumn="0" w:lastColumn="0" w:oddVBand="0" w:evenVBand="0" w:oddHBand="1" w:evenHBand="0" w:firstRowFirstColumn="0" w:firstRowLastColumn="0" w:lastRowFirstColumn="0" w:lastRowLastColumn="0"/>
          <w:trHeight w:val="300"/>
        </w:trPr>
        <w:tc>
          <w:tcPr>
            <w:tcW w:w="1604" w:type="dxa"/>
            <w:noWrap/>
            <w:hideMark/>
          </w:tcPr>
          <w:p w14:paraId="37F35ED8" w14:textId="77777777" w:rsidR="00265449" w:rsidRPr="00D17693" w:rsidRDefault="00265449" w:rsidP="00D17693">
            <w:pPr>
              <w:pStyle w:val="Fortable"/>
            </w:pPr>
            <w:r w:rsidRPr="00D17693">
              <w:t>Total</w:t>
            </w:r>
          </w:p>
        </w:tc>
        <w:tc>
          <w:tcPr>
            <w:tcW w:w="2094" w:type="dxa"/>
            <w:noWrap/>
            <w:hideMark/>
          </w:tcPr>
          <w:p w14:paraId="0E8A55C5" w14:textId="77777777" w:rsidR="00265449" w:rsidRPr="00D17693" w:rsidRDefault="00265449" w:rsidP="00D17693">
            <w:pPr>
              <w:pStyle w:val="Fortable"/>
            </w:pPr>
            <w:r w:rsidRPr="00D17693">
              <w:t>69</w:t>
            </w:r>
          </w:p>
        </w:tc>
        <w:tc>
          <w:tcPr>
            <w:tcW w:w="2095" w:type="dxa"/>
            <w:noWrap/>
            <w:hideMark/>
          </w:tcPr>
          <w:p w14:paraId="6C091D1D" w14:textId="77777777" w:rsidR="00265449" w:rsidRPr="00D17693" w:rsidRDefault="00265449" w:rsidP="00D17693">
            <w:pPr>
              <w:pStyle w:val="Fortable"/>
            </w:pPr>
            <w:r w:rsidRPr="00D17693">
              <w:t>103</w:t>
            </w:r>
          </w:p>
        </w:tc>
        <w:tc>
          <w:tcPr>
            <w:tcW w:w="2095" w:type="dxa"/>
            <w:noWrap/>
            <w:hideMark/>
          </w:tcPr>
          <w:p w14:paraId="34AEC45E" w14:textId="77777777" w:rsidR="00265449" w:rsidRPr="00D17693" w:rsidRDefault="00265449" w:rsidP="00D17693">
            <w:pPr>
              <w:pStyle w:val="Fortable"/>
            </w:pPr>
            <w:r w:rsidRPr="00D17693">
              <w:t>192</w:t>
            </w:r>
          </w:p>
        </w:tc>
      </w:tr>
    </w:tbl>
    <w:p w14:paraId="0B91A634" w14:textId="3CF11B24" w:rsidR="00F77300" w:rsidRDefault="00F77300" w:rsidP="00F77300">
      <w:pPr>
        <w:pStyle w:val="Caption"/>
      </w:pPr>
      <w:r w:rsidRPr="004619BC">
        <w:t xml:space="preserve">Table </w:t>
      </w:r>
      <w:fldSimple w:instr=" SEQ Table \* ARABIC ">
        <w:r w:rsidR="004A21A4">
          <w:rPr>
            <w:noProof/>
          </w:rPr>
          <w:t>22</w:t>
        </w:r>
      </w:fldSimple>
      <w:r w:rsidRPr="004619BC">
        <w:t>: likelihood of ADFs by tenure</w:t>
      </w:r>
    </w:p>
    <w:p w14:paraId="508B4F3E" w14:textId="77777777" w:rsidR="00295F45" w:rsidRPr="00295F45" w:rsidRDefault="00295F45" w:rsidP="00295F45"/>
    <w:p w14:paraId="309E3C58" w14:textId="5A39108A" w:rsidR="008D3B7E" w:rsidRPr="004619BC" w:rsidRDefault="008D3B7E" w:rsidP="00F77300">
      <w:r w:rsidRPr="004619BC">
        <w:t>Figure 26</w:t>
      </w:r>
      <w:r w:rsidR="00B42A74" w:rsidRPr="004619BC">
        <w:t xml:space="preserve"> shows how social rented households are distributed across Greater Manchester, showing that there are distinct pockets where there is a higher prevalence of household but </w:t>
      </w:r>
      <w:r w:rsidR="00B42A74" w:rsidRPr="004619BC">
        <w:lastRenderedPageBreak/>
        <w:t xml:space="preserve">no </w:t>
      </w:r>
      <w:r w:rsidR="00692FB9" w:rsidRPr="004619BC">
        <w:t>discernible</w:t>
      </w:r>
      <w:r w:rsidR="00B42A74" w:rsidRPr="004619BC">
        <w:t xml:space="preserve"> </w:t>
      </w:r>
      <w:r w:rsidR="00D0231A" w:rsidRPr="004619BC">
        <w:t>p</w:t>
      </w:r>
      <w:r w:rsidR="00B42A74" w:rsidRPr="004619BC">
        <w:t>attern.</w:t>
      </w:r>
      <w:r w:rsidRPr="004619BC">
        <w:t xml:space="preserve"> </w:t>
      </w:r>
      <w:r w:rsidR="00B42A74" w:rsidRPr="004619BC">
        <w:t>This is understandable as social housing was traditionally built in defined estates within towns and cities</w:t>
      </w:r>
      <w:r w:rsidR="00DF4543">
        <w:t>.</w:t>
      </w:r>
    </w:p>
    <w:p w14:paraId="3B31F329" w14:textId="4AA82B9E" w:rsidR="008D3B7E" w:rsidRPr="004619BC" w:rsidRDefault="001D625F" w:rsidP="00B14EEB">
      <w:pPr>
        <w:spacing w:after="0"/>
      </w:pPr>
      <w:r w:rsidRPr="004619BC">
        <w:rPr>
          <w:noProof/>
        </w:rPr>
        <w:drawing>
          <wp:inline distT="0" distB="0" distL="0" distR="0" wp14:anchorId="50ECC091" wp14:editId="525D8C15">
            <wp:extent cx="5470634" cy="3800499"/>
            <wp:effectExtent l="0" t="0" r="0" b="0"/>
            <wp:docPr id="20" name="Picture 20" descr="Social rented housing in Greater Manchester (Census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ocial rented housing in Greater Manchester (Census 2011)"/>
                    <pic:cNvPicPr/>
                  </pic:nvPicPr>
                  <pic:blipFill rotWithShape="1">
                    <a:blip r:embed="rId56" cstate="print">
                      <a:extLst>
                        <a:ext uri="{28A0092B-C50C-407E-A947-70E740481C1C}">
                          <a14:useLocalDpi xmlns:a14="http://schemas.microsoft.com/office/drawing/2010/main" val="0"/>
                        </a:ext>
                      </a:extLst>
                    </a:blip>
                    <a:srcRect l="6209" t="4528" r="7244" b="4861"/>
                    <a:stretch/>
                  </pic:blipFill>
                  <pic:spPr bwMode="auto">
                    <a:xfrm>
                      <a:off x="0" y="0"/>
                      <a:ext cx="5528044" cy="3840382"/>
                    </a:xfrm>
                    <a:prstGeom prst="rect">
                      <a:avLst/>
                    </a:prstGeom>
                    <a:ln>
                      <a:noFill/>
                    </a:ln>
                    <a:extLst>
                      <a:ext uri="{53640926-AAD7-44D8-BBD7-CCE9431645EC}">
                        <a14:shadowObscured xmlns:a14="http://schemas.microsoft.com/office/drawing/2010/main"/>
                      </a:ext>
                    </a:extLst>
                  </pic:spPr>
                </pic:pic>
              </a:graphicData>
            </a:graphic>
          </wp:inline>
        </w:drawing>
      </w:r>
    </w:p>
    <w:p w14:paraId="7FC97CEF" w14:textId="4F6CB4B1" w:rsidR="001D625F" w:rsidRDefault="008D3B7E" w:rsidP="00F77300">
      <w:pPr>
        <w:pStyle w:val="Caption"/>
      </w:pPr>
      <w:r w:rsidRPr="004619BC">
        <w:t xml:space="preserve">Figure </w:t>
      </w:r>
      <w:fldSimple w:instr=" SEQ Figure \* ARABIC ">
        <w:r w:rsidR="004A21A4">
          <w:rPr>
            <w:noProof/>
          </w:rPr>
          <w:t>26</w:t>
        </w:r>
      </w:fldSimple>
      <w:r w:rsidRPr="004619BC">
        <w:t>: social rented housing in Greater Manchester (Census 2011)</w:t>
      </w:r>
    </w:p>
    <w:p w14:paraId="441D91DA" w14:textId="77777777" w:rsidR="00295F45" w:rsidRPr="00295F45" w:rsidRDefault="00295F45" w:rsidP="00295F45"/>
    <w:p w14:paraId="572D46F5" w14:textId="77777777" w:rsidR="00DF4543" w:rsidRDefault="00DF4543">
      <w:pPr>
        <w:spacing w:line="259" w:lineRule="auto"/>
        <w:rPr>
          <w:rFonts w:eastAsiaTheme="majorEastAsia" w:cstheme="majorBidi"/>
          <w:color w:val="A73B24" w:themeColor="accent2" w:themeShade="BF"/>
          <w:sz w:val="28"/>
          <w:szCs w:val="26"/>
        </w:rPr>
      </w:pPr>
      <w:bookmarkStart w:id="86" w:name="_Toc73552837"/>
      <w:bookmarkStart w:id="87" w:name="_Toc73552974"/>
      <w:r>
        <w:br w:type="page"/>
      </w:r>
    </w:p>
    <w:p w14:paraId="64B97DE8" w14:textId="5A3C5247" w:rsidR="00391154" w:rsidRPr="004619BC" w:rsidRDefault="00391154" w:rsidP="00F77300">
      <w:pPr>
        <w:pStyle w:val="Heading3"/>
      </w:pPr>
      <w:r w:rsidRPr="004619BC">
        <w:lastRenderedPageBreak/>
        <w:t>Fuel poverty</w:t>
      </w:r>
      <w:bookmarkEnd w:id="86"/>
      <w:bookmarkEnd w:id="87"/>
    </w:p>
    <w:p w14:paraId="101C9BAA" w14:textId="3FAA7E5D" w:rsidR="00B42A74" w:rsidRPr="00CA7738" w:rsidRDefault="00B42A74" w:rsidP="00F77300">
      <w:r w:rsidRPr="00CA7738">
        <w:t xml:space="preserve">A household is considered to be fuel poor if it has higher than typical energy costs and would be left with a disposable income below the poverty line if it met those energy costs. This could leave to potential increased fire risk if people instead use unsafe methods to provide heating within the home. </w:t>
      </w:r>
      <w:r w:rsidR="00494F64" w:rsidRPr="00CA7738">
        <w:t xml:space="preserve"> Table </w:t>
      </w:r>
      <w:r w:rsidR="008D3B7E" w:rsidRPr="00CA7738">
        <w:t>2</w:t>
      </w:r>
      <w:r w:rsidR="00C741A2" w:rsidRPr="00CA7738">
        <w:t>3</w:t>
      </w:r>
      <w:r w:rsidR="00494F64" w:rsidRPr="00CA7738">
        <w:t xml:space="preserve"> documents that nearly </w:t>
      </w:r>
      <w:r w:rsidR="00A04A0A" w:rsidRPr="00CA7738">
        <w:t>180,000</w:t>
      </w:r>
      <w:r w:rsidR="00494F64" w:rsidRPr="00CA7738">
        <w:t xml:space="preserve"> households are said to be in fuel poverty in Greater Manchester</w:t>
      </w:r>
      <w:r w:rsidR="00A04A0A" w:rsidRPr="00CA7738">
        <w:t xml:space="preserve"> in 2019</w:t>
      </w:r>
      <w:r w:rsidR="00494F64" w:rsidRPr="00CA7738">
        <w:t xml:space="preserve">, accounting for </w:t>
      </w:r>
      <w:r w:rsidR="00A04A0A" w:rsidRPr="00CA7738">
        <w:t>15.3</w:t>
      </w:r>
      <w:r w:rsidR="00494F64" w:rsidRPr="00CA7738">
        <w:t>% of the total households.</w:t>
      </w:r>
      <w:r w:rsidR="00A04A0A" w:rsidRPr="00CA7738">
        <w:t xml:space="preserve">  This is an increase of 3.5% since the previous year, and it is highly likely that when information is available for future years there will be an additional increase in households in fuel poverty. </w:t>
      </w:r>
    </w:p>
    <w:tbl>
      <w:tblPr>
        <w:tblStyle w:val="PlainTable1"/>
        <w:tblW w:w="7806" w:type="dxa"/>
        <w:tblLook w:val="0420" w:firstRow="1" w:lastRow="0" w:firstColumn="0" w:lastColumn="0" w:noHBand="0" w:noVBand="1"/>
        <w:tblCaption w:val="Number and percentage of households in fuel Poverty in Greater Manchester (Department for Business, Energy &amp; Industrial Strategy)"/>
      </w:tblPr>
      <w:tblGrid>
        <w:gridCol w:w="1470"/>
        <w:gridCol w:w="1980"/>
        <w:gridCol w:w="1858"/>
        <w:gridCol w:w="2498"/>
      </w:tblGrid>
      <w:tr w:rsidR="0028277C" w:rsidRPr="0028277C" w14:paraId="68B89358" w14:textId="77777777" w:rsidTr="00FC7C25">
        <w:trPr>
          <w:cnfStyle w:val="100000000000" w:firstRow="1" w:lastRow="0" w:firstColumn="0" w:lastColumn="0" w:oddVBand="0" w:evenVBand="0" w:oddHBand="0" w:evenHBand="0" w:firstRowFirstColumn="0" w:firstRowLastColumn="0" w:lastRowFirstColumn="0" w:lastRowLastColumn="0"/>
          <w:trHeight w:val="315"/>
        </w:trPr>
        <w:tc>
          <w:tcPr>
            <w:tcW w:w="1470" w:type="dxa"/>
            <w:noWrap/>
            <w:hideMark/>
          </w:tcPr>
          <w:p w14:paraId="1FFDF6F0" w14:textId="77777777" w:rsidR="0028277C" w:rsidRPr="0028277C" w:rsidRDefault="0028277C" w:rsidP="00FC7C25">
            <w:pPr>
              <w:pStyle w:val="Fortable"/>
            </w:pPr>
            <w:r w:rsidRPr="0028277C">
              <w:t>Borough</w:t>
            </w:r>
          </w:p>
        </w:tc>
        <w:tc>
          <w:tcPr>
            <w:tcW w:w="1980" w:type="dxa"/>
            <w:noWrap/>
            <w:hideMark/>
          </w:tcPr>
          <w:p w14:paraId="6CF71EFD" w14:textId="77777777" w:rsidR="0028277C" w:rsidRPr="0028277C" w:rsidRDefault="0028277C" w:rsidP="00FC7C25">
            <w:pPr>
              <w:pStyle w:val="Fortable"/>
            </w:pPr>
            <w:r w:rsidRPr="0028277C">
              <w:t>Households</w:t>
            </w:r>
          </w:p>
        </w:tc>
        <w:tc>
          <w:tcPr>
            <w:tcW w:w="1858" w:type="dxa"/>
            <w:noWrap/>
            <w:hideMark/>
          </w:tcPr>
          <w:p w14:paraId="5F6CCCE4" w14:textId="77777777" w:rsidR="0028277C" w:rsidRPr="0028277C" w:rsidRDefault="0028277C" w:rsidP="00FC7C25">
            <w:pPr>
              <w:pStyle w:val="Fortable"/>
            </w:pPr>
            <w:r w:rsidRPr="0028277C">
              <w:t>% households</w:t>
            </w:r>
          </w:p>
        </w:tc>
        <w:tc>
          <w:tcPr>
            <w:tcW w:w="2498" w:type="dxa"/>
            <w:noWrap/>
            <w:hideMark/>
          </w:tcPr>
          <w:p w14:paraId="6BFD1FC4" w14:textId="4C233CCB" w:rsidR="0028277C" w:rsidRPr="0028277C" w:rsidRDefault="0028277C" w:rsidP="00FC7C25">
            <w:pPr>
              <w:pStyle w:val="Fortable"/>
            </w:pPr>
            <w:r w:rsidRPr="0028277C">
              <w:t xml:space="preserve">Increase </w:t>
            </w:r>
            <w:r w:rsidR="008F3A85">
              <w:t>s</w:t>
            </w:r>
            <w:r w:rsidRPr="0028277C">
              <w:t>ince 2018</w:t>
            </w:r>
          </w:p>
        </w:tc>
      </w:tr>
      <w:tr w:rsidR="0028277C" w:rsidRPr="0028277C" w14:paraId="6738B5B3" w14:textId="77777777" w:rsidTr="00FC7C25">
        <w:trPr>
          <w:cnfStyle w:val="000000100000" w:firstRow="0" w:lastRow="0" w:firstColumn="0" w:lastColumn="0" w:oddVBand="0" w:evenVBand="0" w:oddHBand="1" w:evenHBand="0" w:firstRowFirstColumn="0" w:firstRowLastColumn="0" w:lastRowFirstColumn="0" w:lastRowLastColumn="0"/>
          <w:trHeight w:val="315"/>
        </w:trPr>
        <w:tc>
          <w:tcPr>
            <w:tcW w:w="1470" w:type="dxa"/>
            <w:noWrap/>
            <w:hideMark/>
          </w:tcPr>
          <w:p w14:paraId="0BF97B9A" w14:textId="77777777" w:rsidR="0028277C" w:rsidRPr="0028277C" w:rsidRDefault="0028277C" w:rsidP="00FC7C25">
            <w:pPr>
              <w:pStyle w:val="Fortable"/>
            </w:pPr>
            <w:r w:rsidRPr="0028277C">
              <w:t>Bolton</w:t>
            </w:r>
          </w:p>
        </w:tc>
        <w:tc>
          <w:tcPr>
            <w:tcW w:w="1980" w:type="dxa"/>
            <w:noWrap/>
            <w:hideMark/>
          </w:tcPr>
          <w:p w14:paraId="7D07743F" w14:textId="77777777" w:rsidR="0028277C" w:rsidRPr="0028277C" w:rsidRDefault="0028277C" w:rsidP="00FC7C25">
            <w:pPr>
              <w:pStyle w:val="Fortable"/>
              <w:jc w:val="right"/>
            </w:pPr>
            <w:r w:rsidRPr="0028277C">
              <w:t>18,110</w:t>
            </w:r>
          </w:p>
        </w:tc>
        <w:tc>
          <w:tcPr>
            <w:tcW w:w="1858" w:type="dxa"/>
            <w:noWrap/>
            <w:hideMark/>
          </w:tcPr>
          <w:p w14:paraId="220382A9" w14:textId="77777777" w:rsidR="0028277C" w:rsidRPr="0028277C" w:rsidRDefault="0028277C" w:rsidP="00FC7C25">
            <w:pPr>
              <w:pStyle w:val="Fortable"/>
              <w:jc w:val="right"/>
            </w:pPr>
            <w:r w:rsidRPr="0028277C">
              <w:t>14.8%</w:t>
            </w:r>
          </w:p>
        </w:tc>
        <w:tc>
          <w:tcPr>
            <w:tcW w:w="2498" w:type="dxa"/>
            <w:noWrap/>
            <w:hideMark/>
          </w:tcPr>
          <w:p w14:paraId="7BB844EA" w14:textId="77777777" w:rsidR="0028277C" w:rsidRPr="0028277C" w:rsidRDefault="0028277C" w:rsidP="00FC7C25">
            <w:pPr>
              <w:pStyle w:val="Fortable"/>
              <w:jc w:val="right"/>
            </w:pPr>
            <w:r w:rsidRPr="0028277C">
              <w:t>2.9%</w:t>
            </w:r>
          </w:p>
        </w:tc>
      </w:tr>
      <w:tr w:rsidR="0028277C" w:rsidRPr="0028277C" w14:paraId="53C2165D" w14:textId="77777777" w:rsidTr="00FC7C25">
        <w:trPr>
          <w:trHeight w:val="315"/>
        </w:trPr>
        <w:tc>
          <w:tcPr>
            <w:tcW w:w="1470" w:type="dxa"/>
            <w:noWrap/>
            <w:hideMark/>
          </w:tcPr>
          <w:p w14:paraId="059F7510" w14:textId="77777777" w:rsidR="0028277C" w:rsidRPr="0028277C" w:rsidRDefault="0028277C" w:rsidP="00FC7C25">
            <w:pPr>
              <w:pStyle w:val="Fortable"/>
            </w:pPr>
            <w:r w:rsidRPr="0028277C">
              <w:t>Bury</w:t>
            </w:r>
          </w:p>
        </w:tc>
        <w:tc>
          <w:tcPr>
            <w:tcW w:w="1980" w:type="dxa"/>
            <w:noWrap/>
            <w:hideMark/>
          </w:tcPr>
          <w:p w14:paraId="515AA2E7" w14:textId="77777777" w:rsidR="0028277C" w:rsidRPr="0028277C" w:rsidRDefault="0028277C" w:rsidP="00FC7C25">
            <w:pPr>
              <w:pStyle w:val="Fortable"/>
              <w:jc w:val="right"/>
            </w:pPr>
            <w:r w:rsidRPr="0028277C">
              <w:t>11,013</w:t>
            </w:r>
          </w:p>
        </w:tc>
        <w:tc>
          <w:tcPr>
            <w:tcW w:w="1858" w:type="dxa"/>
            <w:noWrap/>
            <w:hideMark/>
          </w:tcPr>
          <w:p w14:paraId="1D286BAF" w14:textId="77777777" w:rsidR="0028277C" w:rsidRPr="0028277C" w:rsidRDefault="0028277C" w:rsidP="00FC7C25">
            <w:pPr>
              <w:pStyle w:val="Fortable"/>
              <w:jc w:val="right"/>
            </w:pPr>
            <w:r w:rsidRPr="0028277C">
              <w:t>13.4%</w:t>
            </w:r>
          </w:p>
        </w:tc>
        <w:tc>
          <w:tcPr>
            <w:tcW w:w="2498" w:type="dxa"/>
            <w:noWrap/>
            <w:hideMark/>
          </w:tcPr>
          <w:p w14:paraId="32B7E467" w14:textId="77777777" w:rsidR="0028277C" w:rsidRPr="0028277C" w:rsidRDefault="0028277C" w:rsidP="00FC7C25">
            <w:pPr>
              <w:pStyle w:val="Fortable"/>
              <w:jc w:val="right"/>
            </w:pPr>
            <w:r w:rsidRPr="0028277C">
              <w:t>2.8%</w:t>
            </w:r>
          </w:p>
        </w:tc>
      </w:tr>
      <w:tr w:rsidR="0028277C" w:rsidRPr="0028277C" w14:paraId="15A977B7" w14:textId="77777777" w:rsidTr="00FC7C25">
        <w:trPr>
          <w:cnfStyle w:val="000000100000" w:firstRow="0" w:lastRow="0" w:firstColumn="0" w:lastColumn="0" w:oddVBand="0" w:evenVBand="0" w:oddHBand="1" w:evenHBand="0" w:firstRowFirstColumn="0" w:firstRowLastColumn="0" w:lastRowFirstColumn="0" w:lastRowLastColumn="0"/>
          <w:trHeight w:val="315"/>
        </w:trPr>
        <w:tc>
          <w:tcPr>
            <w:tcW w:w="1470" w:type="dxa"/>
            <w:noWrap/>
            <w:hideMark/>
          </w:tcPr>
          <w:p w14:paraId="57E0CA8C" w14:textId="77777777" w:rsidR="0028277C" w:rsidRPr="0028277C" w:rsidRDefault="0028277C" w:rsidP="00FC7C25">
            <w:pPr>
              <w:pStyle w:val="Fortable"/>
            </w:pPr>
            <w:r w:rsidRPr="0028277C">
              <w:t>Manchester</w:t>
            </w:r>
          </w:p>
        </w:tc>
        <w:tc>
          <w:tcPr>
            <w:tcW w:w="1980" w:type="dxa"/>
            <w:noWrap/>
            <w:hideMark/>
          </w:tcPr>
          <w:p w14:paraId="65C731C0" w14:textId="77777777" w:rsidR="0028277C" w:rsidRPr="0028277C" w:rsidRDefault="0028277C" w:rsidP="00FC7C25">
            <w:pPr>
              <w:pStyle w:val="Fortable"/>
              <w:jc w:val="right"/>
            </w:pPr>
            <w:r w:rsidRPr="0028277C">
              <w:t>42,845</w:t>
            </w:r>
          </w:p>
        </w:tc>
        <w:tc>
          <w:tcPr>
            <w:tcW w:w="1858" w:type="dxa"/>
            <w:noWrap/>
            <w:hideMark/>
          </w:tcPr>
          <w:p w14:paraId="25CC8B3D" w14:textId="77777777" w:rsidR="0028277C" w:rsidRPr="0028277C" w:rsidRDefault="0028277C" w:rsidP="00FC7C25">
            <w:pPr>
              <w:pStyle w:val="Fortable"/>
              <w:jc w:val="right"/>
            </w:pPr>
            <w:r w:rsidRPr="0028277C">
              <w:t>19.8%</w:t>
            </w:r>
          </w:p>
        </w:tc>
        <w:tc>
          <w:tcPr>
            <w:tcW w:w="2498" w:type="dxa"/>
            <w:noWrap/>
            <w:hideMark/>
          </w:tcPr>
          <w:p w14:paraId="330659A2" w14:textId="77777777" w:rsidR="0028277C" w:rsidRPr="0028277C" w:rsidRDefault="0028277C" w:rsidP="00FC7C25">
            <w:pPr>
              <w:pStyle w:val="Fortable"/>
              <w:jc w:val="right"/>
            </w:pPr>
            <w:r w:rsidRPr="0028277C">
              <w:t>4.3%</w:t>
            </w:r>
          </w:p>
        </w:tc>
      </w:tr>
      <w:tr w:rsidR="0028277C" w:rsidRPr="0028277C" w14:paraId="6FC2F457" w14:textId="77777777" w:rsidTr="00FC7C25">
        <w:trPr>
          <w:trHeight w:val="315"/>
        </w:trPr>
        <w:tc>
          <w:tcPr>
            <w:tcW w:w="1470" w:type="dxa"/>
            <w:noWrap/>
            <w:hideMark/>
          </w:tcPr>
          <w:p w14:paraId="2162757C" w14:textId="77777777" w:rsidR="0028277C" w:rsidRPr="0028277C" w:rsidRDefault="0028277C" w:rsidP="00FC7C25">
            <w:pPr>
              <w:pStyle w:val="Fortable"/>
            </w:pPr>
            <w:r w:rsidRPr="0028277C">
              <w:t>Oldham</w:t>
            </w:r>
          </w:p>
        </w:tc>
        <w:tc>
          <w:tcPr>
            <w:tcW w:w="1980" w:type="dxa"/>
            <w:noWrap/>
            <w:hideMark/>
          </w:tcPr>
          <w:p w14:paraId="5941CCE5" w14:textId="77777777" w:rsidR="0028277C" w:rsidRPr="0028277C" w:rsidRDefault="0028277C" w:rsidP="00FC7C25">
            <w:pPr>
              <w:pStyle w:val="Fortable"/>
              <w:jc w:val="right"/>
            </w:pPr>
            <w:r w:rsidRPr="0028277C">
              <w:t>14,439</w:t>
            </w:r>
          </w:p>
        </w:tc>
        <w:tc>
          <w:tcPr>
            <w:tcW w:w="1858" w:type="dxa"/>
            <w:noWrap/>
            <w:hideMark/>
          </w:tcPr>
          <w:p w14:paraId="4C5E4588" w14:textId="77777777" w:rsidR="0028277C" w:rsidRPr="0028277C" w:rsidRDefault="0028277C" w:rsidP="00FC7C25">
            <w:pPr>
              <w:pStyle w:val="Fortable"/>
              <w:jc w:val="right"/>
            </w:pPr>
            <w:r w:rsidRPr="0028277C">
              <w:t>15.2%</w:t>
            </w:r>
          </w:p>
        </w:tc>
        <w:tc>
          <w:tcPr>
            <w:tcW w:w="2498" w:type="dxa"/>
            <w:noWrap/>
            <w:hideMark/>
          </w:tcPr>
          <w:p w14:paraId="579E522A" w14:textId="77777777" w:rsidR="0028277C" w:rsidRPr="0028277C" w:rsidRDefault="0028277C" w:rsidP="00FC7C25">
            <w:pPr>
              <w:pStyle w:val="Fortable"/>
              <w:jc w:val="right"/>
            </w:pPr>
            <w:r w:rsidRPr="0028277C">
              <w:t>3.5%</w:t>
            </w:r>
          </w:p>
        </w:tc>
      </w:tr>
      <w:tr w:rsidR="0028277C" w:rsidRPr="0028277C" w14:paraId="245DF6AD" w14:textId="77777777" w:rsidTr="00FC7C25">
        <w:trPr>
          <w:cnfStyle w:val="000000100000" w:firstRow="0" w:lastRow="0" w:firstColumn="0" w:lastColumn="0" w:oddVBand="0" w:evenVBand="0" w:oddHBand="1" w:evenHBand="0" w:firstRowFirstColumn="0" w:firstRowLastColumn="0" w:lastRowFirstColumn="0" w:lastRowLastColumn="0"/>
          <w:trHeight w:val="315"/>
        </w:trPr>
        <w:tc>
          <w:tcPr>
            <w:tcW w:w="1470" w:type="dxa"/>
            <w:noWrap/>
            <w:hideMark/>
          </w:tcPr>
          <w:p w14:paraId="25249AB4" w14:textId="77777777" w:rsidR="0028277C" w:rsidRPr="0028277C" w:rsidRDefault="0028277C" w:rsidP="00FC7C25">
            <w:pPr>
              <w:pStyle w:val="Fortable"/>
            </w:pPr>
            <w:r w:rsidRPr="0028277C">
              <w:t>Rochdale</w:t>
            </w:r>
          </w:p>
        </w:tc>
        <w:tc>
          <w:tcPr>
            <w:tcW w:w="1980" w:type="dxa"/>
            <w:noWrap/>
            <w:hideMark/>
          </w:tcPr>
          <w:p w14:paraId="084FB0DA" w14:textId="77777777" w:rsidR="0028277C" w:rsidRPr="0028277C" w:rsidRDefault="0028277C" w:rsidP="00FC7C25">
            <w:pPr>
              <w:pStyle w:val="Fortable"/>
              <w:jc w:val="right"/>
            </w:pPr>
            <w:r w:rsidRPr="0028277C">
              <w:t>14,537</w:t>
            </w:r>
          </w:p>
        </w:tc>
        <w:tc>
          <w:tcPr>
            <w:tcW w:w="1858" w:type="dxa"/>
            <w:noWrap/>
            <w:hideMark/>
          </w:tcPr>
          <w:p w14:paraId="74405D47" w14:textId="77777777" w:rsidR="0028277C" w:rsidRPr="0028277C" w:rsidRDefault="0028277C" w:rsidP="00FC7C25">
            <w:pPr>
              <w:pStyle w:val="Fortable"/>
              <w:jc w:val="right"/>
            </w:pPr>
            <w:r w:rsidRPr="0028277C">
              <w:t>15.7%</w:t>
            </w:r>
          </w:p>
        </w:tc>
        <w:tc>
          <w:tcPr>
            <w:tcW w:w="2498" w:type="dxa"/>
            <w:noWrap/>
            <w:hideMark/>
          </w:tcPr>
          <w:p w14:paraId="644774F0" w14:textId="77777777" w:rsidR="0028277C" w:rsidRPr="0028277C" w:rsidRDefault="0028277C" w:rsidP="00FC7C25">
            <w:pPr>
              <w:pStyle w:val="Fortable"/>
              <w:jc w:val="right"/>
            </w:pPr>
            <w:r w:rsidRPr="0028277C">
              <w:t>3.5%</w:t>
            </w:r>
          </w:p>
        </w:tc>
      </w:tr>
      <w:tr w:rsidR="0028277C" w:rsidRPr="0028277C" w14:paraId="12D4B06E" w14:textId="77777777" w:rsidTr="00FC7C25">
        <w:trPr>
          <w:trHeight w:val="315"/>
        </w:trPr>
        <w:tc>
          <w:tcPr>
            <w:tcW w:w="1470" w:type="dxa"/>
            <w:noWrap/>
            <w:hideMark/>
          </w:tcPr>
          <w:p w14:paraId="43CD1C5F" w14:textId="77777777" w:rsidR="0028277C" w:rsidRPr="0028277C" w:rsidRDefault="0028277C" w:rsidP="00FC7C25">
            <w:pPr>
              <w:pStyle w:val="Fortable"/>
            </w:pPr>
            <w:r w:rsidRPr="0028277C">
              <w:t>Salford</w:t>
            </w:r>
          </w:p>
        </w:tc>
        <w:tc>
          <w:tcPr>
            <w:tcW w:w="1980" w:type="dxa"/>
            <w:noWrap/>
            <w:hideMark/>
          </w:tcPr>
          <w:p w14:paraId="2EC633F7" w14:textId="77777777" w:rsidR="0028277C" w:rsidRPr="0028277C" w:rsidRDefault="0028277C" w:rsidP="00FC7C25">
            <w:pPr>
              <w:pStyle w:val="Fortable"/>
              <w:jc w:val="right"/>
            </w:pPr>
            <w:r w:rsidRPr="0028277C">
              <w:t>17,068</w:t>
            </w:r>
          </w:p>
        </w:tc>
        <w:tc>
          <w:tcPr>
            <w:tcW w:w="1858" w:type="dxa"/>
            <w:noWrap/>
            <w:hideMark/>
          </w:tcPr>
          <w:p w14:paraId="04C46134" w14:textId="77777777" w:rsidR="0028277C" w:rsidRPr="0028277C" w:rsidRDefault="0028277C" w:rsidP="00FC7C25">
            <w:pPr>
              <w:pStyle w:val="Fortable"/>
              <w:jc w:val="right"/>
            </w:pPr>
            <w:r w:rsidRPr="0028277C">
              <w:t>15.6%</w:t>
            </w:r>
          </w:p>
        </w:tc>
        <w:tc>
          <w:tcPr>
            <w:tcW w:w="2498" w:type="dxa"/>
            <w:noWrap/>
            <w:hideMark/>
          </w:tcPr>
          <w:p w14:paraId="7CD1AC87" w14:textId="77777777" w:rsidR="0028277C" w:rsidRPr="0028277C" w:rsidRDefault="0028277C" w:rsidP="00FC7C25">
            <w:pPr>
              <w:pStyle w:val="Fortable"/>
              <w:jc w:val="right"/>
            </w:pPr>
            <w:r w:rsidRPr="0028277C">
              <w:t>4.4%</w:t>
            </w:r>
          </w:p>
        </w:tc>
      </w:tr>
      <w:tr w:rsidR="0028277C" w:rsidRPr="0028277C" w14:paraId="525415D8" w14:textId="77777777" w:rsidTr="00FC7C25">
        <w:trPr>
          <w:cnfStyle w:val="000000100000" w:firstRow="0" w:lastRow="0" w:firstColumn="0" w:lastColumn="0" w:oddVBand="0" w:evenVBand="0" w:oddHBand="1" w:evenHBand="0" w:firstRowFirstColumn="0" w:firstRowLastColumn="0" w:lastRowFirstColumn="0" w:lastRowLastColumn="0"/>
          <w:trHeight w:val="315"/>
        </w:trPr>
        <w:tc>
          <w:tcPr>
            <w:tcW w:w="1470" w:type="dxa"/>
            <w:noWrap/>
            <w:hideMark/>
          </w:tcPr>
          <w:p w14:paraId="04812955" w14:textId="77777777" w:rsidR="0028277C" w:rsidRPr="0028277C" w:rsidRDefault="0028277C" w:rsidP="00FC7C25">
            <w:pPr>
              <w:pStyle w:val="Fortable"/>
            </w:pPr>
            <w:r w:rsidRPr="0028277C">
              <w:t>Stockport</w:t>
            </w:r>
          </w:p>
        </w:tc>
        <w:tc>
          <w:tcPr>
            <w:tcW w:w="1980" w:type="dxa"/>
            <w:noWrap/>
            <w:hideMark/>
          </w:tcPr>
          <w:p w14:paraId="6A1B4C49" w14:textId="77777777" w:rsidR="0028277C" w:rsidRPr="0028277C" w:rsidRDefault="0028277C" w:rsidP="00FC7C25">
            <w:pPr>
              <w:pStyle w:val="Fortable"/>
              <w:jc w:val="right"/>
            </w:pPr>
            <w:r w:rsidRPr="0028277C">
              <w:t>15,665</w:t>
            </w:r>
          </w:p>
        </w:tc>
        <w:tc>
          <w:tcPr>
            <w:tcW w:w="1858" w:type="dxa"/>
            <w:noWrap/>
            <w:hideMark/>
          </w:tcPr>
          <w:p w14:paraId="344A8561" w14:textId="77777777" w:rsidR="0028277C" w:rsidRPr="0028277C" w:rsidRDefault="0028277C" w:rsidP="00FC7C25">
            <w:pPr>
              <w:pStyle w:val="Fortable"/>
              <w:jc w:val="right"/>
            </w:pPr>
            <w:r w:rsidRPr="0028277C">
              <w:t>12.2%</w:t>
            </w:r>
          </w:p>
        </w:tc>
        <w:tc>
          <w:tcPr>
            <w:tcW w:w="2498" w:type="dxa"/>
            <w:noWrap/>
            <w:hideMark/>
          </w:tcPr>
          <w:p w14:paraId="29EBB38E" w14:textId="77777777" w:rsidR="0028277C" w:rsidRPr="0028277C" w:rsidRDefault="0028277C" w:rsidP="00FC7C25">
            <w:pPr>
              <w:pStyle w:val="Fortable"/>
              <w:jc w:val="right"/>
            </w:pPr>
            <w:r w:rsidRPr="0028277C">
              <w:t>2.4%</w:t>
            </w:r>
          </w:p>
        </w:tc>
      </w:tr>
      <w:tr w:rsidR="0028277C" w:rsidRPr="0028277C" w14:paraId="55410702" w14:textId="77777777" w:rsidTr="00FC7C25">
        <w:trPr>
          <w:trHeight w:val="315"/>
        </w:trPr>
        <w:tc>
          <w:tcPr>
            <w:tcW w:w="1470" w:type="dxa"/>
            <w:noWrap/>
            <w:hideMark/>
          </w:tcPr>
          <w:p w14:paraId="7ED6CF57" w14:textId="77777777" w:rsidR="0028277C" w:rsidRPr="0028277C" w:rsidRDefault="0028277C" w:rsidP="00FC7C25">
            <w:pPr>
              <w:pStyle w:val="Fortable"/>
            </w:pPr>
            <w:r w:rsidRPr="0028277C">
              <w:t>Tameside</w:t>
            </w:r>
          </w:p>
        </w:tc>
        <w:tc>
          <w:tcPr>
            <w:tcW w:w="1980" w:type="dxa"/>
            <w:noWrap/>
            <w:hideMark/>
          </w:tcPr>
          <w:p w14:paraId="11DD2E93" w14:textId="77777777" w:rsidR="0028277C" w:rsidRPr="0028277C" w:rsidRDefault="0028277C" w:rsidP="00FC7C25">
            <w:pPr>
              <w:pStyle w:val="Fortable"/>
              <w:jc w:val="right"/>
            </w:pPr>
            <w:r w:rsidRPr="0028277C">
              <w:t>14,697</w:t>
            </w:r>
          </w:p>
        </w:tc>
        <w:tc>
          <w:tcPr>
            <w:tcW w:w="1858" w:type="dxa"/>
            <w:noWrap/>
            <w:hideMark/>
          </w:tcPr>
          <w:p w14:paraId="6D507B84" w14:textId="77777777" w:rsidR="0028277C" w:rsidRPr="0028277C" w:rsidRDefault="0028277C" w:rsidP="00FC7C25">
            <w:pPr>
              <w:pStyle w:val="Fortable"/>
              <w:jc w:val="right"/>
            </w:pPr>
            <w:r w:rsidRPr="0028277C">
              <w:t>14.7%</w:t>
            </w:r>
          </w:p>
        </w:tc>
        <w:tc>
          <w:tcPr>
            <w:tcW w:w="2498" w:type="dxa"/>
            <w:noWrap/>
            <w:hideMark/>
          </w:tcPr>
          <w:p w14:paraId="439F670C" w14:textId="77777777" w:rsidR="0028277C" w:rsidRPr="0028277C" w:rsidRDefault="0028277C" w:rsidP="00FC7C25">
            <w:pPr>
              <w:pStyle w:val="Fortable"/>
              <w:jc w:val="right"/>
            </w:pPr>
            <w:r w:rsidRPr="0028277C">
              <w:t>4.0%</w:t>
            </w:r>
          </w:p>
        </w:tc>
      </w:tr>
      <w:tr w:rsidR="0028277C" w:rsidRPr="0028277C" w14:paraId="4090C9F2" w14:textId="77777777" w:rsidTr="00FC7C25">
        <w:trPr>
          <w:cnfStyle w:val="000000100000" w:firstRow="0" w:lastRow="0" w:firstColumn="0" w:lastColumn="0" w:oddVBand="0" w:evenVBand="0" w:oddHBand="1" w:evenHBand="0" w:firstRowFirstColumn="0" w:firstRowLastColumn="0" w:lastRowFirstColumn="0" w:lastRowLastColumn="0"/>
          <w:trHeight w:val="315"/>
        </w:trPr>
        <w:tc>
          <w:tcPr>
            <w:tcW w:w="1470" w:type="dxa"/>
            <w:noWrap/>
            <w:hideMark/>
          </w:tcPr>
          <w:p w14:paraId="3AB6B4CA" w14:textId="77777777" w:rsidR="0028277C" w:rsidRPr="0028277C" w:rsidRDefault="0028277C" w:rsidP="00FC7C25">
            <w:pPr>
              <w:pStyle w:val="Fortable"/>
            </w:pPr>
            <w:r w:rsidRPr="0028277C">
              <w:t>Trafford</w:t>
            </w:r>
          </w:p>
        </w:tc>
        <w:tc>
          <w:tcPr>
            <w:tcW w:w="1980" w:type="dxa"/>
            <w:noWrap/>
            <w:hideMark/>
          </w:tcPr>
          <w:p w14:paraId="0E4273CA" w14:textId="77777777" w:rsidR="0028277C" w:rsidRPr="0028277C" w:rsidRDefault="0028277C" w:rsidP="00FC7C25">
            <w:pPr>
              <w:pStyle w:val="Fortable"/>
              <w:jc w:val="right"/>
            </w:pPr>
            <w:r w:rsidRPr="0028277C">
              <w:t>12,762</w:t>
            </w:r>
          </w:p>
        </w:tc>
        <w:tc>
          <w:tcPr>
            <w:tcW w:w="1858" w:type="dxa"/>
            <w:noWrap/>
            <w:hideMark/>
          </w:tcPr>
          <w:p w14:paraId="2660CE06" w14:textId="77777777" w:rsidR="0028277C" w:rsidRPr="0028277C" w:rsidRDefault="0028277C" w:rsidP="00FC7C25">
            <w:pPr>
              <w:pStyle w:val="Fortable"/>
              <w:jc w:val="right"/>
            </w:pPr>
            <w:r w:rsidRPr="0028277C">
              <w:t>12.8%</w:t>
            </w:r>
          </w:p>
        </w:tc>
        <w:tc>
          <w:tcPr>
            <w:tcW w:w="2498" w:type="dxa"/>
            <w:noWrap/>
            <w:hideMark/>
          </w:tcPr>
          <w:p w14:paraId="6ACC7426" w14:textId="77777777" w:rsidR="0028277C" w:rsidRPr="0028277C" w:rsidRDefault="0028277C" w:rsidP="00FC7C25">
            <w:pPr>
              <w:pStyle w:val="Fortable"/>
              <w:jc w:val="right"/>
            </w:pPr>
            <w:r w:rsidRPr="0028277C">
              <w:t>2.4%</w:t>
            </w:r>
          </w:p>
        </w:tc>
      </w:tr>
      <w:tr w:rsidR="0028277C" w:rsidRPr="0028277C" w14:paraId="7CE927A7" w14:textId="77777777" w:rsidTr="00FC7C25">
        <w:trPr>
          <w:trHeight w:val="315"/>
        </w:trPr>
        <w:tc>
          <w:tcPr>
            <w:tcW w:w="1470" w:type="dxa"/>
            <w:noWrap/>
            <w:hideMark/>
          </w:tcPr>
          <w:p w14:paraId="0DA01160" w14:textId="77777777" w:rsidR="0028277C" w:rsidRPr="0028277C" w:rsidRDefault="0028277C" w:rsidP="00FC7C25">
            <w:pPr>
              <w:pStyle w:val="Fortable"/>
            </w:pPr>
            <w:r w:rsidRPr="0028277C">
              <w:t>Wigan</w:t>
            </w:r>
          </w:p>
        </w:tc>
        <w:tc>
          <w:tcPr>
            <w:tcW w:w="1980" w:type="dxa"/>
            <w:noWrap/>
            <w:hideMark/>
          </w:tcPr>
          <w:p w14:paraId="50C735CA" w14:textId="77777777" w:rsidR="0028277C" w:rsidRPr="0028277C" w:rsidRDefault="0028277C" w:rsidP="00FC7C25">
            <w:pPr>
              <w:pStyle w:val="Fortable"/>
              <w:jc w:val="right"/>
            </w:pPr>
            <w:r w:rsidRPr="0028277C">
              <w:t>20,452</w:t>
            </w:r>
          </w:p>
        </w:tc>
        <w:tc>
          <w:tcPr>
            <w:tcW w:w="1858" w:type="dxa"/>
            <w:noWrap/>
            <w:hideMark/>
          </w:tcPr>
          <w:p w14:paraId="05675CC7" w14:textId="77777777" w:rsidR="0028277C" w:rsidRPr="0028277C" w:rsidRDefault="0028277C" w:rsidP="00FC7C25">
            <w:pPr>
              <w:pStyle w:val="Fortable"/>
              <w:jc w:val="right"/>
            </w:pPr>
            <w:r w:rsidRPr="0028277C">
              <w:t>14.2%</w:t>
            </w:r>
          </w:p>
        </w:tc>
        <w:tc>
          <w:tcPr>
            <w:tcW w:w="2498" w:type="dxa"/>
            <w:noWrap/>
            <w:hideMark/>
          </w:tcPr>
          <w:p w14:paraId="695F0253" w14:textId="77777777" w:rsidR="0028277C" w:rsidRPr="0028277C" w:rsidRDefault="0028277C" w:rsidP="00FC7C25">
            <w:pPr>
              <w:pStyle w:val="Fortable"/>
              <w:jc w:val="right"/>
            </w:pPr>
            <w:r w:rsidRPr="0028277C">
              <w:t>3.4%</w:t>
            </w:r>
          </w:p>
        </w:tc>
      </w:tr>
      <w:tr w:rsidR="0028277C" w:rsidRPr="0028277C" w14:paraId="7969F6C3" w14:textId="77777777" w:rsidTr="00FC7C25">
        <w:trPr>
          <w:cnfStyle w:val="000000100000" w:firstRow="0" w:lastRow="0" w:firstColumn="0" w:lastColumn="0" w:oddVBand="0" w:evenVBand="0" w:oddHBand="1" w:evenHBand="0" w:firstRowFirstColumn="0" w:firstRowLastColumn="0" w:lastRowFirstColumn="0" w:lastRowLastColumn="0"/>
          <w:trHeight w:val="315"/>
        </w:trPr>
        <w:tc>
          <w:tcPr>
            <w:tcW w:w="1470" w:type="dxa"/>
            <w:noWrap/>
            <w:hideMark/>
          </w:tcPr>
          <w:p w14:paraId="17A33B64" w14:textId="77777777" w:rsidR="0028277C" w:rsidRPr="00FC7C25" w:rsidRDefault="0028277C" w:rsidP="00FC7C25">
            <w:pPr>
              <w:pStyle w:val="Fortable"/>
              <w:rPr>
                <w:b/>
              </w:rPr>
            </w:pPr>
            <w:r w:rsidRPr="00FC7C25">
              <w:rPr>
                <w:b/>
              </w:rPr>
              <w:t>Total</w:t>
            </w:r>
          </w:p>
        </w:tc>
        <w:tc>
          <w:tcPr>
            <w:tcW w:w="1980" w:type="dxa"/>
            <w:noWrap/>
            <w:hideMark/>
          </w:tcPr>
          <w:p w14:paraId="6C2A1968" w14:textId="77777777" w:rsidR="0028277C" w:rsidRPr="00FC7C25" w:rsidRDefault="0028277C" w:rsidP="00FC7C25">
            <w:pPr>
              <w:pStyle w:val="Fortable"/>
              <w:jc w:val="right"/>
              <w:rPr>
                <w:b/>
              </w:rPr>
            </w:pPr>
            <w:r w:rsidRPr="00FC7C25">
              <w:rPr>
                <w:b/>
              </w:rPr>
              <w:t>181,588</w:t>
            </w:r>
          </w:p>
        </w:tc>
        <w:tc>
          <w:tcPr>
            <w:tcW w:w="1858" w:type="dxa"/>
            <w:noWrap/>
            <w:hideMark/>
          </w:tcPr>
          <w:p w14:paraId="261D9FD2" w14:textId="77777777" w:rsidR="0028277C" w:rsidRPr="00FC7C25" w:rsidRDefault="0028277C" w:rsidP="00FC7C25">
            <w:pPr>
              <w:pStyle w:val="Fortable"/>
              <w:jc w:val="right"/>
              <w:rPr>
                <w:b/>
              </w:rPr>
            </w:pPr>
            <w:r w:rsidRPr="00FC7C25">
              <w:rPr>
                <w:b/>
              </w:rPr>
              <w:t>15.3%</w:t>
            </w:r>
          </w:p>
        </w:tc>
        <w:tc>
          <w:tcPr>
            <w:tcW w:w="2498" w:type="dxa"/>
            <w:noWrap/>
            <w:hideMark/>
          </w:tcPr>
          <w:p w14:paraId="59890AA3" w14:textId="77777777" w:rsidR="0028277C" w:rsidRPr="00FC7C25" w:rsidRDefault="0028277C" w:rsidP="00FC7C25">
            <w:pPr>
              <w:pStyle w:val="Fortable"/>
              <w:jc w:val="right"/>
              <w:rPr>
                <w:b/>
              </w:rPr>
            </w:pPr>
            <w:r w:rsidRPr="00FC7C25">
              <w:rPr>
                <w:b/>
              </w:rPr>
              <w:t>3.5%</w:t>
            </w:r>
          </w:p>
        </w:tc>
      </w:tr>
    </w:tbl>
    <w:p w14:paraId="79071100" w14:textId="2ABE4087" w:rsidR="00F77300" w:rsidRPr="004619BC" w:rsidRDefault="00F77300" w:rsidP="00F77300">
      <w:pPr>
        <w:pStyle w:val="Caption"/>
      </w:pPr>
      <w:r w:rsidRPr="004619BC">
        <w:t xml:space="preserve">Table </w:t>
      </w:r>
      <w:fldSimple w:instr=" SEQ Table \* ARABIC ">
        <w:r w:rsidR="004A21A4">
          <w:rPr>
            <w:noProof/>
          </w:rPr>
          <w:t>23</w:t>
        </w:r>
      </w:fldSimple>
      <w:r w:rsidRPr="004619BC">
        <w:t>: Number and percentage of households in fuel Poverty in Greater Manchester (Department for Business, Energy &amp; Industrial Strategy)</w:t>
      </w:r>
    </w:p>
    <w:p w14:paraId="7AADBBEE" w14:textId="760F904B" w:rsidR="00494F64" w:rsidRPr="004619BC" w:rsidRDefault="00494F64" w:rsidP="00F77300"/>
    <w:p w14:paraId="5CBC3DBE" w14:textId="4725109C" w:rsidR="00B42A74" w:rsidRPr="004619BC" w:rsidRDefault="00BA6F3C" w:rsidP="00F77300">
      <w:r w:rsidRPr="004619BC">
        <w:t>The areas where</w:t>
      </w:r>
      <w:r w:rsidR="00B42A74" w:rsidRPr="004619BC">
        <w:t xml:space="preserve"> greater number of households are considered to be fuel poor</w:t>
      </w:r>
      <w:r w:rsidRPr="004619BC">
        <w:t xml:space="preserve"> are highlighted in Figure </w:t>
      </w:r>
      <w:r w:rsidR="008D3B7E" w:rsidRPr="004619BC">
        <w:t>27</w:t>
      </w:r>
      <w:r w:rsidR="00B42A74" w:rsidRPr="004619BC">
        <w:t xml:space="preserve">. There is a large concentration of households in the Hulme/Moss Side/Longsight area of Manchester, as well as in the areas to the north of Manchester city centre. </w:t>
      </w:r>
      <w:r w:rsidR="00494F64" w:rsidRPr="004619BC">
        <w:t>In Manchester this is a different geographical pattern than normally seen for similar measures such as deprivation or unemployment.</w:t>
      </w:r>
    </w:p>
    <w:p w14:paraId="1029407F" w14:textId="73FB0005" w:rsidR="00B42A74" w:rsidRPr="004619BC" w:rsidRDefault="00B42A74" w:rsidP="00B14EEB">
      <w:pPr>
        <w:spacing w:after="0"/>
      </w:pPr>
      <w:r w:rsidRPr="004619BC">
        <w:t xml:space="preserve">There are other smaller pockets of higher numbers of fuel poor households concentrated in Oldham, </w:t>
      </w:r>
      <w:proofErr w:type="gramStart"/>
      <w:r w:rsidRPr="004619BC">
        <w:t>Rochdale</w:t>
      </w:r>
      <w:proofErr w:type="gramEnd"/>
      <w:r w:rsidRPr="004619BC">
        <w:t xml:space="preserve"> and Bolton town centres.</w:t>
      </w:r>
    </w:p>
    <w:p w14:paraId="029C3380" w14:textId="77777777" w:rsidR="008D3B7E" w:rsidRPr="004619BC" w:rsidRDefault="00B42A74" w:rsidP="00B14EEB">
      <w:pPr>
        <w:spacing w:after="0" w:line="240" w:lineRule="auto"/>
      </w:pPr>
      <w:r w:rsidRPr="004619BC">
        <w:rPr>
          <w:noProof/>
        </w:rPr>
        <w:lastRenderedPageBreak/>
        <w:drawing>
          <wp:inline distT="0" distB="0" distL="0" distR="0" wp14:anchorId="78FD35E3" wp14:editId="43114D7B">
            <wp:extent cx="6028006" cy="4399572"/>
            <wp:effectExtent l="0" t="0" r="0" b="1270"/>
            <wp:docPr id="21" name="Picture 21" descr="Households in fuel poverty by LS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ouseholds in fuel poverty by LSOA"/>
                    <pic:cNvPicPr/>
                  </pic:nvPicPr>
                  <pic:blipFill rotWithShape="1">
                    <a:blip r:embed="rId57" cstate="print">
                      <a:extLst>
                        <a:ext uri="{28A0092B-C50C-407E-A947-70E740481C1C}">
                          <a14:useLocalDpi xmlns:a14="http://schemas.microsoft.com/office/drawing/2010/main" val="0"/>
                        </a:ext>
                      </a:extLst>
                    </a:blip>
                    <a:srcRect l="5559" t="3270" r="7571" b="4904"/>
                    <a:stretch/>
                  </pic:blipFill>
                  <pic:spPr bwMode="auto">
                    <a:xfrm>
                      <a:off x="0" y="0"/>
                      <a:ext cx="6062974" cy="4425094"/>
                    </a:xfrm>
                    <a:prstGeom prst="rect">
                      <a:avLst/>
                    </a:prstGeom>
                    <a:ln>
                      <a:noFill/>
                    </a:ln>
                    <a:extLst>
                      <a:ext uri="{53640926-AAD7-44D8-BBD7-CCE9431645EC}">
                        <a14:shadowObscured xmlns:a14="http://schemas.microsoft.com/office/drawing/2010/main"/>
                      </a:ext>
                    </a:extLst>
                  </pic:spPr>
                </pic:pic>
              </a:graphicData>
            </a:graphic>
          </wp:inline>
        </w:drawing>
      </w:r>
    </w:p>
    <w:p w14:paraId="7CA04315" w14:textId="44F96A35" w:rsidR="00BA6F3C" w:rsidRPr="004619BC" w:rsidRDefault="008D3B7E" w:rsidP="00F77300">
      <w:pPr>
        <w:pStyle w:val="Caption"/>
      </w:pPr>
      <w:r w:rsidRPr="004619BC">
        <w:t xml:space="preserve">Figure </w:t>
      </w:r>
      <w:fldSimple w:instr=" SEQ Figure \* ARABIC ">
        <w:r w:rsidR="004A21A4">
          <w:rPr>
            <w:noProof/>
          </w:rPr>
          <w:t>27</w:t>
        </w:r>
      </w:fldSimple>
      <w:r w:rsidRPr="004619BC">
        <w:t>: Households in fuel poverty by LSOA</w:t>
      </w:r>
    </w:p>
    <w:p w14:paraId="1CBBB6C2" w14:textId="77777777" w:rsidR="00A04A0A" w:rsidRDefault="00A04A0A">
      <w:pPr>
        <w:spacing w:line="259" w:lineRule="auto"/>
        <w:rPr>
          <w:rFonts w:eastAsiaTheme="majorEastAsia" w:cstheme="majorBidi"/>
          <w:color w:val="A73B24" w:themeColor="accent2" w:themeShade="BF"/>
          <w:sz w:val="28"/>
          <w:szCs w:val="26"/>
        </w:rPr>
      </w:pPr>
      <w:bookmarkStart w:id="88" w:name="_Toc73552838"/>
      <w:bookmarkStart w:id="89" w:name="_Toc73552975"/>
      <w:r>
        <w:br w:type="page"/>
      </w:r>
    </w:p>
    <w:p w14:paraId="5B56C578" w14:textId="2C282FBA" w:rsidR="005345FF" w:rsidRPr="004619BC" w:rsidRDefault="005345FF" w:rsidP="00F77300">
      <w:pPr>
        <w:pStyle w:val="Heading3"/>
      </w:pPr>
      <w:r w:rsidRPr="004619BC">
        <w:lastRenderedPageBreak/>
        <w:t xml:space="preserve">Base </w:t>
      </w:r>
      <w:r w:rsidR="004E6CF0" w:rsidRPr="004619BC">
        <w:t xml:space="preserve">Fire </w:t>
      </w:r>
      <w:r w:rsidRPr="004619BC">
        <w:t>Risk Model</w:t>
      </w:r>
      <w:bookmarkEnd w:id="88"/>
      <w:bookmarkEnd w:id="89"/>
    </w:p>
    <w:p w14:paraId="6B15B3E3" w14:textId="7F70397E" w:rsidR="000106B0" w:rsidRPr="004619BC" w:rsidRDefault="000106B0" w:rsidP="00F77300">
      <w:r w:rsidRPr="004619BC">
        <w:t xml:space="preserve">The GMFRS base risk model has been in existence for eight years and is intended to provide an overall </w:t>
      </w:r>
      <w:r w:rsidR="00646061" w:rsidRPr="004619BC">
        <w:t xml:space="preserve">fire </w:t>
      </w:r>
      <w:r w:rsidRPr="004619BC">
        <w:t>risk score for each LSOA to identify po</w:t>
      </w:r>
      <w:r w:rsidR="0092788F" w:rsidRPr="004619BC">
        <w:t>c</w:t>
      </w:r>
      <w:r w:rsidRPr="004619BC">
        <w:t xml:space="preserve">kets of at risk communities in order to target resources. The methodology is derived from the Lancashire </w:t>
      </w:r>
      <w:r w:rsidR="00646061" w:rsidRPr="004619BC">
        <w:t xml:space="preserve">FRS </w:t>
      </w:r>
      <w:r w:rsidRPr="004619BC">
        <w:t>risk model and uses the same formula to calculate a risk score, as follows:</w:t>
      </w:r>
    </w:p>
    <w:p w14:paraId="1847322B" w14:textId="64F64B8A" w:rsidR="005345FF" w:rsidRPr="004619BC" w:rsidRDefault="005345FF" w:rsidP="00F77300">
      <w:r w:rsidRPr="004619BC">
        <w:rPr>
          <w:noProof/>
          <w:lang w:eastAsia="en-GB"/>
        </w:rPr>
        <w:drawing>
          <wp:inline distT="0" distB="0" distL="0" distR="0" wp14:anchorId="0115898E" wp14:editId="1615255B">
            <wp:extent cx="6103088" cy="1048005"/>
            <wp:effectExtent l="0" t="0" r="0" b="0"/>
            <wp:docPr id="57" name="Picture 57" descr="Base Fire Risk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Base Fire Risk Model"/>
                    <pic:cNvPicPr/>
                  </pic:nvPicPr>
                  <pic:blipFill>
                    <a:blip r:embed="rId58"/>
                    <a:stretch>
                      <a:fillRect/>
                    </a:stretch>
                  </pic:blipFill>
                  <pic:spPr>
                    <a:xfrm>
                      <a:off x="0" y="0"/>
                      <a:ext cx="6142517" cy="1054776"/>
                    </a:xfrm>
                    <a:prstGeom prst="rect">
                      <a:avLst/>
                    </a:prstGeom>
                  </pic:spPr>
                </pic:pic>
              </a:graphicData>
            </a:graphic>
          </wp:inline>
        </w:drawing>
      </w:r>
    </w:p>
    <w:p w14:paraId="2AE63B36" w14:textId="3B407EF6" w:rsidR="00F718ED" w:rsidRDefault="000106B0" w:rsidP="00F77300">
      <w:r w:rsidRPr="004619BC">
        <w:t>The final score is then put into bands and the resulting risk levels for the 202</w:t>
      </w:r>
      <w:r w:rsidR="00A04A0A">
        <w:t>1</w:t>
      </w:r>
      <w:r w:rsidRPr="004619BC">
        <w:t>/2</w:t>
      </w:r>
      <w:r w:rsidR="00A04A0A">
        <w:t>2</w:t>
      </w:r>
      <w:r w:rsidRPr="004619BC">
        <w:t xml:space="preserve"> risk model are displayed </w:t>
      </w:r>
      <w:r w:rsidR="0066750F" w:rsidRPr="004619BC">
        <w:t>in Figure 28</w:t>
      </w:r>
      <w:r w:rsidRPr="004619BC">
        <w:t>. It can be seen that Manchester has the highest number of high and very high</w:t>
      </w:r>
      <w:r w:rsidR="00217847" w:rsidRPr="004619BC">
        <w:t>-</w:t>
      </w:r>
      <w:r w:rsidRPr="004619BC">
        <w:t>risk areas, whilst there are smaller pockets of very high risk throughout Greater Manchester.</w:t>
      </w:r>
    </w:p>
    <w:p w14:paraId="41F08632" w14:textId="412B0832" w:rsidR="0066750F" w:rsidRPr="004619BC" w:rsidRDefault="00F718ED" w:rsidP="00F77300">
      <w:r>
        <w:rPr>
          <w:noProof/>
        </w:rPr>
        <w:drawing>
          <wp:inline distT="0" distB="0" distL="0" distR="0" wp14:anchorId="0FE9FF59" wp14:editId="4FE6FEC1">
            <wp:extent cx="6273209" cy="4529917"/>
            <wp:effectExtent l="0" t="0" r="0" b="0"/>
            <wp:docPr id="65" name="Picture 65" descr="Map showing base risk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Map showing base risk model"/>
                    <pic:cNvPicPr/>
                  </pic:nvPicPr>
                  <pic:blipFill rotWithShape="1">
                    <a:blip r:embed="rId59">
                      <a:extLst>
                        <a:ext uri="{28A0092B-C50C-407E-A947-70E740481C1C}">
                          <a14:useLocalDpi xmlns:a14="http://schemas.microsoft.com/office/drawing/2010/main" val="0"/>
                        </a:ext>
                      </a:extLst>
                    </a:blip>
                    <a:srcRect l="3037" t="2665" r="16793" b="14234"/>
                    <a:stretch/>
                  </pic:blipFill>
                  <pic:spPr bwMode="auto">
                    <a:xfrm>
                      <a:off x="0" y="0"/>
                      <a:ext cx="6278256" cy="4533561"/>
                    </a:xfrm>
                    <a:prstGeom prst="rect">
                      <a:avLst/>
                    </a:prstGeom>
                    <a:ln>
                      <a:noFill/>
                    </a:ln>
                    <a:extLst>
                      <a:ext uri="{53640926-AAD7-44D8-BBD7-CCE9431645EC}">
                        <a14:shadowObscured xmlns:a14="http://schemas.microsoft.com/office/drawing/2010/main"/>
                      </a:ext>
                    </a:extLst>
                  </pic:spPr>
                </pic:pic>
              </a:graphicData>
            </a:graphic>
          </wp:inline>
        </w:drawing>
      </w:r>
    </w:p>
    <w:p w14:paraId="354B15C6" w14:textId="597501EF" w:rsidR="00961E12" w:rsidRPr="004619BC" w:rsidRDefault="00961E12" w:rsidP="00F77300">
      <w:pPr>
        <w:pStyle w:val="Caption"/>
      </w:pPr>
      <w:r w:rsidRPr="004619BC">
        <w:t xml:space="preserve">Figure </w:t>
      </w:r>
      <w:fldSimple w:instr=" SEQ Figure \* ARABIC ">
        <w:r w:rsidR="004A21A4">
          <w:rPr>
            <w:noProof/>
          </w:rPr>
          <w:t>28</w:t>
        </w:r>
      </w:fldSimple>
      <w:r w:rsidRPr="004619BC">
        <w:t>: Fire base risk model</w:t>
      </w:r>
    </w:p>
    <w:p w14:paraId="7C9F5361" w14:textId="01C25B75" w:rsidR="004E6CF0" w:rsidRPr="004619BC" w:rsidRDefault="004E6CF0" w:rsidP="00F77300">
      <w:r w:rsidRPr="004619BC">
        <w:lastRenderedPageBreak/>
        <w:t>The final bandings within this model are now changed on a yearly basis to be reflective of the data within the model, therefore making it a relative model. This is different to in previous years where the same bandings were kept for five years to show progression.</w:t>
      </w:r>
    </w:p>
    <w:p w14:paraId="021A68B8" w14:textId="42F14DC8" w:rsidR="000106B0" w:rsidRPr="004619BC" w:rsidRDefault="005345FF" w:rsidP="00F77300">
      <w:r w:rsidRPr="004619BC">
        <w:t xml:space="preserve">However, we can still check progress over the years by re-banding previous models. </w:t>
      </w:r>
      <w:r w:rsidR="00C741A2" w:rsidRPr="004619BC">
        <w:t>Figure 29</w:t>
      </w:r>
      <w:r w:rsidR="000106B0" w:rsidRPr="004619BC">
        <w:t xml:space="preserve"> </w:t>
      </w:r>
      <w:r w:rsidR="00557060" w:rsidRPr="004619BC">
        <w:t>demonstrates</w:t>
      </w:r>
      <w:r w:rsidR="000106B0" w:rsidRPr="004619BC">
        <w:t xml:space="preserve"> how the number of LSOAs within each risk category has changed over time, based upon the 202</w:t>
      </w:r>
      <w:r w:rsidR="00A04A0A">
        <w:t>1</w:t>
      </w:r>
      <w:r w:rsidR="000106B0" w:rsidRPr="004619BC">
        <w:t>/2</w:t>
      </w:r>
      <w:r w:rsidR="00A04A0A">
        <w:t>2</w:t>
      </w:r>
      <w:r w:rsidR="000106B0" w:rsidRPr="004619BC">
        <w:t xml:space="preserve"> bands. It is evident that very high risk LSOAs have reduced over time.</w:t>
      </w:r>
    </w:p>
    <w:p w14:paraId="303B93A4" w14:textId="1B28F25C" w:rsidR="0066750F" w:rsidRPr="004619BC" w:rsidRDefault="0008415F" w:rsidP="00F77300">
      <w:r>
        <w:rPr>
          <w:noProof/>
        </w:rPr>
        <w:drawing>
          <wp:inline distT="0" distB="0" distL="0" distR="0" wp14:anchorId="6F528662" wp14:editId="41815E7A">
            <wp:extent cx="5395595" cy="3286125"/>
            <wp:effectExtent l="0" t="0" r="0" b="9525"/>
            <wp:docPr id="60" name="Picture 60" descr="Graph showing number of LSOAs in each risk category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 showing number of LSOAs in each risk category over tim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5595" cy="3286125"/>
                    </a:xfrm>
                    <a:prstGeom prst="rect">
                      <a:avLst/>
                    </a:prstGeom>
                    <a:noFill/>
                  </pic:spPr>
                </pic:pic>
              </a:graphicData>
            </a:graphic>
          </wp:inline>
        </w:drawing>
      </w:r>
    </w:p>
    <w:p w14:paraId="41413433" w14:textId="171ADE46" w:rsidR="000106B0" w:rsidRPr="004619BC" w:rsidRDefault="0066750F" w:rsidP="00F77300">
      <w:pPr>
        <w:pStyle w:val="Caption"/>
      </w:pPr>
      <w:r w:rsidRPr="004619BC">
        <w:t xml:space="preserve">Figure </w:t>
      </w:r>
      <w:fldSimple w:instr=" SEQ Figure \* ARABIC ">
        <w:r w:rsidR="004A21A4">
          <w:rPr>
            <w:noProof/>
          </w:rPr>
          <w:t>29</w:t>
        </w:r>
      </w:fldSimple>
      <w:r w:rsidRPr="004619BC">
        <w:t>: change in number of LSOAs in each risk category</w:t>
      </w:r>
    </w:p>
    <w:p w14:paraId="5D3C1E01" w14:textId="77777777" w:rsidR="0066750F" w:rsidRPr="004619BC" w:rsidRDefault="0066750F" w:rsidP="00F77300"/>
    <w:p w14:paraId="0BFAAAED" w14:textId="67FC84A3" w:rsidR="005345FF" w:rsidRPr="004619BC" w:rsidRDefault="000106B0" w:rsidP="00F77300">
      <w:r w:rsidRPr="004619BC">
        <w:t>That said, by looking at each historical version of this risk model, we can see</w:t>
      </w:r>
      <w:r w:rsidR="005345FF" w:rsidRPr="004619BC">
        <w:t xml:space="preserve"> those areas which have remained at very high risk for a prolonged period of time. </w:t>
      </w:r>
      <w:r w:rsidR="005F0AAD" w:rsidRPr="004619BC">
        <w:t xml:space="preserve">Areas </w:t>
      </w:r>
      <w:r w:rsidR="005345FF" w:rsidRPr="004619BC">
        <w:t>which have been classified as very high risk for the past eight years</w:t>
      </w:r>
      <w:r w:rsidR="005F0AAD" w:rsidRPr="004619BC">
        <w:t xml:space="preserve"> are indicated in Figure </w:t>
      </w:r>
      <w:r w:rsidR="0066750F" w:rsidRPr="004619BC">
        <w:t>30</w:t>
      </w:r>
      <w:r w:rsidR="005345FF" w:rsidRPr="004619BC">
        <w:t>. There is no particular geographical pattern to these areas.</w:t>
      </w:r>
    </w:p>
    <w:p w14:paraId="4C007187" w14:textId="55B51204" w:rsidR="0066750F" w:rsidRPr="004619BC" w:rsidRDefault="00F718ED" w:rsidP="00F77300">
      <w:r>
        <w:rPr>
          <w:noProof/>
        </w:rPr>
        <w:lastRenderedPageBreak/>
        <w:drawing>
          <wp:inline distT="0" distB="0" distL="0" distR="0" wp14:anchorId="1E810337" wp14:editId="3835E98C">
            <wp:extent cx="5922335" cy="4499452"/>
            <wp:effectExtent l="0" t="0" r="0" b="0"/>
            <wp:docPr id="67" name="Picture 67" descr="Areas of chronic fire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reas of chronic fire risk"/>
                    <pic:cNvPicPr/>
                  </pic:nvPicPr>
                  <pic:blipFill rotWithShape="1">
                    <a:blip r:embed="rId61">
                      <a:extLst>
                        <a:ext uri="{28A0092B-C50C-407E-A947-70E740481C1C}">
                          <a14:useLocalDpi xmlns:a14="http://schemas.microsoft.com/office/drawing/2010/main" val="0"/>
                        </a:ext>
                      </a:extLst>
                    </a:blip>
                    <a:srcRect l="4725" t="1696" r="17309" b="13275"/>
                    <a:stretch/>
                  </pic:blipFill>
                  <pic:spPr bwMode="auto">
                    <a:xfrm>
                      <a:off x="0" y="0"/>
                      <a:ext cx="5927136" cy="4503099"/>
                    </a:xfrm>
                    <a:prstGeom prst="rect">
                      <a:avLst/>
                    </a:prstGeom>
                    <a:ln>
                      <a:noFill/>
                    </a:ln>
                    <a:extLst>
                      <a:ext uri="{53640926-AAD7-44D8-BBD7-CCE9431645EC}">
                        <a14:shadowObscured xmlns:a14="http://schemas.microsoft.com/office/drawing/2010/main"/>
                      </a:ext>
                    </a:extLst>
                  </pic:spPr>
                </pic:pic>
              </a:graphicData>
            </a:graphic>
          </wp:inline>
        </w:drawing>
      </w:r>
    </w:p>
    <w:p w14:paraId="566E7EE6" w14:textId="6EDD5FF0" w:rsidR="005345FF" w:rsidRPr="004619BC" w:rsidRDefault="0066750F" w:rsidP="00F77300">
      <w:pPr>
        <w:pStyle w:val="Caption"/>
      </w:pPr>
      <w:r w:rsidRPr="004619BC">
        <w:t xml:space="preserve">Figure </w:t>
      </w:r>
      <w:fldSimple w:instr=" SEQ Figure \* ARABIC ">
        <w:r w:rsidR="004A21A4">
          <w:rPr>
            <w:noProof/>
          </w:rPr>
          <w:t>30</w:t>
        </w:r>
      </w:fldSimple>
      <w:r w:rsidRPr="004619BC">
        <w:t xml:space="preserve">: </w:t>
      </w:r>
      <w:r w:rsidR="00DF4543">
        <w:t>A</w:t>
      </w:r>
      <w:r w:rsidRPr="004619BC">
        <w:t>reas of chronic fire risk</w:t>
      </w:r>
    </w:p>
    <w:p w14:paraId="53ECA018" w14:textId="77777777" w:rsidR="00B14EEB" w:rsidRDefault="00B14EEB" w:rsidP="00F77300">
      <w:pPr>
        <w:pStyle w:val="Heading3"/>
      </w:pPr>
      <w:bookmarkStart w:id="90" w:name="_Toc73552839"/>
      <w:bookmarkStart w:id="91" w:name="_Toc73552976"/>
    </w:p>
    <w:p w14:paraId="7A715F1A" w14:textId="65D9144C" w:rsidR="0040267C" w:rsidRPr="004619BC" w:rsidRDefault="00D10894" w:rsidP="00F77300">
      <w:pPr>
        <w:pStyle w:val="Heading3"/>
      </w:pPr>
      <w:r w:rsidRPr="004619BC">
        <w:t xml:space="preserve">People - </w:t>
      </w:r>
      <w:r w:rsidR="00090D93" w:rsidRPr="004619BC">
        <w:t>Learning from Fatal Fires</w:t>
      </w:r>
      <w:bookmarkEnd w:id="90"/>
      <w:bookmarkEnd w:id="91"/>
    </w:p>
    <w:p w14:paraId="7AD9F09F" w14:textId="5D7957AD" w:rsidR="00F86FCF" w:rsidRPr="004619BC" w:rsidRDefault="008A60B4" w:rsidP="00F77300">
      <w:r w:rsidRPr="004619BC">
        <w:t>The information</w:t>
      </w:r>
      <w:r w:rsidR="00B904FF" w:rsidRPr="004619BC">
        <w:t xml:space="preserve"> above highlights some of the population characteristics where certain groups of people are at higher risk of fire. Further research</w:t>
      </w:r>
      <w:r w:rsidR="00D10894" w:rsidRPr="004619BC">
        <w:t xml:space="preserve"> </w:t>
      </w:r>
      <w:r w:rsidR="00B904FF" w:rsidRPr="004619BC">
        <w:t>is often undertaken to provide a deeper understanding of fire death incidents</w:t>
      </w:r>
      <w:r w:rsidR="00F86FCF" w:rsidRPr="004619BC">
        <w:t xml:space="preserve"> and the circumstances surrounding those incidents.</w:t>
      </w:r>
    </w:p>
    <w:p w14:paraId="6A5A5D8E" w14:textId="42E41902" w:rsidR="0040267C" w:rsidRPr="004619BC" w:rsidRDefault="00F86FCF" w:rsidP="00F77300">
      <w:r w:rsidRPr="004619BC">
        <w:t>Recently, t</w:t>
      </w:r>
      <w:r w:rsidR="0040267C" w:rsidRPr="004619BC">
        <w:t>he Building Research Establishment (BRE) have completed the first phase of an investigation into the underlying conditions associated with fire deaths and serious fire injuries in domestic dwellings in Scotland.  From this investigation fourteen recommendations have been made to address the highlighted fire safety issues and concerns that current technologies and approaches may not provide sufficient protection for vulnerable people. The recommendations are targeted at further developing existing technologies to safeguard vulnerable people, and generally reducing fire-related fatalities and serious injuries in the future.</w:t>
      </w:r>
    </w:p>
    <w:p w14:paraId="36CCC845" w14:textId="77777777" w:rsidR="00E0576C" w:rsidRDefault="00E0576C" w:rsidP="00F77300">
      <w:r>
        <w:br w:type="page"/>
      </w:r>
    </w:p>
    <w:p w14:paraId="43A036C5" w14:textId="38EB529B" w:rsidR="00F86FCF" w:rsidRPr="004619BC" w:rsidRDefault="00F86FCF" w:rsidP="00F77300">
      <w:r w:rsidRPr="004619BC">
        <w:lastRenderedPageBreak/>
        <w:t>GMFRS also produce a ‘Learning from Fatal Fires’ report which looks at the fire deaths which have occurred in Greater Manchester. The latest version</w:t>
      </w:r>
      <w:r w:rsidR="00E64C98" w:rsidRPr="004619BC">
        <w:t>, currently in draft,</w:t>
      </w:r>
      <w:r w:rsidRPr="004619BC">
        <w:t xml:space="preserve"> runs up to 2018/19 and the summary findings </w:t>
      </w:r>
      <w:r w:rsidR="005C6EC8" w:rsidRPr="004619BC">
        <w:t xml:space="preserve">for fire deaths in accidental fires </w:t>
      </w:r>
      <w:r w:rsidRPr="004619BC">
        <w:t xml:space="preserve">are presented below. As already suggested, the demographic information which has been </w:t>
      </w:r>
      <w:r w:rsidR="00D10894" w:rsidRPr="004619BC">
        <w:t>documented</w:t>
      </w:r>
      <w:r w:rsidRPr="004619BC">
        <w:t xml:space="preserve"> </w:t>
      </w:r>
      <w:r w:rsidR="00D10894" w:rsidRPr="004619BC">
        <w:t xml:space="preserve">earlier </w:t>
      </w:r>
      <w:r w:rsidRPr="004619BC">
        <w:t>in</w:t>
      </w:r>
      <w:r w:rsidR="00D10894" w:rsidRPr="004619BC">
        <w:t xml:space="preserve"> this section can be reasons causing higher risk of fire and becoming a fire fatality.</w:t>
      </w:r>
    </w:p>
    <w:p w14:paraId="60A460CB" w14:textId="79714887" w:rsidR="00090D93" w:rsidRPr="004619BC" w:rsidRDefault="00090D93" w:rsidP="00F77300">
      <w:pPr>
        <w:pStyle w:val="ListParagraph"/>
        <w:numPr>
          <w:ilvl w:val="0"/>
          <w:numId w:val="32"/>
        </w:numPr>
      </w:pPr>
      <w:r w:rsidRPr="004619BC">
        <w:t xml:space="preserve">Smoking related fires only accounted for 10% of accidental dwelling fires in Greater </w:t>
      </w:r>
      <w:r w:rsidR="00F275C2" w:rsidRPr="004619BC">
        <w:t>Manchester yet</w:t>
      </w:r>
      <w:r w:rsidRPr="004619BC">
        <w:t xml:space="preserve"> represented 49% of accidental fire deaths. This compares with cooking related fires which accounted for 41% of accidental dwelling fires, but only 6% of accidental fire deaths. Although the proportion of the population who smoke is projected to continue to decline, smoking remains an important area to continue to focus prevention activities due to the high fatality rate in this type of fire.</w:t>
      </w:r>
    </w:p>
    <w:p w14:paraId="446CA93A" w14:textId="479F132D" w:rsidR="00090D93" w:rsidRPr="004619BC" w:rsidRDefault="00090D93" w:rsidP="00F77300">
      <w:pPr>
        <w:pStyle w:val="ListParagraph"/>
        <w:numPr>
          <w:ilvl w:val="0"/>
          <w:numId w:val="32"/>
        </w:numPr>
      </w:pPr>
      <w:r w:rsidRPr="004619BC">
        <w:t xml:space="preserve">Fires most frequently started in rooms where people spend a lot of their time; the lounge, the </w:t>
      </w:r>
      <w:proofErr w:type="gramStart"/>
      <w:r w:rsidRPr="004619BC">
        <w:t>bedroom</w:t>
      </w:r>
      <w:proofErr w:type="gramEnd"/>
      <w:r w:rsidRPr="004619BC">
        <w:t xml:space="preserve"> and the kitchen. These were also the rooms where the deceased were most commonly found.</w:t>
      </w:r>
    </w:p>
    <w:p w14:paraId="2CF3968F" w14:textId="1D21431A" w:rsidR="00090D93" w:rsidRPr="004619BC" w:rsidRDefault="00090D93" w:rsidP="00F77300">
      <w:pPr>
        <w:pStyle w:val="ListParagraph"/>
        <w:numPr>
          <w:ilvl w:val="0"/>
          <w:numId w:val="32"/>
        </w:numPr>
      </w:pPr>
      <w:r w:rsidRPr="004619BC">
        <w:t>Smoke alarm ownership in fires which resulted in accidental deaths is relatively low at 73%, compared with 95% of all households in England that had smoke detection during 2016/17. Smoke alarms operated in 58% of the accidental fires which resulted in a fatality. This is somewhat lower than the 90% of households in England with working smoke detection during 2016/17.</w:t>
      </w:r>
    </w:p>
    <w:p w14:paraId="182D67CC" w14:textId="02E3672D" w:rsidR="00090D93" w:rsidRPr="004619BC" w:rsidRDefault="00090D93" w:rsidP="00F77300">
      <w:pPr>
        <w:pStyle w:val="ListParagraph"/>
        <w:numPr>
          <w:ilvl w:val="0"/>
          <w:numId w:val="32"/>
        </w:numPr>
      </w:pPr>
      <w:r w:rsidRPr="004619BC">
        <w:t xml:space="preserve">Fatal fires where the smoke alarm failed to operate were largely due to issues with the battery (either having been removed, flat or incorrectly fitted), the fire being too far </w:t>
      </w:r>
      <w:r w:rsidR="0066750F" w:rsidRPr="004619BC">
        <w:t>away,</w:t>
      </w:r>
      <w:r w:rsidRPr="004619BC">
        <w:t xml:space="preserve"> or the smoke detector head being removed or disconnected. As a result, continuing to encourage households to own and maintain smoke alarms remains an important area for fire safety in Greater Manchester.</w:t>
      </w:r>
    </w:p>
    <w:p w14:paraId="443C88F3" w14:textId="79FD0F5B" w:rsidR="00090D93" w:rsidRPr="004619BC" w:rsidRDefault="00090D93" w:rsidP="00F77300">
      <w:pPr>
        <w:pStyle w:val="ListParagraph"/>
        <w:numPr>
          <w:ilvl w:val="0"/>
          <w:numId w:val="32"/>
        </w:numPr>
      </w:pPr>
      <w:r w:rsidRPr="004619BC">
        <w:t>The likelihood of dying in a fire is not uniform across all age groups. Generally, the likelihood increases with age, with those aged 80 and over by far the most likely to die in a fire. The ageing population is therefore expected to present a significant future challenge for GMFRS with people aged 80 and over projected to increase by 42% by 20</w:t>
      </w:r>
      <w:r w:rsidR="00F86FCF" w:rsidRPr="004619BC">
        <w:t>43</w:t>
      </w:r>
      <w:r w:rsidRPr="004619BC">
        <w:t>.</w:t>
      </w:r>
    </w:p>
    <w:p w14:paraId="6EC816D2" w14:textId="20180055" w:rsidR="00090D93" w:rsidRPr="004619BC" w:rsidRDefault="00090D93" w:rsidP="00F77300">
      <w:pPr>
        <w:pStyle w:val="ListParagraph"/>
        <w:numPr>
          <w:ilvl w:val="0"/>
          <w:numId w:val="32"/>
        </w:numPr>
      </w:pPr>
      <w:r w:rsidRPr="004619BC">
        <w:t xml:space="preserve">People living alone are almost twice as likely to die in an accidental fire than </w:t>
      </w:r>
      <w:r w:rsidR="005E7A38" w:rsidRPr="004619BC">
        <w:t>would be expected given their population.</w:t>
      </w:r>
    </w:p>
    <w:p w14:paraId="2EAB7156" w14:textId="4362DF76" w:rsidR="00090D93" w:rsidRPr="004619BC" w:rsidRDefault="00090D93" w:rsidP="00F77300">
      <w:pPr>
        <w:pStyle w:val="ListParagraph"/>
        <w:numPr>
          <w:ilvl w:val="0"/>
          <w:numId w:val="32"/>
        </w:numPr>
      </w:pPr>
      <w:r w:rsidRPr="004619BC">
        <w:t xml:space="preserve">Over half of the people who died in accidental fires in Greater Manchester were already known to other agencies, particularly Adult Social Care. Furthermore, over a </w:t>
      </w:r>
      <w:r w:rsidRPr="004619BC">
        <w:lastRenderedPageBreak/>
        <w:t>third of the people who were already known, were known to multiple services</w:t>
      </w:r>
      <w:r w:rsidR="00D6739D" w:rsidRPr="004619BC">
        <w:t>, reiterating</w:t>
      </w:r>
      <w:r w:rsidRPr="004619BC">
        <w:t xml:space="preserve"> the importance of effective partnership working.</w:t>
      </w:r>
    </w:p>
    <w:p w14:paraId="0227BA93" w14:textId="53D18615" w:rsidR="00090D93" w:rsidRPr="004619BC" w:rsidRDefault="00090D93" w:rsidP="00F77300">
      <w:pPr>
        <w:pStyle w:val="ListParagraph"/>
        <w:numPr>
          <w:ilvl w:val="0"/>
          <w:numId w:val="32"/>
        </w:numPr>
      </w:pPr>
      <w:r w:rsidRPr="004619BC">
        <w:t>In addition to living alone, smoking, and being known to other services, other factors common in the profiles of people who died in accidental fires included; the use of prescribed or over the counter medication, alcohol use and physical impairment/mobility issues. The profile factors are not mutually exclusive and 86% of people who died in accidental fires displayed multiple factors.</w:t>
      </w:r>
    </w:p>
    <w:p w14:paraId="6B67C049" w14:textId="4534524D" w:rsidR="00D10894" w:rsidRPr="004619BC" w:rsidRDefault="00D10894" w:rsidP="00F77300">
      <w:pPr>
        <w:pStyle w:val="Heading3"/>
      </w:pPr>
      <w:bookmarkStart w:id="92" w:name="_Toc73552840"/>
      <w:bookmarkStart w:id="93" w:name="_Toc73552977"/>
      <w:r w:rsidRPr="004619BC">
        <w:t xml:space="preserve">People – </w:t>
      </w:r>
      <w:r w:rsidR="00F13980" w:rsidRPr="004619BC">
        <w:t>Risk</w:t>
      </w:r>
      <w:r w:rsidRPr="004619BC">
        <w:t xml:space="preserve"> </w:t>
      </w:r>
      <w:r w:rsidR="00935CCA" w:rsidRPr="004619BC">
        <w:t>F</w:t>
      </w:r>
      <w:r w:rsidRPr="004619BC">
        <w:t>actors</w:t>
      </w:r>
      <w:bookmarkEnd w:id="92"/>
      <w:bookmarkEnd w:id="93"/>
    </w:p>
    <w:p w14:paraId="0648ABDB" w14:textId="2811BF3A" w:rsidR="00D10894" w:rsidRPr="004619BC" w:rsidRDefault="008F478F" w:rsidP="00F77300">
      <w:r w:rsidRPr="004619BC">
        <w:t>One of the key parts of the Learning from Fatal Fires report is to interrogate the information available to look at the person’s circumstances or situation for possible reasons why they became a fatality, known as ‘</w:t>
      </w:r>
      <w:r w:rsidR="00F13980" w:rsidRPr="004619BC">
        <w:t>risk</w:t>
      </w:r>
      <w:r w:rsidRPr="004619BC">
        <w:t xml:space="preserve"> factors’.</w:t>
      </w:r>
    </w:p>
    <w:p w14:paraId="2CF5A370" w14:textId="4BE1E79D" w:rsidR="00D10894" w:rsidRPr="004619BC" w:rsidRDefault="00D10894" w:rsidP="00F77300">
      <w:r w:rsidRPr="004619BC">
        <w:t>Whilst there are many caveats to this data, it is nevertheless useful to consider these factors.</w:t>
      </w:r>
    </w:p>
    <w:p w14:paraId="668BBFF9" w14:textId="4324C988" w:rsidR="00D10894" w:rsidRPr="004619BC" w:rsidRDefault="00D10894" w:rsidP="00F77300">
      <w:r w:rsidRPr="004619BC">
        <w:t xml:space="preserve">A </w:t>
      </w:r>
      <w:r w:rsidR="00F13980" w:rsidRPr="004619BC">
        <w:t>risk</w:t>
      </w:r>
      <w:r w:rsidRPr="004619BC">
        <w:t xml:space="preserve"> factor is defined as a characteristic of an individual relating to either the person, their </w:t>
      </w:r>
      <w:proofErr w:type="gramStart"/>
      <w:r w:rsidRPr="004619BC">
        <w:t>environment</w:t>
      </w:r>
      <w:proofErr w:type="gramEnd"/>
      <w:r w:rsidRPr="004619BC">
        <w:t xml:space="preserve"> or their behaviours. For the purposes of the report, </w:t>
      </w:r>
      <w:r w:rsidR="00F13980" w:rsidRPr="004619BC">
        <w:t>risk</w:t>
      </w:r>
      <w:r w:rsidRPr="004619BC">
        <w:t xml:space="preserve"> factors have been recorded in all instances where they were mentioned in the IRS record. However, for the fatal fires report, they have also been recorded if mentioned in GMFRS fire investigation reports, antecedence and/or HM Coroner records. For this reason, it is obvious from the tables, particularly in the number of factors, that the </w:t>
      </w:r>
      <w:r w:rsidR="00F13980" w:rsidRPr="004619BC">
        <w:t>risk</w:t>
      </w:r>
      <w:r w:rsidRPr="004619BC">
        <w:t xml:space="preserve"> factors recorded as part of the fatal fires is much more comprehensive than for the incidents.</w:t>
      </w:r>
    </w:p>
    <w:p w14:paraId="1A50ADD1" w14:textId="347F602E" w:rsidR="00D10894" w:rsidRPr="004619BC" w:rsidRDefault="00D10894" w:rsidP="00F77300">
      <w:r w:rsidRPr="004619BC">
        <w:t xml:space="preserve">The presence of a </w:t>
      </w:r>
      <w:r w:rsidR="00F13980" w:rsidRPr="004619BC">
        <w:t>risk</w:t>
      </w:r>
      <w:r w:rsidRPr="004619BC">
        <w:t xml:space="preserve"> factor does not assert that it was the cause of the fire (although could have been), just that it was noticed and recorded by crews in attendance. The recording of profile factors is highly variable and subjective.</w:t>
      </w:r>
    </w:p>
    <w:p w14:paraId="2428F628" w14:textId="15999F01" w:rsidR="00D10894" w:rsidRPr="004619BC" w:rsidRDefault="00D10894" w:rsidP="00F77300">
      <w:r w:rsidRPr="004619BC">
        <w:t xml:space="preserve">Of note, in </w:t>
      </w:r>
      <w:r w:rsidR="00531BA7" w:rsidRPr="004619BC">
        <w:t>T</w:t>
      </w:r>
      <w:r w:rsidRPr="004619BC">
        <w:t xml:space="preserve">able </w:t>
      </w:r>
      <w:r w:rsidR="00531BA7" w:rsidRPr="004619BC">
        <w:t>2</w:t>
      </w:r>
      <w:r w:rsidR="006C791E" w:rsidRPr="004619BC">
        <w:t>4</w:t>
      </w:r>
      <w:r w:rsidRPr="004619BC">
        <w:t xml:space="preserve"> which displays data relating to accidental fires and fatalities, a high proportion of people were noted to have </w:t>
      </w:r>
      <w:r w:rsidR="00F13980" w:rsidRPr="004619BC">
        <w:t>risk</w:t>
      </w:r>
      <w:r w:rsidRPr="004619BC">
        <w:t xml:space="preserve"> factors of smoker, prescribed medication, alcohol use and hoarding.</w:t>
      </w:r>
    </w:p>
    <w:p w14:paraId="52781E18" w14:textId="0F49BB8A" w:rsidR="00D10894" w:rsidRPr="004619BC" w:rsidRDefault="00D10894" w:rsidP="00F77300">
      <w:pPr>
        <w:pStyle w:val="Caption"/>
      </w:pPr>
    </w:p>
    <w:p w14:paraId="5D67BEA4" w14:textId="7B3A927A" w:rsidR="00531BA7" w:rsidRPr="00F77300" w:rsidRDefault="00E0576C" w:rsidP="00F77300">
      <w:pPr>
        <w:rPr>
          <w:color w:val="A73B24" w:themeColor="accent2" w:themeShade="BF"/>
        </w:rPr>
      </w:pPr>
      <w:r>
        <w:br w:type="page"/>
      </w:r>
    </w:p>
    <w:tbl>
      <w:tblPr>
        <w:tblStyle w:val="PlainTable1"/>
        <w:tblW w:w="9912" w:type="dxa"/>
        <w:tblLayout w:type="fixed"/>
        <w:tblLook w:val="04A0" w:firstRow="1" w:lastRow="0" w:firstColumn="1" w:lastColumn="0" w:noHBand="0" w:noVBand="1"/>
      </w:tblPr>
      <w:tblGrid>
        <w:gridCol w:w="1705"/>
        <w:gridCol w:w="4079"/>
        <w:gridCol w:w="1376"/>
        <w:gridCol w:w="1376"/>
        <w:gridCol w:w="1376"/>
      </w:tblGrid>
      <w:tr w:rsidR="00B845BF" w14:paraId="3B3F4959" w14:textId="77777777" w:rsidTr="00D17693">
        <w:trPr>
          <w:cnfStyle w:val="100000000000" w:firstRow="1" w:lastRow="0" w:firstColumn="0" w:lastColumn="0" w:oddVBand="0" w:evenVBand="0" w:oddHBand="0"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5784" w:type="dxa"/>
            <w:gridSpan w:val="2"/>
            <w:noWrap/>
            <w:hideMark/>
          </w:tcPr>
          <w:p w14:paraId="281C1C43" w14:textId="77777777" w:rsidR="00B845BF" w:rsidRDefault="00B845BF">
            <w:pPr>
              <w:rPr>
                <w:rFonts w:ascii="Calibri" w:hAnsi="Calibri" w:cs="Calibri"/>
                <w:color w:val="000000"/>
                <w:sz w:val="22"/>
                <w:szCs w:val="22"/>
                <w:lang w:eastAsia="en-GB"/>
              </w:rPr>
            </w:pPr>
            <w:r>
              <w:rPr>
                <w:color w:val="000000"/>
                <w:lang w:eastAsia="en-GB"/>
              </w:rPr>
              <w:lastRenderedPageBreak/>
              <w:t>Risk Factors</w:t>
            </w:r>
          </w:p>
        </w:tc>
        <w:tc>
          <w:tcPr>
            <w:tcW w:w="1376" w:type="dxa"/>
            <w:hideMark/>
          </w:tcPr>
          <w:p w14:paraId="5974EB8A" w14:textId="77777777" w:rsidR="00B845BF" w:rsidRDefault="00B845BF">
            <w:pPr>
              <w:jc w:val="center"/>
              <w:cnfStyle w:val="100000000000" w:firstRow="1" w:lastRow="0" w:firstColumn="0" w:lastColumn="0" w:oddVBand="0" w:evenVBand="0" w:oddHBand="0" w:evenHBand="0" w:firstRowFirstColumn="0" w:firstRowLastColumn="0" w:lastRowFirstColumn="0" w:lastRowLastColumn="0"/>
              <w:rPr>
                <w:color w:val="000000"/>
                <w:lang w:eastAsia="en-GB"/>
              </w:rPr>
            </w:pPr>
            <w:r>
              <w:rPr>
                <w:color w:val="000000"/>
                <w:lang w:eastAsia="en-GB"/>
              </w:rPr>
              <w:t>All Incidents</w:t>
            </w:r>
          </w:p>
        </w:tc>
        <w:tc>
          <w:tcPr>
            <w:tcW w:w="1376" w:type="dxa"/>
            <w:hideMark/>
          </w:tcPr>
          <w:p w14:paraId="757CE59F" w14:textId="77777777" w:rsidR="00B845BF" w:rsidRDefault="00B845BF">
            <w:pPr>
              <w:jc w:val="center"/>
              <w:cnfStyle w:val="100000000000" w:firstRow="1" w:lastRow="0" w:firstColumn="0" w:lastColumn="0" w:oddVBand="0" w:evenVBand="0" w:oddHBand="0" w:evenHBand="0" w:firstRowFirstColumn="0" w:firstRowLastColumn="0" w:lastRowFirstColumn="0" w:lastRowLastColumn="0"/>
              <w:rPr>
                <w:color w:val="000000"/>
                <w:lang w:eastAsia="en-GB"/>
              </w:rPr>
            </w:pPr>
            <w:r>
              <w:rPr>
                <w:color w:val="000000"/>
                <w:lang w:eastAsia="en-GB"/>
              </w:rPr>
              <w:t>Incidents with Casualty</w:t>
            </w:r>
          </w:p>
        </w:tc>
        <w:tc>
          <w:tcPr>
            <w:tcW w:w="1376" w:type="dxa"/>
            <w:hideMark/>
          </w:tcPr>
          <w:p w14:paraId="5381F275" w14:textId="77777777" w:rsidR="00B845BF" w:rsidRDefault="00B845BF">
            <w:pPr>
              <w:jc w:val="center"/>
              <w:cnfStyle w:val="100000000000" w:firstRow="1" w:lastRow="0" w:firstColumn="0" w:lastColumn="0" w:oddVBand="0" w:evenVBand="0" w:oddHBand="0" w:evenHBand="0" w:firstRowFirstColumn="0" w:firstRowLastColumn="0" w:lastRowFirstColumn="0" w:lastRowLastColumn="0"/>
              <w:rPr>
                <w:color w:val="000000"/>
                <w:lang w:eastAsia="en-GB"/>
              </w:rPr>
            </w:pPr>
            <w:r>
              <w:rPr>
                <w:color w:val="000000"/>
                <w:lang w:eastAsia="en-GB"/>
              </w:rPr>
              <w:t>Fatalities</w:t>
            </w:r>
          </w:p>
        </w:tc>
      </w:tr>
      <w:tr w:rsidR="00B845BF" w14:paraId="7185D687" w14:textId="77777777" w:rsidTr="00D176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5" w:type="dxa"/>
            <w:vMerge w:val="restart"/>
            <w:hideMark/>
          </w:tcPr>
          <w:p w14:paraId="05EDA2D1" w14:textId="77777777" w:rsidR="00B845BF" w:rsidRDefault="00B845BF">
            <w:pPr>
              <w:rPr>
                <w:color w:val="000000"/>
                <w:lang w:eastAsia="en-GB"/>
              </w:rPr>
            </w:pPr>
            <w:r>
              <w:rPr>
                <w:color w:val="000000"/>
                <w:lang w:eastAsia="en-GB"/>
              </w:rPr>
              <w:t>Substance Use</w:t>
            </w:r>
          </w:p>
        </w:tc>
        <w:tc>
          <w:tcPr>
            <w:tcW w:w="4079" w:type="dxa"/>
            <w:noWrap/>
            <w:hideMark/>
          </w:tcPr>
          <w:p w14:paraId="088BEA58" w14:textId="77777777" w:rsidR="00B845BF" w:rsidRDefault="00B845BF">
            <w:pP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Smoker</w:t>
            </w:r>
          </w:p>
        </w:tc>
        <w:tc>
          <w:tcPr>
            <w:tcW w:w="1376" w:type="dxa"/>
            <w:noWrap/>
            <w:hideMark/>
          </w:tcPr>
          <w:p w14:paraId="7AA9F134"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9.79%</w:t>
            </w:r>
          </w:p>
        </w:tc>
        <w:tc>
          <w:tcPr>
            <w:tcW w:w="1376" w:type="dxa"/>
            <w:noWrap/>
            <w:hideMark/>
          </w:tcPr>
          <w:p w14:paraId="649763C8"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12.53%</w:t>
            </w:r>
          </w:p>
        </w:tc>
        <w:tc>
          <w:tcPr>
            <w:tcW w:w="1376" w:type="dxa"/>
            <w:noWrap/>
            <w:hideMark/>
          </w:tcPr>
          <w:p w14:paraId="1EDBCE4B"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60.00%</w:t>
            </w:r>
          </w:p>
        </w:tc>
      </w:tr>
      <w:tr w:rsidR="00B845BF" w14:paraId="17E9C47D" w14:textId="77777777" w:rsidTr="00D17693">
        <w:trPr>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3683FD98" w14:textId="77777777" w:rsidR="00B845BF" w:rsidRDefault="00B845BF">
            <w:pPr>
              <w:rPr>
                <w:rFonts w:ascii="Calibri" w:hAnsi="Calibri" w:cs="Calibri"/>
                <w:color w:val="000000"/>
                <w:sz w:val="22"/>
                <w:szCs w:val="22"/>
                <w:lang w:eastAsia="en-GB"/>
              </w:rPr>
            </w:pPr>
          </w:p>
        </w:tc>
        <w:tc>
          <w:tcPr>
            <w:tcW w:w="4079" w:type="dxa"/>
            <w:noWrap/>
            <w:hideMark/>
          </w:tcPr>
          <w:p w14:paraId="00A47023" w14:textId="77777777" w:rsidR="00B845BF" w:rsidRDefault="00B845BF">
            <w:pP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Alcohol use</w:t>
            </w:r>
          </w:p>
        </w:tc>
        <w:tc>
          <w:tcPr>
            <w:tcW w:w="1376" w:type="dxa"/>
            <w:noWrap/>
            <w:hideMark/>
          </w:tcPr>
          <w:p w14:paraId="3F6E9FDE"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4.57%</w:t>
            </w:r>
          </w:p>
        </w:tc>
        <w:tc>
          <w:tcPr>
            <w:tcW w:w="1376" w:type="dxa"/>
            <w:noWrap/>
            <w:hideMark/>
          </w:tcPr>
          <w:p w14:paraId="11F7E77C"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9.13%</w:t>
            </w:r>
          </w:p>
        </w:tc>
        <w:tc>
          <w:tcPr>
            <w:tcW w:w="1376" w:type="dxa"/>
            <w:noWrap/>
            <w:hideMark/>
          </w:tcPr>
          <w:p w14:paraId="6E784B33"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45.00%</w:t>
            </w:r>
          </w:p>
        </w:tc>
      </w:tr>
      <w:tr w:rsidR="00B845BF" w14:paraId="79771B0E" w14:textId="77777777" w:rsidTr="00D176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7E23A4AE" w14:textId="77777777" w:rsidR="00B845BF" w:rsidRDefault="00B845BF">
            <w:pPr>
              <w:rPr>
                <w:rFonts w:ascii="Calibri" w:hAnsi="Calibri" w:cs="Calibri"/>
                <w:color w:val="000000"/>
                <w:sz w:val="22"/>
                <w:szCs w:val="22"/>
                <w:lang w:eastAsia="en-GB"/>
              </w:rPr>
            </w:pPr>
          </w:p>
        </w:tc>
        <w:tc>
          <w:tcPr>
            <w:tcW w:w="4079" w:type="dxa"/>
            <w:noWrap/>
            <w:hideMark/>
          </w:tcPr>
          <w:p w14:paraId="3871AD09" w14:textId="77777777" w:rsidR="00B845BF" w:rsidRDefault="00B845BF">
            <w:pP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Takes prescribed/OTC medication</w:t>
            </w:r>
          </w:p>
        </w:tc>
        <w:tc>
          <w:tcPr>
            <w:tcW w:w="1376" w:type="dxa"/>
            <w:noWrap/>
            <w:hideMark/>
          </w:tcPr>
          <w:p w14:paraId="7C07F5A0"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1.01%</w:t>
            </w:r>
          </w:p>
        </w:tc>
        <w:tc>
          <w:tcPr>
            <w:tcW w:w="1376" w:type="dxa"/>
            <w:noWrap/>
            <w:hideMark/>
          </w:tcPr>
          <w:p w14:paraId="586706A4"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1.87%</w:t>
            </w:r>
          </w:p>
        </w:tc>
        <w:tc>
          <w:tcPr>
            <w:tcW w:w="1376" w:type="dxa"/>
            <w:noWrap/>
            <w:hideMark/>
          </w:tcPr>
          <w:p w14:paraId="0376A3D0"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47.14%</w:t>
            </w:r>
          </w:p>
        </w:tc>
      </w:tr>
      <w:tr w:rsidR="00B845BF" w14:paraId="729D70F0" w14:textId="77777777" w:rsidTr="00D17693">
        <w:trPr>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6955E6A3" w14:textId="77777777" w:rsidR="00B845BF" w:rsidRDefault="00B845BF">
            <w:pPr>
              <w:rPr>
                <w:rFonts w:ascii="Calibri" w:hAnsi="Calibri" w:cs="Calibri"/>
                <w:color w:val="000000"/>
                <w:sz w:val="22"/>
                <w:szCs w:val="22"/>
                <w:lang w:eastAsia="en-GB"/>
              </w:rPr>
            </w:pPr>
          </w:p>
        </w:tc>
        <w:tc>
          <w:tcPr>
            <w:tcW w:w="4079" w:type="dxa"/>
            <w:noWrap/>
            <w:hideMark/>
          </w:tcPr>
          <w:p w14:paraId="1F7DF37A" w14:textId="77777777" w:rsidR="00B845BF" w:rsidRDefault="00B845BF">
            <w:pP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Takes illicit drugs</w:t>
            </w:r>
          </w:p>
        </w:tc>
        <w:tc>
          <w:tcPr>
            <w:tcW w:w="1376" w:type="dxa"/>
            <w:noWrap/>
            <w:hideMark/>
          </w:tcPr>
          <w:p w14:paraId="3DF25740"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2.70%</w:t>
            </w:r>
          </w:p>
        </w:tc>
        <w:tc>
          <w:tcPr>
            <w:tcW w:w="1376" w:type="dxa"/>
            <w:noWrap/>
            <w:hideMark/>
          </w:tcPr>
          <w:p w14:paraId="150A1A7A"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3.80%</w:t>
            </w:r>
          </w:p>
        </w:tc>
        <w:tc>
          <w:tcPr>
            <w:tcW w:w="1376" w:type="dxa"/>
            <w:noWrap/>
            <w:hideMark/>
          </w:tcPr>
          <w:p w14:paraId="3FA68732"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10.00%</w:t>
            </w:r>
          </w:p>
        </w:tc>
      </w:tr>
      <w:tr w:rsidR="00B845BF" w14:paraId="663B2012" w14:textId="77777777" w:rsidTr="00D176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5" w:type="dxa"/>
            <w:vMerge w:val="restart"/>
            <w:hideMark/>
          </w:tcPr>
          <w:p w14:paraId="1D0296FC" w14:textId="77777777" w:rsidR="00B845BF" w:rsidRDefault="00B845BF">
            <w:pPr>
              <w:rPr>
                <w:color w:val="000000"/>
                <w:lang w:eastAsia="en-GB"/>
              </w:rPr>
            </w:pPr>
            <w:r>
              <w:rPr>
                <w:color w:val="000000"/>
                <w:lang w:eastAsia="en-GB"/>
              </w:rPr>
              <w:t>Physical Health</w:t>
            </w:r>
          </w:p>
        </w:tc>
        <w:tc>
          <w:tcPr>
            <w:tcW w:w="4079" w:type="dxa"/>
            <w:noWrap/>
            <w:hideMark/>
          </w:tcPr>
          <w:p w14:paraId="0766F553" w14:textId="77777777" w:rsidR="00B845BF" w:rsidRDefault="00B845BF">
            <w:pP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Mobility issues</w:t>
            </w:r>
          </w:p>
        </w:tc>
        <w:tc>
          <w:tcPr>
            <w:tcW w:w="1376" w:type="dxa"/>
            <w:noWrap/>
            <w:hideMark/>
          </w:tcPr>
          <w:p w14:paraId="13DE3856"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2.93%</w:t>
            </w:r>
          </w:p>
        </w:tc>
        <w:tc>
          <w:tcPr>
            <w:tcW w:w="1376" w:type="dxa"/>
            <w:noWrap/>
            <w:hideMark/>
          </w:tcPr>
          <w:p w14:paraId="4F240426"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5.60%</w:t>
            </w:r>
          </w:p>
        </w:tc>
        <w:tc>
          <w:tcPr>
            <w:tcW w:w="1376" w:type="dxa"/>
            <w:noWrap/>
            <w:hideMark/>
          </w:tcPr>
          <w:p w14:paraId="33BFF588"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46.43%</w:t>
            </w:r>
          </w:p>
        </w:tc>
      </w:tr>
      <w:tr w:rsidR="00B845BF" w14:paraId="02CFE053" w14:textId="77777777" w:rsidTr="00D17693">
        <w:trPr>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054A3F30" w14:textId="77777777" w:rsidR="00B845BF" w:rsidRDefault="00B845BF">
            <w:pPr>
              <w:rPr>
                <w:rFonts w:ascii="Calibri" w:hAnsi="Calibri" w:cs="Calibri"/>
                <w:color w:val="000000"/>
                <w:sz w:val="22"/>
                <w:szCs w:val="22"/>
                <w:lang w:eastAsia="en-GB"/>
              </w:rPr>
            </w:pPr>
          </w:p>
        </w:tc>
        <w:tc>
          <w:tcPr>
            <w:tcW w:w="4079" w:type="dxa"/>
            <w:noWrap/>
            <w:hideMark/>
          </w:tcPr>
          <w:p w14:paraId="0C66D674" w14:textId="77777777" w:rsidR="00B845BF" w:rsidRDefault="00B845BF">
            <w:pP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Sensory impaired</w:t>
            </w:r>
          </w:p>
        </w:tc>
        <w:tc>
          <w:tcPr>
            <w:tcW w:w="1376" w:type="dxa"/>
            <w:noWrap/>
            <w:hideMark/>
          </w:tcPr>
          <w:p w14:paraId="603DD497"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1.18%</w:t>
            </w:r>
          </w:p>
        </w:tc>
        <w:tc>
          <w:tcPr>
            <w:tcW w:w="1376" w:type="dxa"/>
            <w:noWrap/>
            <w:hideMark/>
          </w:tcPr>
          <w:p w14:paraId="3F118464"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1.47%</w:t>
            </w:r>
          </w:p>
        </w:tc>
        <w:tc>
          <w:tcPr>
            <w:tcW w:w="1376" w:type="dxa"/>
            <w:noWrap/>
            <w:hideMark/>
          </w:tcPr>
          <w:p w14:paraId="1E10BA82"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10.00%</w:t>
            </w:r>
          </w:p>
        </w:tc>
      </w:tr>
      <w:tr w:rsidR="00B845BF" w14:paraId="13327326" w14:textId="77777777" w:rsidTr="00D176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7BDD947C" w14:textId="77777777" w:rsidR="00B845BF" w:rsidRDefault="00B845BF">
            <w:pPr>
              <w:rPr>
                <w:rFonts w:ascii="Calibri" w:hAnsi="Calibri" w:cs="Calibri"/>
                <w:color w:val="000000"/>
                <w:sz w:val="22"/>
                <w:szCs w:val="22"/>
                <w:lang w:eastAsia="en-GB"/>
              </w:rPr>
            </w:pPr>
          </w:p>
        </w:tc>
        <w:tc>
          <w:tcPr>
            <w:tcW w:w="4079" w:type="dxa"/>
            <w:noWrap/>
            <w:hideMark/>
          </w:tcPr>
          <w:p w14:paraId="7E964C10" w14:textId="77777777" w:rsidR="00B845BF" w:rsidRDefault="00B845BF">
            <w:pP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Oxygen user</w:t>
            </w:r>
          </w:p>
        </w:tc>
        <w:tc>
          <w:tcPr>
            <w:tcW w:w="1376" w:type="dxa"/>
            <w:noWrap/>
            <w:hideMark/>
          </w:tcPr>
          <w:p w14:paraId="66F0EBAF"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0.00%</w:t>
            </w:r>
          </w:p>
        </w:tc>
        <w:tc>
          <w:tcPr>
            <w:tcW w:w="1376" w:type="dxa"/>
            <w:noWrap/>
            <w:hideMark/>
          </w:tcPr>
          <w:p w14:paraId="438E8BBD"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0.00%</w:t>
            </w:r>
          </w:p>
        </w:tc>
        <w:tc>
          <w:tcPr>
            <w:tcW w:w="1376" w:type="dxa"/>
            <w:noWrap/>
            <w:hideMark/>
          </w:tcPr>
          <w:p w14:paraId="4E93B278"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4.29%</w:t>
            </w:r>
          </w:p>
        </w:tc>
      </w:tr>
      <w:tr w:rsidR="00B845BF" w14:paraId="62AB90E7" w14:textId="77777777" w:rsidTr="00D17693">
        <w:trPr>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11782C35" w14:textId="77777777" w:rsidR="00B845BF" w:rsidRDefault="00B845BF">
            <w:pPr>
              <w:rPr>
                <w:rFonts w:ascii="Calibri" w:hAnsi="Calibri" w:cs="Calibri"/>
                <w:color w:val="000000"/>
                <w:sz w:val="22"/>
                <w:szCs w:val="22"/>
                <w:lang w:eastAsia="en-GB"/>
              </w:rPr>
            </w:pPr>
          </w:p>
        </w:tc>
        <w:tc>
          <w:tcPr>
            <w:tcW w:w="4079" w:type="dxa"/>
            <w:noWrap/>
            <w:hideMark/>
          </w:tcPr>
          <w:p w14:paraId="4A44B7F5" w14:textId="77777777" w:rsidR="00B845BF" w:rsidRDefault="00B845BF">
            <w:pP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 xml:space="preserve">Other physical illness, </w:t>
            </w:r>
            <w:proofErr w:type="gramStart"/>
            <w:r>
              <w:rPr>
                <w:color w:val="000000"/>
                <w:lang w:eastAsia="en-GB"/>
              </w:rPr>
              <w:t>impairment</w:t>
            </w:r>
            <w:proofErr w:type="gramEnd"/>
            <w:r>
              <w:rPr>
                <w:color w:val="000000"/>
                <w:lang w:eastAsia="en-GB"/>
              </w:rPr>
              <w:t xml:space="preserve"> or disability</w:t>
            </w:r>
          </w:p>
        </w:tc>
        <w:tc>
          <w:tcPr>
            <w:tcW w:w="1376" w:type="dxa"/>
            <w:noWrap/>
            <w:hideMark/>
          </w:tcPr>
          <w:p w14:paraId="49520F84"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0.41%</w:t>
            </w:r>
          </w:p>
        </w:tc>
        <w:tc>
          <w:tcPr>
            <w:tcW w:w="1376" w:type="dxa"/>
            <w:noWrap/>
            <w:hideMark/>
          </w:tcPr>
          <w:p w14:paraId="6C2A08CD"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0.67%</w:t>
            </w:r>
          </w:p>
        </w:tc>
        <w:tc>
          <w:tcPr>
            <w:tcW w:w="1376" w:type="dxa"/>
            <w:noWrap/>
            <w:hideMark/>
          </w:tcPr>
          <w:p w14:paraId="23A0961D"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32.86%</w:t>
            </w:r>
          </w:p>
        </w:tc>
      </w:tr>
      <w:tr w:rsidR="00B845BF" w14:paraId="050650F5" w14:textId="77777777" w:rsidTr="00D176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5" w:type="dxa"/>
            <w:vMerge w:val="restart"/>
            <w:hideMark/>
          </w:tcPr>
          <w:p w14:paraId="6AE2DADD" w14:textId="77777777" w:rsidR="00B845BF" w:rsidRDefault="00B845BF">
            <w:pPr>
              <w:rPr>
                <w:color w:val="000000"/>
                <w:lang w:eastAsia="en-GB"/>
              </w:rPr>
            </w:pPr>
            <w:r>
              <w:rPr>
                <w:color w:val="000000"/>
                <w:lang w:eastAsia="en-GB"/>
              </w:rPr>
              <w:t>Mental Health</w:t>
            </w:r>
          </w:p>
        </w:tc>
        <w:tc>
          <w:tcPr>
            <w:tcW w:w="4079" w:type="dxa"/>
            <w:noWrap/>
            <w:hideMark/>
          </w:tcPr>
          <w:p w14:paraId="1BF32E2C" w14:textId="77777777" w:rsidR="00B845BF" w:rsidRDefault="00B845BF">
            <w:pP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Dementia / memory impairment</w:t>
            </w:r>
          </w:p>
        </w:tc>
        <w:tc>
          <w:tcPr>
            <w:tcW w:w="1376" w:type="dxa"/>
            <w:noWrap/>
            <w:hideMark/>
          </w:tcPr>
          <w:p w14:paraId="5B3F1863"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2.95%</w:t>
            </w:r>
          </w:p>
        </w:tc>
        <w:tc>
          <w:tcPr>
            <w:tcW w:w="1376" w:type="dxa"/>
            <w:noWrap/>
            <w:hideMark/>
          </w:tcPr>
          <w:p w14:paraId="1E9775F8"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4.07%</w:t>
            </w:r>
          </w:p>
        </w:tc>
        <w:tc>
          <w:tcPr>
            <w:tcW w:w="1376" w:type="dxa"/>
            <w:noWrap/>
            <w:hideMark/>
          </w:tcPr>
          <w:p w14:paraId="33956311"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10.71%</w:t>
            </w:r>
          </w:p>
        </w:tc>
      </w:tr>
      <w:tr w:rsidR="00B845BF" w14:paraId="700C84C4" w14:textId="77777777" w:rsidTr="00D17693">
        <w:trPr>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5E5C68F2" w14:textId="77777777" w:rsidR="00B845BF" w:rsidRDefault="00B845BF">
            <w:pPr>
              <w:rPr>
                <w:rFonts w:ascii="Calibri" w:hAnsi="Calibri" w:cs="Calibri"/>
                <w:color w:val="000000"/>
                <w:sz w:val="22"/>
                <w:szCs w:val="22"/>
                <w:lang w:eastAsia="en-GB"/>
              </w:rPr>
            </w:pPr>
          </w:p>
        </w:tc>
        <w:tc>
          <w:tcPr>
            <w:tcW w:w="4079" w:type="dxa"/>
            <w:noWrap/>
            <w:hideMark/>
          </w:tcPr>
          <w:p w14:paraId="1A32F09F" w14:textId="77777777" w:rsidR="00B845BF" w:rsidRDefault="00B845BF">
            <w:pP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 xml:space="preserve">Other mental illness, </w:t>
            </w:r>
            <w:proofErr w:type="gramStart"/>
            <w:r>
              <w:rPr>
                <w:color w:val="000000"/>
                <w:lang w:eastAsia="en-GB"/>
              </w:rPr>
              <w:t>impairment</w:t>
            </w:r>
            <w:proofErr w:type="gramEnd"/>
            <w:r>
              <w:rPr>
                <w:color w:val="000000"/>
                <w:lang w:eastAsia="en-GB"/>
              </w:rPr>
              <w:t xml:space="preserve"> or disability</w:t>
            </w:r>
          </w:p>
        </w:tc>
        <w:tc>
          <w:tcPr>
            <w:tcW w:w="1376" w:type="dxa"/>
            <w:noWrap/>
            <w:hideMark/>
          </w:tcPr>
          <w:p w14:paraId="2F45BC09"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2.21%</w:t>
            </w:r>
          </w:p>
        </w:tc>
        <w:tc>
          <w:tcPr>
            <w:tcW w:w="1376" w:type="dxa"/>
            <w:noWrap/>
            <w:hideMark/>
          </w:tcPr>
          <w:p w14:paraId="214B688F"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4.33%</w:t>
            </w:r>
          </w:p>
        </w:tc>
        <w:tc>
          <w:tcPr>
            <w:tcW w:w="1376" w:type="dxa"/>
            <w:noWrap/>
            <w:hideMark/>
          </w:tcPr>
          <w:p w14:paraId="64F6EDC5"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15.00%</w:t>
            </w:r>
          </w:p>
        </w:tc>
      </w:tr>
      <w:tr w:rsidR="00B845BF" w14:paraId="6474E60A" w14:textId="77777777" w:rsidTr="00D176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5" w:type="dxa"/>
            <w:vMerge w:val="restart"/>
            <w:hideMark/>
          </w:tcPr>
          <w:p w14:paraId="2B4E4A1E" w14:textId="77777777" w:rsidR="00B845BF" w:rsidRDefault="00B845BF">
            <w:pPr>
              <w:rPr>
                <w:color w:val="000000"/>
                <w:lang w:eastAsia="en-GB"/>
              </w:rPr>
            </w:pPr>
            <w:r>
              <w:rPr>
                <w:color w:val="000000"/>
                <w:lang w:eastAsia="en-GB"/>
              </w:rPr>
              <w:t>Other</w:t>
            </w:r>
          </w:p>
        </w:tc>
        <w:tc>
          <w:tcPr>
            <w:tcW w:w="4079" w:type="dxa"/>
            <w:noWrap/>
            <w:hideMark/>
          </w:tcPr>
          <w:p w14:paraId="757E1E90" w14:textId="77777777" w:rsidR="00B845BF" w:rsidRDefault="00B845BF">
            <w:pP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Learning disability</w:t>
            </w:r>
          </w:p>
        </w:tc>
        <w:tc>
          <w:tcPr>
            <w:tcW w:w="1376" w:type="dxa"/>
            <w:noWrap/>
            <w:hideMark/>
          </w:tcPr>
          <w:p w14:paraId="026766F6"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0.44%</w:t>
            </w:r>
          </w:p>
        </w:tc>
        <w:tc>
          <w:tcPr>
            <w:tcW w:w="1376" w:type="dxa"/>
            <w:noWrap/>
            <w:hideMark/>
          </w:tcPr>
          <w:p w14:paraId="53E5AD87"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0.33%</w:t>
            </w:r>
          </w:p>
        </w:tc>
        <w:tc>
          <w:tcPr>
            <w:tcW w:w="1376" w:type="dxa"/>
            <w:noWrap/>
            <w:hideMark/>
          </w:tcPr>
          <w:p w14:paraId="2D3EFCCC"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1.43%</w:t>
            </w:r>
          </w:p>
        </w:tc>
      </w:tr>
      <w:tr w:rsidR="00B845BF" w14:paraId="182CEA78" w14:textId="77777777" w:rsidTr="00D17693">
        <w:trPr>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73A9F5DB" w14:textId="77777777" w:rsidR="00B845BF" w:rsidRDefault="00B845BF">
            <w:pPr>
              <w:rPr>
                <w:rFonts w:ascii="Calibri" w:hAnsi="Calibri" w:cs="Calibri"/>
                <w:color w:val="000000"/>
                <w:sz w:val="22"/>
                <w:szCs w:val="22"/>
                <w:lang w:eastAsia="en-GB"/>
              </w:rPr>
            </w:pPr>
          </w:p>
        </w:tc>
        <w:tc>
          <w:tcPr>
            <w:tcW w:w="4079" w:type="dxa"/>
            <w:noWrap/>
            <w:hideMark/>
          </w:tcPr>
          <w:p w14:paraId="5A49C5CC" w14:textId="77777777" w:rsidR="00B845BF" w:rsidRDefault="00B845BF">
            <w:pP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Known to Services</w:t>
            </w:r>
          </w:p>
        </w:tc>
        <w:tc>
          <w:tcPr>
            <w:tcW w:w="1376" w:type="dxa"/>
            <w:noWrap/>
            <w:hideMark/>
          </w:tcPr>
          <w:p w14:paraId="5B360B09"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2.58%</w:t>
            </w:r>
          </w:p>
        </w:tc>
        <w:tc>
          <w:tcPr>
            <w:tcW w:w="1376" w:type="dxa"/>
            <w:noWrap/>
            <w:hideMark/>
          </w:tcPr>
          <w:p w14:paraId="43522FA3"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3.20%</w:t>
            </w:r>
          </w:p>
        </w:tc>
        <w:tc>
          <w:tcPr>
            <w:tcW w:w="1376" w:type="dxa"/>
            <w:noWrap/>
            <w:hideMark/>
          </w:tcPr>
          <w:p w14:paraId="42FA521D" w14:textId="77777777" w:rsidR="00B845BF" w:rsidRDefault="00B845BF">
            <w:pPr>
              <w:jc w:val="center"/>
              <w:cnfStyle w:val="000000000000" w:firstRow="0" w:lastRow="0" w:firstColumn="0" w:lastColumn="0" w:oddVBand="0" w:evenVBand="0" w:oddHBand="0" w:evenHBand="0" w:firstRowFirstColumn="0" w:firstRowLastColumn="0" w:lastRowFirstColumn="0" w:lastRowLastColumn="0"/>
              <w:rPr>
                <w:color w:val="000000"/>
                <w:lang w:eastAsia="en-GB"/>
              </w:rPr>
            </w:pPr>
            <w:r>
              <w:rPr>
                <w:color w:val="000000"/>
                <w:lang w:eastAsia="en-GB"/>
              </w:rPr>
              <w:t>67.86%</w:t>
            </w:r>
          </w:p>
        </w:tc>
      </w:tr>
      <w:tr w:rsidR="00B845BF" w14:paraId="4AC648B5" w14:textId="77777777" w:rsidTr="00D176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0E2BBF76" w14:textId="77777777" w:rsidR="00B845BF" w:rsidRDefault="00B845BF">
            <w:pPr>
              <w:rPr>
                <w:rFonts w:ascii="Calibri" w:hAnsi="Calibri" w:cs="Calibri"/>
                <w:color w:val="000000"/>
                <w:sz w:val="22"/>
                <w:szCs w:val="22"/>
                <w:lang w:eastAsia="en-GB"/>
              </w:rPr>
            </w:pPr>
          </w:p>
        </w:tc>
        <w:tc>
          <w:tcPr>
            <w:tcW w:w="4079" w:type="dxa"/>
            <w:noWrap/>
            <w:hideMark/>
          </w:tcPr>
          <w:p w14:paraId="3F5CB861" w14:textId="77777777" w:rsidR="00B845BF" w:rsidRDefault="00B845BF">
            <w:pP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Clutter/hoarding</w:t>
            </w:r>
          </w:p>
        </w:tc>
        <w:tc>
          <w:tcPr>
            <w:tcW w:w="1376" w:type="dxa"/>
            <w:noWrap/>
            <w:hideMark/>
          </w:tcPr>
          <w:p w14:paraId="631A4903"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2.38%</w:t>
            </w:r>
          </w:p>
        </w:tc>
        <w:tc>
          <w:tcPr>
            <w:tcW w:w="1376" w:type="dxa"/>
            <w:noWrap/>
            <w:hideMark/>
          </w:tcPr>
          <w:p w14:paraId="026FE7E3"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3.13%</w:t>
            </w:r>
          </w:p>
        </w:tc>
        <w:tc>
          <w:tcPr>
            <w:tcW w:w="1376" w:type="dxa"/>
            <w:noWrap/>
            <w:hideMark/>
          </w:tcPr>
          <w:p w14:paraId="1A1FA33E" w14:textId="77777777" w:rsidR="00B845BF" w:rsidRDefault="00B845BF">
            <w:pPr>
              <w:jc w:val="center"/>
              <w:cnfStyle w:val="000000100000" w:firstRow="0" w:lastRow="0" w:firstColumn="0" w:lastColumn="0" w:oddVBand="0" w:evenVBand="0" w:oddHBand="1" w:evenHBand="0" w:firstRowFirstColumn="0" w:firstRowLastColumn="0" w:lastRowFirstColumn="0" w:lastRowLastColumn="0"/>
              <w:rPr>
                <w:color w:val="000000"/>
                <w:lang w:eastAsia="en-GB"/>
              </w:rPr>
            </w:pPr>
            <w:r>
              <w:rPr>
                <w:color w:val="000000"/>
                <w:lang w:eastAsia="en-GB"/>
              </w:rPr>
              <w:t>0.71%</w:t>
            </w:r>
          </w:p>
        </w:tc>
      </w:tr>
      <w:tr w:rsidR="00B845BF" w14:paraId="5234BA04" w14:textId="77777777" w:rsidTr="00D17693">
        <w:trPr>
          <w:trHeight w:val="290"/>
        </w:trPr>
        <w:tc>
          <w:tcPr>
            <w:cnfStyle w:val="001000000000" w:firstRow="0" w:lastRow="0" w:firstColumn="1" w:lastColumn="0" w:oddVBand="0" w:evenVBand="0" w:oddHBand="0" w:evenHBand="0" w:firstRowFirstColumn="0" w:firstRowLastColumn="0" w:lastRowFirstColumn="0" w:lastRowLastColumn="0"/>
            <w:tcW w:w="1705" w:type="dxa"/>
            <w:vMerge/>
            <w:hideMark/>
          </w:tcPr>
          <w:p w14:paraId="33E027AA" w14:textId="77777777" w:rsidR="00B845BF" w:rsidRDefault="00B845BF">
            <w:pPr>
              <w:rPr>
                <w:rFonts w:ascii="Calibri" w:hAnsi="Calibri" w:cs="Calibri"/>
                <w:color w:val="000000"/>
                <w:sz w:val="22"/>
                <w:szCs w:val="22"/>
                <w:lang w:eastAsia="en-GB"/>
              </w:rPr>
            </w:pPr>
          </w:p>
        </w:tc>
        <w:tc>
          <w:tcPr>
            <w:tcW w:w="4079" w:type="dxa"/>
            <w:noWrap/>
            <w:hideMark/>
          </w:tcPr>
          <w:p w14:paraId="395E6B6A" w14:textId="77777777" w:rsidR="00B845BF" w:rsidRPr="00B845BF" w:rsidRDefault="00B845BF">
            <w:pPr>
              <w:cnfStyle w:val="000000000000" w:firstRow="0" w:lastRow="0" w:firstColumn="0" w:lastColumn="0" w:oddVBand="0" w:evenVBand="0" w:oddHBand="0" w:evenHBand="0" w:firstRowFirstColumn="0" w:firstRowLastColumn="0" w:lastRowFirstColumn="0" w:lastRowLastColumn="0"/>
              <w:rPr>
                <w:b/>
                <w:bCs/>
                <w:i/>
                <w:iCs/>
                <w:color w:val="000000"/>
                <w:lang w:eastAsia="en-GB"/>
              </w:rPr>
            </w:pPr>
            <w:r w:rsidRPr="00B845BF">
              <w:rPr>
                <w:b/>
                <w:bCs/>
                <w:i/>
                <w:iCs/>
                <w:color w:val="000000"/>
                <w:lang w:eastAsia="en-GB"/>
              </w:rPr>
              <w:t>Total Number</w:t>
            </w:r>
          </w:p>
        </w:tc>
        <w:tc>
          <w:tcPr>
            <w:tcW w:w="1376" w:type="dxa"/>
            <w:noWrap/>
            <w:hideMark/>
          </w:tcPr>
          <w:p w14:paraId="764BA65C" w14:textId="77777777" w:rsidR="00B845BF" w:rsidRPr="00B845BF" w:rsidRDefault="00B845BF">
            <w:pPr>
              <w:jc w:val="center"/>
              <w:cnfStyle w:val="000000000000" w:firstRow="0" w:lastRow="0" w:firstColumn="0" w:lastColumn="0" w:oddVBand="0" w:evenVBand="0" w:oddHBand="0" w:evenHBand="0" w:firstRowFirstColumn="0" w:firstRowLastColumn="0" w:lastRowFirstColumn="0" w:lastRowLastColumn="0"/>
              <w:rPr>
                <w:b/>
                <w:bCs/>
                <w:i/>
                <w:iCs/>
                <w:color w:val="000000"/>
                <w:lang w:eastAsia="en-GB"/>
              </w:rPr>
            </w:pPr>
            <w:r w:rsidRPr="00B845BF">
              <w:rPr>
                <w:b/>
                <w:bCs/>
                <w:i/>
                <w:iCs/>
                <w:color w:val="000000"/>
                <w:lang w:eastAsia="en-GB"/>
              </w:rPr>
              <w:t>5,667</w:t>
            </w:r>
          </w:p>
        </w:tc>
        <w:tc>
          <w:tcPr>
            <w:tcW w:w="1376" w:type="dxa"/>
            <w:noWrap/>
            <w:hideMark/>
          </w:tcPr>
          <w:p w14:paraId="4F3A03FE" w14:textId="77777777" w:rsidR="00B845BF" w:rsidRPr="00B845BF" w:rsidRDefault="00B845BF">
            <w:pPr>
              <w:jc w:val="center"/>
              <w:cnfStyle w:val="000000000000" w:firstRow="0" w:lastRow="0" w:firstColumn="0" w:lastColumn="0" w:oddVBand="0" w:evenVBand="0" w:oddHBand="0" w:evenHBand="0" w:firstRowFirstColumn="0" w:firstRowLastColumn="0" w:lastRowFirstColumn="0" w:lastRowLastColumn="0"/>
              <w:rPr>
                <w:b/>
                <w:bCs/>
                <w:i/>
                <w:iCs/>
                <w:color w:val="000000"/>
                <w:lang w:eastAsia="en-GB"/>
              </w:rPr>
            </w:pPr>
            <w:r w:rsidRPr="00B845BF">
              <w:rPr>
                <w:b/>
                <w:bCs/>
                <w:i/>
                <w:iCs/>
                <w:color w:val="000000"/>
                <w:lang w:eastAsia="en-GB"/>
              </w:rPr>
              <w:t>1,500</w:t>
            </w:r>
          </w:p>
        </w:tc>
        <w:tc>
          <w:tcPr>
            <w:tcW w:w="1376" w:type="dxa"/>
            <w:noWrap/>
            <w:hideMark/>
          </w:tcPr>
          <w:p w14:paraId="7FB808C0" w14:textId="77777777" w:rsidR="00B845BF" w:rsidRPr="00B845BF" w:rsidRDefault="00B845BF">
            <w:pPr>
              <w:jc w:val="center"/>
              <w:cnfStyle w:val="000000000000" w:firstRow="0" w:lastRow="0" w:firstColumn="0" w:lastColumn="0" w:oddVBand="0" w:evenVBand="0" w:oddHBand="0" w:evenHBand="0" w:firstRowFirstColumn="0" w:firstRowLastColumn="0" w:lastRowFirstColumn="0" w:lastRowLastColumn="0"/>
              <w:rPr>
                <w:b/>
                <w:bCs/>
                <w:i/>
                <w:iCs/>
                <w:color w:val="000000"/>
                <w:lang w:eastAsia="en-GB"/>
              </w:rPr>
            </w:pPr>
            <w:r w:rsidRPr="00B845BF">
              <w:rPr>
                <w:b/>
                <w:bCs/>
                <w:i/>
                <w:iCs/>
                <w:color w:val="000000"/>
                <w:lang w:eastAsia="en-GB"/>
              </w:rPr>
              <w:t>140</w:t>
            </w:r>
          </w:p>
        </w:tc>
      </w:tr>
    </w:tbl>
    <w:p w14:paraId="4E54996C" w14:textId="77777777" w:rsidR="00B845BF" w:rsidRDefault="00B845BF" w:rsidP="00F77300">
      <w:pPr>
        <w:pStyle w:val="Caption"/>
      </w:pPr>
    </w:p>
    <w:p w14:paraId="02DBA34A" w14:textId="1DBB56B2" w:rsidR="00F77300" w:rsidRPr="004619BC" w:rsidRDefault="00F77300" w:rsidP="00F77300">
      <w:pPr>
        <w:pStyle w:val="Caption"/>
      </w:pPr>
      <w:r w:rsidRPr="004619BC">
        <w:t xml:space="preserve">Table </w:t>
      </w:r>
      <w:fldSimple w:instr=" SEQ Table \* ARABIC ">
        <w:r w:rsidR="004A21A4">
          <w:rPr>
            <w:noProof/>
          </w:rPr>
          <w:t>24</w:t>
        </w:r>
      </w:fldSimple>
      <w:r w:rsidRPr="004619BC">
        <w:t xml:space="preserve">: risk factors of people involved in accidental </w:t>
      </w:r>
      <w:r w:rsidR="00B845BF">
        <w:t xml:space="preserve">residential </w:t>
      </w:r>
      <w:r w:rsidRPr="004619BC">
        <w:t>fires</w:t>
      </w:r>
    </w:p>
    <w:p w14:paraId="44FA88C1" w14:textId="77777777" w:rsidR="00D10894" w:rsidRPr="004619BC" w:rsidRDefault="00D10894" w:rsidP="00F77300"/>
    <w:p w14:paraId="5A5D3DE9" w14:textId="77777777" w:rsidR="00D10894" w:rsidRPr="004619BC" w:rsidRDefault="00D10894" w:rsidP="00F77300">
      <w:r w:rsidRPr="004619BC">
        <w:br w:type="page"/>
      </w:r>
    </w:p>
    <w:p w14:paraId="0DF054BD" w14:textId="2797F4FD" w:rsidR="00531BA7" w:rsidRPr="00F77300" w:rsidRDefault="00D10894" w:rsidP="00F77300">
      <w:r w:rsidRPr="004619BC">
        <w:lastRenderedPageBreak/>
        <w:t xml:space="preserve">Health data is difficult to publicly acquire at a small level, but a brief analysis of some measures relating to </w:t>
      </w:r>
      <w:r w:rsidR="00F13980" w:rsidRPr="004619BC">
        <w:t>risk</w:t>
      </w:r>
      <w:r w:rsidRPr="004619BC">
        <w:t xml:space="preserve"> factors, shows that in almost all Public Hea</w:t>
      </w:r>
      <w:r w:rsidR="00A00FC3" w:rsidRPr="004619BC">
        <w:t>l</w:t>
      </w:r>
      <w:r w:rsidRPr="004619BC">
        <w:t xml:space="preserve">th measures, Greater Manchester is higher/worse than the national average, as demonstrated in Table </w:t>
      </w:r>
      <w:r w:rsidR="00531BA7" w:rsidRPr="004619BC">
        <w:t>2</w:t>
      </w:r>
      <w:r w:rsidR="006C791E" w:rsidRPr="004619BC">
        <w:t>5</w:t>
      </w:r>
      <w:r w:rsidRPr="004619BC">
        <w:t>.</w:t>
      </w:r>
    </w:p>
    <w:tbl>
      <w:tblPr>
        <w:tblStyle w:val="PlainTable1"/>
        <w:tblW w:w="9634" w:type="dxa"/>
        <w:tblLook w:val="0420" w:firstRow="1" w:lastRow="0" w:firstColumn="0" w:lastColumn="0" w:noHBand="0" w:noVBand="1"/>
        <w:tblCaption w:val="Public health statistics related to risk factors (Public Health England)"/>
      </w:tblPr>
      <w:tblGrid>
        <w:gridCol w:w="1820"/>
        <w:gridCol w:w="3845"/>
        <w:gridCol w:w="2127"/>
        <w:gridCol w:w="1842"/>
      </w:tblGrid>
      <w:tr w:rsidR="00D10894" w:rsidRPr="004619BC" w14:paraId="06CE2D6F" w14:textId="77777777" w:rsidTr="00D17693">
        <w:trPr>
          <w:cnfStyle w:val="100000000000" w:firstRow="1" w:lastRow="0" w:firstColumn="0" w:lastColumn="0" w:oddVBand="0" w:evenVBand="0" w:oddHBand="0" w:evenHBand="0" w:firstRowFirstColumn="0" w:firstRowLastColumn="0" w:lastRowFirstColumn="0" w:lastRowLastColumn="0"/>
          <w:trHeight w:val="300"/>
        </w:trPr>
        <w:tc>
          <w:tcPr>
            <w:tcW w:w="1820" w:type="dxa"/>
            <w:noWrap/>
            <w:hideMark/>
          </w:tcPr>
          <w:p w14:paraId="74807C8D" w14:textId="31563C4F" w:rsidR="00D10894" w:rsidRPr="004619BC" w:rsidRDefault="00EF3F1A" w:rsidP="00D17693">
            <w:pPr>
              <w:pStyle w:val="Fortable"/>
            </w:pPr>
            <w:r w:rsidRPr="004619BC">
              <w:t>Risk</w:t>
            </w:r>
            <w:r w:rsidR="00D10894" w:rsidRPr="004619BC">
              <w:t xml:space="preserve"> Factor</w:t>
            </w:r>
          </w:p>
        </w:tc>
        <w:tc>
          <w:tcPr>
            <w:tcW w:w="3845" w:type="dxa"/>
            <w:noWrap/>
            <w:hideMark/>
          </w:tcPr>
          <w:p w14:paraId="00373080" w14:textId="77777777" w:rsidR="00D10894" w:rsidRPr="004619BC" w:rsidRDefault="00D10894" w:rsidP="00D17693">
            <w:pPr>
              <w:pStyle w:val="Fortable"/>
            </w:pPr>
            <w:r w:rsidRPr="004619BC">
              <w:t>Measure Description</w:t>
            </w:r>
          </w:p>
        </w:tc>
        <w:tc>
          <w:tcPr>
            <w:tcW w:w="2127" w:type="dxa"/>
            <w:noWrap/>
            <w:hideMark/>
          </w:tcPr>
          <w:p w14:paraId="604C5AF7" w14:textId="77777777" w:rsidR="00D10894" w:rsidRPr="004619BC" w:rsidRDefault="00D10894" w:rsidP="00D17693">
            <w:pPr>
              <w:pStyle w:val="Fortable"/>
            </w:pPr>
            <w:r w:rsidRPr="004619BC">
              <w:t>Greater Manchester</w:t>
            </w:r>
          </w:p>
        </w:tc>
        <w:tc>
          <w:tcPr>
            <w:tcW w:w="1842" w:type="dxa"/>
            <w:noWrap/>
            <w:hideMark/>
          </w:tcPr>
          <w:p w14:paraId="6C4AA5F9" w14:textId="77777777" w:rsidR="00D10894" w:rsidRPr="004619BC" w:rsidRDefault="00D10894" w:rsidP="00D17693">
            <w:pPr>
              <w:pStyle w:val="Fortable"/>
            </w:pPr>
            <w:r w:rsidRPr="004619BC">
              <w:t>England</w:t>
            </w:r>
          </w:p>
        </w:tc>
      </w:tr>
      <w:tr w:rsidR="00D10894" w:rsidRPr="004619BC" w14:paraId="572E00F6" w14:textId="77777777" w:rsidTr="00D17693">
        <w:trPr>
          <w:cnfStyle w:val="000000100000" w:firstRow="0" w:lastRow="0" w:firstColumn="0" w:lastColumn="0" w:oddVBand="0" w:evenVBand="0" w:oddHBand="1" w:evenHBand="0" w:firstRowFirstColumn="0" w:firstRowLastColumn="0" w:lastRowFirstColumn="0" w:lastRowLastColumn="0"/>
          <w:trHeight w:val="600"/>
        </w:trPr>
        <w:tc>
          <w:tcPr>
            <w:tcW w:w="1820" w:type="dxa"/>
            <w:noWrap/>
            <w:hideMark/>
          </w:tcPr>
          <w:p w14:paraId="2EB1A510" w14:textId="77777777" w:rsidR="00D10894" w:rsidRPr="004619BC" w:rsidRDefault="00D10894" w:rsidP="00D17693">
            <w:pPr>
              <w:pStyle w:val="Fortable"/>
            </w:pPr>
            <w:r w:rsidRPr="004619BC">
              <w:t>Dementia</w:t>
            </w:r>
          </w:p>
        </w:tc>
        <w:tc>
          <w:tcPr>
            <w:tcW w:w="3845" w:type="dxa"/>
            <w:hideMark/>
          </w:tcPr>
          <w:p w14:paraId="701610F4" w14:textId="77777777" w:rsidR="00D10894" w:rsidRPr="004619BC" w:rsidRDefault="00D10894" w:rsidP="00D17693">
            <w:pPr>
              <w:pStyle w:val="Fortable"/>
            </w:pPr>
            <w:r w:rsidRPr="004619BC">
              <w:t>Recorded prevalence (aged 65 years and over) 2019 %</w:t>
            </w:r>
          </w:p>
        </w:tc>
        <w:tc>
          <w:tcPr>
            <w:tcW w:w="2127" w:type="dxa"/>
            <w:noWrap/>
            <w:hideMark/>
          </w:tcPr>
          <w:p w14:paraId="19955F0C" w14:textId="77777777" w:rsidR="00D10894" w:rsidRPr="004619BC" w:rsidRDefault="00D10894" w:rsidP="00D17693">
            <w:pPr>
              <w:pStyle w:val="Fortable"/>
            </w:pPr>
            <w:r w:rsidRPr="004619BC">
              <w:t>4.64</w:t>
            </w:r>
          </w:p>
        </w:tc>
        <w:tc>
          <w:tcPr>
            <w:tcW w:w="1842" w:type="dxa"/>
            <w:noWrap/>
            <w:hideMark/>
          </w:tcPr>
          <w:p w14:paraId="126C1353" w14:textId="77777777" w:rsidR="00D10894" w:rsidRPr="004619BC" w:rsidRDefault="00D10894" w:rsidP="00D17693">
            <w:pPr>
              <w:pStyle w:val="Fortable"/>
            </w:pPr>
            <w:r w:rsidRPr="004619BC">
              <w:t>4.34</w:t>
            </w:r>
          </w:p>
        </w:tc>
      </w:tr>
      <w:tr w:rsidR="00D10894" w:rsidRPr="004619BC" w14:paraId="01B05121" w14:textId="77777777" w:rsidTr="00D17693">
        <w:trPr>
          <w:trHeight w:val="645"/>
        </w:trPr>
        <w:tc>
          <w:tcPr>
            <w:tcW w:w="1820" w:type="dxa"/>
            <w:noWrap/>
            <w:hideMark/>
          </w:tcPr>
          <w:p w14:paraId="1AE7C4D9" w14:textId="77777777" w:rsidR="00D10894" w:rsidRPr="004619BC" w:rsidRDefault="00D10894" w:rsidP="00D17693">
            <w:pPr>
              <w:pStyle w:val="Fortable"/>
            </w:pPr>
            <w:r w:rsidRPr="004619BC">
              <w:t>Smoking</w:t>
            </w:r>
          </w:p>
        </w:tc>
        <w:tc>
          <w:tcPr>
            <w:tcW w:w="3845" w:type="dxa"/>
            <w:hideMark/>
          </w:tcPr>
          <w:p w14:paraId="48776663" w14:textId="77777777" w:rsidR="00D10894" w:rsidRPr="004619BC" w:rsidRDefault="00D10894" w:rsidP="00D17693">
            <w:pPr>
              <w:pStyle w:val="Fortable"/>
            </w:pPr>
            <w:r w:rsidRPr="004619BC">
              <w:t>Smoking Prevalence in adults (18+) - current smokers (APS)2019 %</w:t>
            </w:r>
          </w:p>
        </w:tc>
        <w:tc>
          <w:tcPr>
            <w:tcW w:w="2127" w:type="dxa"/>
            <w:noWrap/>
            <w:hideMark/>
          </w:tcPr>
          <w:p w14:paraId="279FCE97" w14:textId="77777777" w:rsidR="00D10894" w:rsidRPr="004619BC" w:rsidRDefault="00D10894" w:rsidP="00D17693">
            <w:pPr>
              <w:pStyle w:val="Fortable"/>
            </w:pPr>
            <w:r w:rsidRPr="004619BC">
              <w:t>15.65</w:t>
            </w:r>
          </w:p>
        </w:tc>
        <w:tc>
          <w:tcPr>
            <w:tcW w:w="1842" w:type="dxa"/>
            <w:noWrap/>
            <w:hideMark/>
          </w:tcPr>
          <w:p w14:paraId="38C53C8A" w14:textId="77777777" w:rsidR="00D10894" w:rsidRPr="004619BC" w:rsidRDefault="00D10894" w:rsidP="00D17693">
            <w:pPr>
              <w:pStyle w:val="Fortable"/>
            </w:pPr>
            <w:r w:rsidRPr="004619BC">
              <w:t>13.88</w:t>
            </w:r>
          </w:p>
        </w:tc>
      </w:tr>
      <w:tr w:rsidR="00D10894" w:rsidRPr="004619BC" w14:paraId="36C87C62" w14:textId="77777777" w:rsidTr="00D17693">
        <w:trPr>
          <w:cnfStyle w:val="000000100000" w:firstRow="0" w:lastRow="0" w:firstColumn="0" w:lastColumn="0" w:oddVBand="0" w:evenVBand="0" w:oddHBand="1" w:evenHBand="0" w:firstRowFirstColumn="0" w:firstRowLastColumn="0" w:lastRowFirstColumn="0" w:lastRowLastColumn="0"/>
          <w:trHeight w:val="900"/>
        </w:trPr>
        <w:tc>
          <w:tcPr>
            <w:tcW w:w="1820" w:type="dxa"/>
            <w:noWrap/>
            <w:hideMark/>
          </w:tcPr>
          <w:p w14:paraId="64250E0B" w14:textId="77777777" w:rsidR="00D10894" w:rsidRPr="004619BC" w:rsidRDefault="00D10894" w:rsidP="00D17693">
            <w:pPr>
              <w:pStyle w:val="Fortable"/>
            </w:pPr>
            <w:r w:rsidRPr="004619BC">
              <w:t>Mental Health</w:t>
            </w:r>
          </w:p>
        </w:tc>
        <w:tc>
          <w:tcPr>
            <w:tcW w:w="3845" w:type="dxa"/>
            <w:hideMark/>
          </w:tcPr>
          <w:p w14:paraId="7C989888" w14:textId="57599DEC" w:rsidR="00D10894" w:rsidRPr="004619BC" w:rsidRDefault="00D10894" w:rsidP="00D17693">
            <w:pPr>
              <w:pStyle w:val="Fortable"/>
            </w:pPr>
            <w:r w:rsidRPr="004619BC">
              <w:t>Estimated prevalence of common mental disorders: % of population aged 16 &amp; over</w:t>
            </w:r>
          </w:p>
        </w:tc>
        <w:tc>
          <w:tcPr>
            <w:tcW w:w="2127" w:type="dxa"/>
            <w:noWrap/>
            <w:hideMark/>
          </w:tcPr>
          <w:p w14:paraId="052096C4" w14:textId="77777777" w:rsidR="00D10894" w:rsidRPr="004619BC" w:rsidRDefault="00D10894" w:rsidP="00D17693">
            <w:pPr>
              <w:pStyle w:val="Fortable"/>
            </w:pPr>
            <w:r w:rsidRPr="004619BC">
              <w:t>18.63</w:t>
            </w:r>
          </w:p>
        </w:tc>
        <w:tc>
          <w:tcPr>
            <w:tcW w:w="1842" w:type="dxa"/>
            <w:noWrap/>
            <w:hideMark/>
          </w:tcPr>
          <w:p w14:paraId="4E448C55" w14:textId="77777777" w:rsidR="00D10894" w:rsidRPr="004619BC" w:rsidRDefault="00D10894" w:rsidP="00D17693">
            <w:pPr>
              <w:pStyle w:val="Fortable"/>
            </w:pPr>
            <w:r w:rsidRPr="004619BC">
              <w:t>16.92</w:t>
            </w:r>
          </w:p>
        </w:tc>
      </w:tr>
      <w:tr w:rsidR="00D10894" w:rsidRPr="004619BC" w14:paraId="75C50047" w14:textId="77777777" w:rsidTr="00D17693">
        <w:trPr>
          <w:trHeight w:val="600"/>
        </w:trPr>
        <w:tc>
          <w:tcPr>
            <w:tcW w:w="1820" w:type="dxa"/>
            <w:noWrap/>
            <w:hideMark/>
          </w:tcPr>
          <w:p w14:paraId="44589DD5" w14:textId="77777777" w:rsidR="00D10894" w:rsidRPr="004619BC" w:rsidRDefault="00D10894" w:rsidP="00D17693">
            <w:pPr>
              <w:pStyle w:val="Fortable"/>
            </w:pPr>
            <w:r w:rsidRPr="004619BC">
              <w:t>Alcohol</w:t>
            </w:r>
          </w:p>
        </w:tc>
        <w:tc>
          <w:tcPr>
            <w:tcW w:w="3845" w:type="dxa"/>
            <w:hideMark/>
          </w:tcPr>
          <w:p w14:paraId="16ABD33E" w14:textId="77777777" w:rsidR="00D10894" w:rsidRPr="004619BC" w:rsidRDefault="00D10894" w:rsidP="00D17693">
            <w:pPr>
              <w:pStyle w:val="Fortable"/>
            </w:pPr>
            <w:r w:rsidRPr="004619BC">
              <w:t>Admission episodes for alcohol-related conditions: per 100,000</w:t>
            </w:r>
          </w:p>
        </w:tc>
        <w:tc>
          <w:tcPr>
            <w:tcW w:w="2127" w:type="dxa"/>
            <w:noWrap/>
            <w:hideMark/>
          </w:tcPr>
          <w:p w14:paraId="58D3A359" w14:textId="77777777" w:rsidR="00D10894" w:rsidRPr="004619BC" w:rsidRDefault="00D10894" w:rsidP="00D17693">
            <w:pPr>
              <w:pStyle w:val="Fortable"/>
            </w:pPr>
            <w:r w:rsidRPr="004619BC">
              <w:t>719</w:t>
            </w:r>
          </w:p>
        </w:tc>
        <w:tc>
          <w:tcPr>
            <w:tcW w:w="1842" w:type="dxa"/>
            <w:noWrap/>
            <w:hideMark/>
          </w:tcPr>
          <w:p w14:paraId="4A2E8584" w14:textId="77777777" w:rsidR="00D10894" w:rsidRPr="004619BC" w:rsidRDefault="00D10894" w:rsidP="00D17693">
            <w:pPr>
              <w:pStyle w:val="Fortable"/>
            </w:pPr>
            <w:r w:rsidRPr="004619BC">
              <w:t>664</w:t>
            </w:r>
          </w:p>
        </w:tc>
      </w:tr>
    </w:tbl>
    <w:p w14:paraId="21A89024" w14:textId="0718AA4A" w:rsidR="00D10894" w:rsidRPr="004619BC" w:rsidRDefault="00F77300" w:rsidP="00F77300">
      <w:pPr>
        <w:pStyle w:val="Caption"/>
      </w:pPr>
      <w:r w:rsidRPr="004619BC">
        <w:t xml:space="preserve">Table </w:t>
      </w:r>
      <w:fldSimple w:instr=" SEQ Table \* ARABIC ">
        <w:r w:rsidR="004A21A4">
          <w:rPr>
            <w:noProof/>
          </w:rPr>
          <w:t>25</w:t>
        </w:r>
      </w:fldSimple>
      <w:r w:rsidRPr="004619BC">
        <w:t>: public health statistics related to risk factors (Public Health England)</w:t>
      </w:r>
    </w:p>
    <w:p w14:paraId="58644472" w14:textId="77777777" w:rsidR="00B14EEB" w:rsidRDefault="00B14EEB" w:rsidP="00F77300">
      <w:pPr>
        <w:pStyle w:val="Heading3"/>
      </w:pPr>
      <w:bookmarkStart w:id="94" w:name="_Toc73552841"/>
      <w:bookmarkStart w:id="95" w:name="_Toc73552978"/>
    </w:p>
    <w:p w14:paraId="2DE229D8" w14:textId="37C6958E" w:rsidR="00090D93" w:rsidRPr="004619BC" w:rsidRDefault="00090D93" w:rsidP="00F77300">
      <w:pPr>
        <w:pStyle w:val="Heading3"/>
      </w:pPr>
      <w:r w:rsidRPr="004619BC">
        <w:t xml:space="preserve">At Risk </w:t>
      </w:r>
      <w:r w:rsidR="00A60F44" w:rsidRPr="004619BC">
        <w:t>Households</w:t>
      </w:r>
      <w:bookmarkEnd w:id="94"/>
      <w:bookmarkEnd w:id="95"/>
    </w:p>
    <w:p w14:paraId="586C0029" w14:textId="240C5D93" w:rsidR="00090D93" w:rsidRPr="00CA7738" w:rsidRDefault="008F478F" w:rsidP="00F77300">
      <w:r w:rsidRPr="00CA7738">
        <w:t xml:space="preserve">Detailed information </w:t>
      </w:r>
      <w:r w:rsidR="00AD0F89" w:rsidRPr="00CA7738">
        <w:t xml:space="preserve">as shown above is only available for a small number of incidents where a fatality has occurred, and limited information (age, gender, ethnicity) is only collected when there is a casualty at an incident. These incidents represent a small proportion of all incidents, so GMFRS also </w:t>
      </w:r>
      <w:r w:rsidR="00090D93" w:rsidRPr="00CA7738">
        <w:t>utilise Experian’s Mosaic geodemographic classification to determine what types of people have fires and who to target for prevention activities.</w:t>
      </w:r>
    </w:p>
    <w:p w14:paraId="424F03AE" w14:textId="096E8707" w:rsidR="00090D93" w:rsidRPr="00CA7738" w:rsidRDefault="00AD0F89" w:rsidP="00F77300">
      <w:r w:rsidRPr="00CA7738">
        <w:t xml:space="preserve">Mosaic is a </w:t>
      </w:r>
      <w:r w:rsidR="006564D5" w:rsidRPr="00CA7738">
        <w:t>geo</w:t>
      </w:r>
      <w:r w:rsidRPr="00CA7738">
        <w:t>demographic classification which utilises over 400 pieces of information about each person in the UK, which is all processed and clustered to</w:t>
      </w:r>
      <w:r w:rsidR="006564D5" w:rsidRPr="00CA7738">
        <w:t xml:space="preserve"> assign each household into one of 13 groups and 66 types.  To assess which types of households are more likely to have a fire, the Mosaic type is appended onto each dwelling</w:t>
      </w:r>
      <w:r w:rsidR="00090D93" w:rsidRPr="00CA7738">
        <w:t xml:space="preserve"> that has a fire,</w:t>
      </w:r>
      <w:r w:rsidR="006564D5" w:rsidRPr="00CA7738">
        <w:t xml:space="preserve"> and then the types </w:t>
      </w:r>
      <w:r w:rsidR="00090D93" w:rsidRPr="00CA7738">
        <w:t>of households having fires</w:t>
      </w:r>
      <w:r w:rsidR="006564D5" w:rsidRPr="00CA7738">
        <w:t xml:space="preserve"> can be compared</w:t>
      </w:r>
      <w:r w:rsidR="00090D93" w:rsidRPr="00CA7738">
        <w:t xml:space="preserve"> to the types of people in the whole GM population.</w:t>
      </w:r>
    </w:p>
    <w:p w14:paraId="6C4CFB6E" w14:textId="3DB7F6C1" w:rsidR="00090D93" w:rsidRPr="00CA7738" w:rsidRDefault="00090D93" w:rsidP="00F77300">
      <w:r w:rsidRPr="00CA7738">
        <w:t xml:space="preserve">Table </w:t>
      </w:r>
      <w:r w:rsidR="00531BA7" w:rsidRPr="00CA7738">
        <w:t>2</w:t>
      </w:r>
      <w:r w:rsidR="006C791E" w:rsidRPr="00CA7738">
        <w:t>6</w:t>
      </w:r>
      <w:r w:rsidRPr="00CA7738">
        <w:t xml:space="preserve"> shows the Fire Index 202</w:t>
      </w:r>
      <w:r w:rsidR="00CA7738" w:rsidRPr="00CA7738">
        <w:t>1</w:t>
      </w:r>
      <w:r w:rsidRPr="00CA7738">
        <w:t>, highlighting the types of households most likely to have a fire. Based against 100, the redder the cell, the more likely that type of household is to have a fire.</w:t>
      </w:r>
    </w:p>
    <w:p w14:paraId="6056A744" w14:textId="5F934426" w:rsidR="00090D93" w:rsidRPr="00CA7738" w:rsidRDefault="00090D93" w:rsidP="00F77300">
      <w:r w:rsidRPr="00CA7738">
        <w:t xml:space="preserve">This analysis is carried out separately for each borough, </w:t>
      </w:r>
      <w:r w:rsidR="006564D5" w:rsidRPr="00CA7738">
        <w:t>which</w:t>
      </w:r>
      <w:r w:rsidRPr="00CA7738">
        <w:t xml:space="preserve"> helps to further stratify the types of households. Most boroughs have the same general trends, with household types in the </w:t>
      </w:r>
      <w:r w:rsidR="00CA7738" w:rsidRPr="00CA7738">
        <w:t>K, L and J</w:t>
      </w:r>
      <w:r w:rsidRPr="00CA7738">
        <w:t xml:space="preserve"> groups being more likely to have fires than would be expected given their population. There are, however, individual types in boroughs which have a high score which </w:t>
      </w:r>
      <w:r w:rsidRPr="00CA7738">
        <w:lastRenderedPageBreak/>
        <w:t xml:space="preserve">should not be discounted. This is usually where the population of that type is small, but there have still been fires in this type of household, for example </w:t>
      </w:r>
      <w:r w:rsidR="00CA7738" w:rsidRPr="00CA7738">
        <w:t xml:space="preserve">G26 Cafes and Catchments in Salford, and F24 Fledgling Free in Trafford. </w:t>
      </w:r>
    </w:p>
    <w:p w14:paraId="775BC2BA" w14:textId="69B4F76B" w:rsidR="00090D93" w:rsidRPr="00CA7738" w:rsidRDefault="00090D93" w:rsidP="00F77300">
      <w:r w:rsidRPr="00CA7738">
        <w:t xml:space="preserve">The types which are overall most prevalent are </w:t>
      </w:r>
      <w:r w:rsidR="00CA7738" w:rsidRPr="00CA7738">
        <w:t>L50</w:t>
      </w:r>
      <w:r w:rsidRPr="00CA7738">
        <w:t xml:space="preserve"> Pocket Pensions, </w:t>
      </w:r>
      <w:r w:rsidR="00CA7738" w:rsidRPr="00CA7738">
        <w:t>L49</w:t>
      </w:r>
      <w:r w:rsidRPr="00CA7738">
        <w:t xml:space="preserve"> Flatlet Seniors, </w:t>
      </w:r>
      <w:r w:rsidR="00CA7738" w:rsidRPr="00CA7738">
        <w:t xml:space="preserve">K47 Single Essentials, L51 Retirement Communities and J41 Youthful Endeavours </w:t>
      </w:r>
      <w:r w:rsidRPr="00CA7738">
        <w:t>. Behind this initial data, Experian provide breakdowns into the characteristics of each Mosaic type, comprising more than 400 pieces of information about each. However, a single sentence summary description can be useful to give an idea of those who are more likely to have fires. For example:</w:t>
      </w:r>
    </w:p>
    <w:p w14:paraId="0006DE08" w14:textId="77777777" w:rsidR="00CA7738" w:rsidRPr="00CA7738" w:rsidRDefault="00CA7738" w:rsidP="00CA7738">
      <w:r w:rsidRPr="00CA7738">
        <w:t>L49</w:t>
      </w:r>
      <w:r w:rsidR="00090D93" w:rsidRPr="00CA7738">
        <w:t xml:space="preserve"> Flatlet Seniors: Ageing singles with basic income renting small flats in centrally located developments</w:t>
      </w:r>
      <w:r w:rsidRPr="00CA7738">
        <w:t xml:space="preserve"> </w:t>
      </w:r>
    </w:p>
    <w:p w14:paraId="62566076" w14:textId="0D89C647" w:rsidR="00CA7738" w:rsidRPr="00CA7738" w:rsidRDefault="00CA7738" w:rsidP="00CA7738">
      <w:r w:rsidRPr="00CA7738">
        <w:t>L50 Pocket Pensions: Penny-wise elderly singles renting in developments of compact social homes</w:t>
      </w:r>
    </w:p>
    <w:p w14:paraId="3BFB82EB" w14:textId="44479B90" w:rsidR="00090D93" w:rsidRPr="00CA7738" w:rsidRDefault="00CA7738" w:rsidP="00F77300">
      <w:r w:rsidRPr="00CA7738">
        <w:t xml:space="preserve">L51 Retirement Communities: Elderly living in specialised accommodation including retirement homes, </w:t>
      </w:r>
      <w:proofErr w:type="gramStart"/>
      <w:r w:rsidRPr="00CA7738">
        <w:t>villages</w:t>
      </w:r>
      <w:proofErr w:type="gramEnd"/>
      <w:r w:rsidRPr="00CA7738">
        <w:t xml:space="preserve"> and complexes</w:t>
      </w:r>
    </w:p>
    <w:p w14:paraId="3ADA42BE" w14:textId="5E84BD54" w:rsidR="00090D93" w:rsidRPr="00CA7738" w:rsidRDefault="00CA7738" w:rsidP="00F77300">
      <w:r w:rsidRPr="00CA7738">
        <w:t>K47 Single Essentials: Singles renting small social flats in town centres</w:t>
      </w:r>
    </w:p>
    <w:p w14:paraId="25602A37" w14:textId="0B914867" w:rsidR="00CA7738" w:rsidRPr="00CA7738" w:rsidRDefault="00CA7738" w:rsidP="00F77300">
      <w:r w:rsidRPr="00CA7738">
        <w:t>J41 Youthful Endeavours: Young people endeavouring to gain employment footholds while renting cheap flats and terraces</w:t>
      </w:r>
    </w:p>
    <w:p w14:paraId="14BA5319" w14:textId="056A35A0" w:rsidR="00F553BC" w:rsidRPr="004619BC" w:rsidRDefault="00C03AFA" w:rsidP="00F77300">
      <w:r w:rsidRPr="00C03AFA">
        <w:rPr>
          <w:noProof/>
        </w:rPr>
        <w:lastRenderedPageBreak/>
        <w:drawing>
          <wp:inline distT="0" distB="0" distL="0" distR="0" wp14:anchorId="527B5244" wp14:editId="24FD06E0">
            <wp:extent cx="6300470" cy="7353300"/>
            <wp:effectExtent l="0" t="0" r="5080" b="0"/>
            <wp:docPr id="69" name="Picture 69" descr="Mosaic index. Larger version in appendi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osaic index. Larger version in appendix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00470" cy="7353300"/>
                    </a:xfrm>
                    <a:prstGeom prst="rect">
                      <a:avLst/>
                    </a:prstGeom>
                    <a:noFill/>
                    <a:ln>
                      <a:noFill/>
                    </a:ln>
                  </pic:spPr>
                </pic:pic>
              </a:graphicData>
            </a:graphic>
          </wp:inline>
        </w:drawing>
      </w:r>
    </w:p>
    <w:p w14:paraId="55ABF4D3" w14:textId="320E6A1C" w:rsidR="00531BA7" w:rsidRPr="00961E12" w:rsidRDefault="00531BA7" w:rsidP="00F77300">
      <w:pPr>
        <w:pStyle w:val="Caption"/>
      </w:pPr>
      <w:r w:rsidRPr="00961E12">
        <w:t xml:space="preserve">Table </w:t>
      </w:r>
      <w:fldSimple w:instr=" SEQ Table \* ARABIC ">
        <w:r w:rsidR="004A21A4">
          <w:rPr>
            <w:noProof/>
          </w:rPr>
          <w:t>26</w:t>
        </w:r>
      </w:fldSimple>
      <w:r w:rsidRPr="00961E12">
        <w:t>: Mosaic index 202</w:t>
      </w:r>
      <w:r w:rsidR="00CA7738">
        <w:t>1</w:t>
      </w:r>
      <w:r w:rsidRPr="00961E12">
        <w:t>, highlighting the types of households which are more likely to have an accidental dwelling fire</w:t>
      </w:r>
      <w:r w:rsidR="00DF4543">
        <w:t xml:space="preserve">. NB a larger version of this table can be found in Appendix 3. </w:t>
      </w:r>
    </w:p>
    <w:p w14:paraId="0F256F12" w14:textId="2A48299B" w:rsidR="00090D93" w:rsidRPr="004619BC" w:rsidRDefault="00090D93" w:rsidP="00F77300"/>
    <w:p w14:paraId="7D2CAE9E" w14:textId="1C5216DA" w:rsidR="00824609" w:rsidRPr="004619BC" w:rsidRDefault="00DF164D" w:rsidP="00F77300">
      <w:pPr>
        <w:pStyle w:val="Heading2"/>
      </w:pPr>
      <w:bookmarkStart w:id="96" w:name="_Toc59608631"/>
      <w:bookmarkStart w:id="97" w:name="_Toc92901683"/>
      <w:r w:rsidRPr="004619BC">
        <w:lastRenderedPageBreak/>
        <w:t xml:space="preserve">Section 3: </w:t>
      </w:r>
      <w:r w:rsidR="006351C3" w:rsidRPr="004619BC">
        <w:t>Built Environment</w:t>
      </w:r>
      <w:bookmarkEnd w:id="96"/>
      <w:bookmarkEnd w:id="97"/>
    </w:p>
    <w:p w14:paraId="2DA4C47F" w14:textId="08C0E540" w:rsidR="00EE33A1" w:rsidRPr="004619BC" w:rsidRDefault="00EE33A1" w:rsidP="00F77300">
      <w:pPr>
        <w:pStyle w:val="Heading3"/>
        <w:rPr>
          <w:lang w:val="en"/>
        </w:rPr>
      </w:pPr>
      <w:bookmarkStart w:id="98" w:name="_Toc73552843"/>
      <w:bookmarkStart w:id="99" w:name="_Toc73552980"/>
      <w:r w:rsidRPr="004619BC">
        <w:rPr>
          <w:lang w:val="en"/>
        </w:rPr>
        <w:t>The Built Environment</w:t>
      </w:r>
      <w:bookmarkEnd w:id="98"/>
      <w:bookmarkEnd w:id="99"/>
    </w:p>
    <w:p w14:paraId="2513020C" w14:textId="65A3B5C1" w:rsidR="00EE33A1" w:rsidRPr="004619BC" w:rsidRDefault="00EE33A1" w:rsidP="00F77300">
      <w:r w:rsidRPr="004619BC">
        <w:t xml:space="preserve">The fire at Grenfell Tower claimed the lives of 72 people. </w:t>
      </w:r>
      <w:r w:rsidR="006A0D15" w:rsidRPr="004619BC">
        <w:t xml:space="preserve"> T</w:t>
      </w:r>
      <w:r w:rsidRPr="004619BC">
        <w:t>he fire was caused by a faulty fridge-freezer and spread rapidly up the exterior of the building</w:t>
      </w:r>
      <w:r w:rsidR="006164FB" w:rsidRPr="004619BC">
        <w:t xml:space="preserve"> due to</w:t>
      </w:r>
      <w:r w:rsidRPr="004619BC">
        <w:t xml:space="preserve"> the use of combustible cladding and materials</w:t>
      </w:r>
      <w:r w:rsidR="006164FB" w:rsidRPr="004619BC">
        <w:t xml:space="preserve"> and throughout the interior of the building because of</w:t>
      </w:r>
      <w:r w:rsidRPr="004619BC">
        <w:t xml:space="preserve"> deficiencies with compartmentation.</w:t>
      </w:r>
    </w:p>
    <w:p w14:paraId="607AA38C" w14:textId="0CB66226" w:rsidR="00EE33A1" w:rsidRPr="004619BC" w:rsidRDefault="006164FB" w:rsidP="00F77300">
      <w:r w:rsidRPr="004619BC">
        <w:t>There is increasing evidence of construction failures resulting in b</w:t>
      </w:r>
      <w:r w:rsidR="00F33873" w:rsidRPr="004619BC">
        <w:t xml:space="preserve">uildings </w:t>
      </w:r>
      <w:r w:rsidRPr="004619BC">
        <w:t>f</w:t>
      </w:r>
      <w:r w:rsidR="00F33873" w:rsidRPr="004619BC">
        <w:t>ail</w:t>
      </w:r>
      <w:r w:rsidRPr="004619BC">
        <w:t>ing to perform to expected standards when a fire occurs</w:t>
      </w:r>
      <w:r w:rsidR="00F33873" w:rsidRPr="004619BC">
        <w:t xml:space="preserve"> – Grenfell Tower</w:t>
      </w:r>
      <w:r w:rsidRPr="004619BC">
        <w:t xml:space="preserve">, The Cube, the </w:t>
      </w:r>
      <w:proofErr w:type="spellStart"/>
      <w:r w:rsidRPr="004619BC">
        <w:t>Beechmere</w:t>
      </w:r>
      <w:proofErr w:type="spellEnd"/>
      <w:r w:rsidRPr="004619BC">
        <w:t xml:space="preserve"> Care Home, the Brentford Travelodge, the Worcester Park flats, the Barking flats.  Fire service re</w:t>
      </w:r>
      <w:r w:rsidR="00F33873" w:rsidRPr="004619BC">
        <w:t>sourcing is built on presumptions, one of which is how a building behaves in a fire and</w:t>
      </w:r>
      <w:r w:rsidR="00B22D06" w:rsidRPr="004619BC">
        <w:t xml:space="preserve"> this informs</w:t>
      </w:r>
      <w:r w:rsidR="00F33873" w:rsidRPr="004619BC">
        <w:t xml:space="preserve"> how many fire engines should be required</w:t>
      </w:r>
      <w:r w:rsidR="00B22D06" w:rsidRPr="004619BC">
        <w:t xml:space="preserve"> to deal with fire incidents</w:t>
      </w:r>
      <w:r w:rsidR="00F33873" w:rsidRPr="004619BC">
        <w:t xml:space="preserve">. But the catastrophic failure of buildings has shown these presumptions </w:t>
      </w:r>
      <w:r w:rsidR="00B22D06" w:rsidRPr="004619BC">
        <w:t>can no longer be relied upon</w:t>
      </w:r>
      <w:r w:rsidR="00F33873" w:rsidRPr="004619BC">
        <w:t xml:space="preserve">. </w:t>
      </w:r>
      <w:r w:rsidR="00B22D06" w:rsidRPr="004619BC">
        <w:t xml:space="preserve"> The new p</w:t>
      </w:r>
      <w:r w:rsidR="00F33873" w:rsidRPr="004619BC">
        <w:t xml:space="preserve">rocedure utilised by GMFRS at </w:t>
      </w:r>
      <w:r w:rsidR="00B22D06" w:rsidRPr="004619BC">
        <w:t>t</w:t>
      </w:r>
      <w:r w:rsidR="00F33873" w:rsidRPr="004619BC">
        <w:t xml:space="preserve">he Cube fire require more resources to attend a fire than previously planned or budgeted for. If fire and rescue services are to </w:t>
      </w:r>
      <w:r w:rsidR="00B22D06" w:rsidRPr="004619BC">
        <w:t>manage the evacuation of people when a fire causes catastrophic building failure</w:t>
      </w:r>
      <w:r w:rsidR="00F33873" w:rsidRPr="004619BC">
        <w:t>, they will have to commit more resources to them than they have done previously. It is important to note that these challenges</w:t>
      </w:r>
      <w:r w:rsidR="00DA2847">
        <w:t xml:space="preserve"> </w:t>
      </w:r>
      <w:r w:rsidR="00F33873" w:rsidRPr="004619BC">
        <w:t>are not necessarily defined by the height of the building.</w:t>
      </w:r>
    </w:p>
    <w:p w14:paraId="5BE10DA5" w14:textId="5480AC44" w:rsidR="00EE33A1" w:rsidRPr="004619BC" w:rsidRDefault="00EE33A1" w:rsidP="00F77300">
      <w:r w:rsidRPr="004619BC">
        <w:t xml:space="preserve">The scale of the Cube fire and the adoption of new approaches to tackling </w:t>
      </w:r>
      <w:r w:rsidR="00F33873" w:rsidRPr="004619BC">
        <w:t>such</w:t>
      </w:r>
      <w:r w:rsidRPr="004619BC">
        <w:t xml:space="preserve"> fires implemented in response to the Grenfell fire, stretched GMFRS resources:</w:t>
      </w:r>
    </w:p>
    <w:p w14:paraId="63D56056" w14:textId="675D8FE8" w:rsidR="00EE33A1" w:rsidRPr="004619BC" w:rsidRDefault="00EE33A1" w:rsidP="00F77300">
      <w:pPr>
        <w:pStyle w:val="ListParagraph"/>
        <w:numPr>
          <w:ilvl w:val="0"/>
          <w:numId w:val="15"/>
        </w:numPr>
      </w:pPr>
      <w:r w:rsidRPr="004619BC">
        <w:t>GMFRS has up to 50 fire engines available. During its peak, 27 pumps were committed to the Cube fire at the same time. The peak number of GMFRS pumps in use across the region at one time was 45. There were multiple other incidents including a gas leak, a vehicle fire, and two domestic fires with reported threats to life.</w:t>
      </w:r>
    </w:p>
    <w:p w14:paraId="0BDDA494" w14:textId="0B66A401" w:rsidR="00EE33A1" w:rsidRPr="004619BC" w:rsidRDefault="00EE33A1" w:rsidP="00F77300">
      <w:pPr>
        <w:pStyle w:val="ListParagraph"/>
        <w:numPr>
          <w:ilvl w:val="0"/>
          <w:numId w:val="15"/>
        </w:numPr>
      </w:pPr>
      <w:r w:rsidRPr="004619BC">
        <w:rPr>
          <w:color w:val="000000"/>
        </w:rPr>
        <w:t xml:space="preserve">At </w:t>
      </w:r>
      <w:r w:rsidRPr="004619BC">
        <w:t>one time, there was a total of 19 officers committed to incidents across Greater Manchester leaving just one other officer available.</w:t>
      </w:r>
    </w:p>
    <w:p w14:paraId="50FF735E" w14:textId="7BAE8357" w:rsidR="00EE33A1" w:rsidRPr="004619BC" w:rsidRDefault="00EE33A1" w:rsidP="00F77300">
      <w:pPr>
        <w:pStyle w:val="ListParagraph"/>
        <w:numPr>
          <w:ilvl w:val="0"/>
          <w:numId w:val="15"/>
        </w:numPr>
      </w:pPr>
      <w:r w:rsidRPr="004619BC">
        <w:t xml:space="preserve">For a </w:t>
      </w:r>
      <w:r w:rsidR="005D1604" w:rsidRPr="004619BC">
        <w:t xml:space="preserve">short </w:t>
      </w:r>
      <w:r w:rsidRPr="004619BC">
        <w:t>while, there were just two other fire engines available in the whole of Greater Manchester, until support was provided by other brigades.</w:t>
      </w:r>
    </w:p>
    <w:p w14:paraId="72580949" w14:textId="44A710DD" w:rsidR="00EE33A1" w:rsidRPr="004619BC" w:rsidRDefault="00957875" w:rsidP="00F77300">
      <w:hyperlink r:id="rId63" w:history="1">
        <w:r w:rsidR="00EE33A1" w:rsidRPr="004619BC">
          <w:rPr>
            <w:b/>
            <w:bCs/>
          </w:rPr>
          <w:t xml:space="preserve">Grenfell and </w:t>
        </w:r>
        <w:r w:rsidR="00B22D06" w:rsidRPr="004619BC">
          <w:rPr>
            <w:b/>
            <w:bCs/>
          </w:rPr>
          <w:t>B</w:t>
        </w:r>
        <w:r w:rsidR="00EE33A1" w:rsidRPr="004619BC">
          <w:rPr>
            <w:b/>
            <w:bCs/>
          </w:rPr>
          <w:t xml:space="preserve">uilding </w:t>
        </w:r>
        <w:r w:rsidR="00B22D06" w:rsidRPr="004619BC">
          <w:rPr>
            <w:b/>
            <w:bCs/>
          </w:rPr>
          <w:t>S</w:t>
        </w:r>
        <w:r w:rsidR="00EE33A1" w:rsidRPr="004619BC">
          <w:rPr>
            <w:b/>
            <w:bCs/>
          </w:rPr>
          <w:t>afety</w:t>
        </w:r>
        <w:r w:rsidR="00EE33A1" w:rsidRPr="004619BC">
          <w:t xml:space="preserve"> – ministerial statement</w:t>
        </w:r>
      </w:hyperlink>
      <w:r w:rsidR="00EE33A1" w:rsidRPr="004619BC">
        <w:t xml:space="preserve">: recap from Robert </w:t>
      </w:r>
      <w:proofErr w:type="spellStart"/>
      <w:r w:rsidR="00EE33A1" w:rsidRPr="004619BC">
        <w:t>Jenrick</w:t>
      </w:r>
      <w:proofErr w:type="spellEnd"/>
      <w:r w:rsidR="00EE33A1" w:rsidRPr="004619BC">
        <w:t xml:space="preserve"> on combustible materials, remediation, the Fire Protection Board, Stay Put, building safety, the Fire Safety Bill, lessons for FRSs.</w:t>
      </w:r>
    </w:p>
    <w:p w14:paraId="1670A160" w14:textId="70F19DA8" w:rsidR="00B22D06" w:rsidRPr="004619BC" w:rsidRDefault="00B22D06" w:rsidP="00F77300">
      <w:r w:rsidRPr="004619BC">
        <w:lastRenderedPageBreak/>
        <w:t>The Government response to Grenfell is wide-ranging and includes proposals for new legislation that will impact on the regulation of buildings as well as changes to the way fire and rescue authorities operate.</w:t>
      </w:r>
    </w:p>
    <w:p w14:paraId="0780038C" w14:textId="003A3C62" w:rsidR="00AC0BB9" w:rsidRPr="00713BF8" w:rsidRDefault="00AC0BB9" w:rsidP="00F77300">
      <w:pPr>
        <w:rPr>
          <w:i/>
          <w:iCs/>
        </w:rPr>
      </w:pPr>
      <w:r w:rsidRPr="00713BF8">
        <w:rPr>
          <w:i/>
          <w:iCs/>
        </w:rPr>
        <w:t>Building Safety Bill</w:t>
      </w:r>
    </w:p>
    <w:p w14:paraId="5514CFF9" w14:textId="552B22F0" w:rsidR="00AC0BB9" w:rsidRPr="004619BC" w:rsidRDefault="00AC0BB9" w:rsidP="00F77300">
      <w:r w:rsidRPr="004619BC">
        <w:t>The Government accepted in principle all of the recommendations of the Independent Review of Building Regulations and Fire Safety and is addressing these through the Building Safety Bill. This will introduce a new regulator for high rise residential buildings established in the HSE and will require local authorities and fire and rescue authorities to work as part of a multi-disciplinary team with the HSE in relation to new and existing buildings. This will result in additional and changing work for fire and rescue authorities and will likely result in a requirement to train some staff to an enhanced level to undertake this activity.</w:t>
      </w:r>
    </w:p>
    <w:p w14:paraId="0D0CB7E0" w14:textId="72E838E3" w:rsidR="00AC0BB9" w:rsidRPr="004619BC" w:rsidRDefault="00AC0BB9" w:rsidP="00F77300">
      <w:r w:rsidRPr="004619BC">
        <w:t>The Building Safety Bill will impact on the cost to develop and build high rise buildings which may consequently impact on sales prices and financial viability assessments for affordable housing. For existing buildings there will be additional costs to comply with the new regulatory regime and this will likely fall to individual flat owners.</w:t>
      </w:r>
    </w:p>
    <w:p w14:paraId="04A67A4F" w14:textId="51DB53AD" w:rsidR="00AC0BB9" w:rsidRPr="00713BF8" w:rsidRDefault="00AC0BB9" w:rsidP="00F77300">
      <w:pPr>
        <w:rPr>
          <w:i/>
          <w:iCs/>
        </w:rPr>
      </w:pPr>
      <w:r w:rsidRPr="00713BF8">
        <w:rPr>
          <w:i/>
          <w:iCs/>
        </w:rPr>
        <w:t>Fire Safety Reform</w:t>
      </w:r>
    </w:p>
    <w:p w14:paraId="01AEEA57" w14:textId="6625ED63" w:rsidR="00AC0BB9" w:rsidRPr="004619BC" w:rsidRDefault="00AC0BB9" w:rsidP="00F77300">
      <w:r w:rsidRPr="004619BC">
        <w:t>The Government has introduced a Fire Safety Bill to clarify the scope of the Fire Safety Order in relation to external wall systems. This follows advice issued by the Government that requires responsible persons for all multi-occupied multi-storey residential buildings to identify and assess the risk posed by materials in the external wall construction. There are thousands of buildings under 18metres which may require work to be undertaken to address the risk of external fire spread.</w:t>
      </w:r>
    </w:p>
    <w:p w14:paraId="513BD28B" w14:textId="5810CB20" w:rsidR="00AC0BB9" w:rsidRPr="004619BC" w:rsidRDefault="00AC0BB9" w:rsidP="00F77300">
      <w:r w:rsidRPr="004619BC">
        <w:t>The Home Office has also consulted on making changes to strengthen the Fire Safety Order as it applies to all premises and fire and rescue authorities will need to adapt to any changes in legislation and provide additional training for regulatory staff.</w:t>
      </w:r>
    </w:p>
    <w:p w14:paraId="328A8794" w14:textId="0A757ABD" w:rsidR="00AC0BB9" w:rsidRPr="004619BC" w:rsidRDefault="00AC0BB9" w:rsidP="00F77300">
      <w:pPr>
        <w:rPr>
          <w:b/>
        </w:rPr>
      </w:pPr>
      <w:r w:rsidRPr="004619BC">
        <w:t>The Government accepted in principle all of the recommendations of Grenfell Tower Inquiry Phase 1 Report and will be introducing these through legislation. This will impact on the way that fire and rescue authorities will need to plan and train for incidents and have wide reaching implications for the management and regulation of fire safety in high rise buildings in addition to the changes proposed in the Building Safety Bill.</w:t>
      </w:r>
    </w:p>
    <w:p w14:paraId="19B24EA1" w14:textId="77777777" w:rsidR="00B22D06" w:rsidRPr="00713BF8" w:rsidRDefault="00B22D06" w:rsidP="00F77300">
      <w:pPr>
        <w:rPr>
          <w:i/>
          <w:iCs/>
        </w:rPr>
      </w:pPr>
      <w:r w:rsidRPr="00713BF8">
        <w:rPr>
          <w:i/>
          <w:iCs/>
        </w:rPr>
        <w:t>New Planning Proposals</w:t>
      </w:r>
    </w:p>
    <w:p w14:paraId="687F38F3" w14:textId="77777777" w:rsidR="00B22D06" w:rsidRPr="004619BC" w:rsidRDefault="00B22D06" w:rsidP="00F77300">
      <w:r w:rsidRPr="004619BC">
        <w:lastRenderedPageBreak/>
        <w:t xml:space="preserve">There is currently ongoing </w:t>
      </w:r>
      <w:hyperlink r:id="rId64" w:history="1">
        <w:r w:rsidRPr="004619BC">
          <w:rPr>
            <w:rStyle w:val="Hyperlink"/>
            <w:color w:val="auto"/>
          </w:rPr>
          <w:t>Consultation on the proposals</w:t>
        </w:r>
      </w:hyperlink>
      <w:r w:rsidRPr="004619BC">
        <w:t xml:space="preserve"> to change the planning system. In the new system local areas will develop plans for land to be designated into three categories:</w:t>
      </w:r>
    </w:p>
    <w:p w14:paraId="73B8A089" w14:textId="77777777" w:rsidR="00B22D06" w:rsidRPr="004619BC" w:rsidRDefault="00B22D06" w:rsidP="00F77300">
      <w:pPr>
        <w:pStyle w:val="ListParagraph"/>
        <w:numPr>
          <w:ilvl w:val="0"/>
          <w:numId w:val="13"/>
        </w:numPr>
      </w:pPr>
      <w:r w:rsidRPr="004619BC">
        <w:t xml:space="preserve">Growth areas will back development, with development approved at the same time plans are prepared, meaning new homes, schools, </w:t>
      </w:r>
      <w:proofErr w:type="gramStart"/>
      <w:r w:rsidRPr="004619BC">
        <w:t>shops</w:t>
      </w:r>
      <w:proofErr w:type="gramEnd"/>
      <w:r w:rsidRPr="004619BC">
        <w:t xml:space="preserve"> and business space can be built quickly and efficiently, as long as local design standards are met.</w:t>
      </w:r>
    </w:p>
    <w:p w14:paraId="0CF394F2" w14:textId="77777777" w:rsidR="00B22D06" w:rsidRPr="004619BC" w:rsidRDefault="00B22D06" w:rsidP="00F77300">
      <w:pPr>
        <w:pStyle w:val="ListParagraph"/>
        <w:numPr>
          <w:ilvl w:val="0"/>
          <w:numId w:val="13"/>
        </w:numPr>
      </w:pPr>
      <w:r w:rsidRPr="004619BC">
        <w:t>Renewal areas will be suitable for some development – where it is high-quality in a way which meets design and other prior approval requirements the process will be quicker. If not, development will need planning approval in the usual way.</w:t>
      </w:r>
    </w:p>
    <w:p w14:paraId="77A5AE0D" w14:textId="77777777" w:rsidR="00B22D06" w:rsidRPr="004619BC" w:rsidRDefault="00B22D06" w:rsidP="00F77300">
      <w:pPr>
        <w:pStyle w:val="ListParagraph"/>
        <w:numPr>
          <w:ilvl w:val="0"/>
          <w:numId w:val="13"/>
        </w:numPr>
      </w:pPr>
      <w:r w:rsidRPr="004619BC">
        <w:t>Protected areas will be just that – development will be restricted to carry on protecting our treasured heritage like Areas of Outstanding Natural Beauty and National Parks.</w:t>
      </w:r>
    </w:p>
    <w:p w14:paraId="7F2C4075" w14:textId="77777777" w:rsidR="00B22D06" w:rsidRPr="004619BC" w:rsidRDefault="00B22D06" w:rsidP="00F77300">
      <w:r w:rsidRPr="004619BC">
        <w:t>The proposed reforms have already met with negativity –</w:t>
      </w:r>
    </w:p>
    <w:p w14:paraId="5FB1C7A8" w14:textId="77777777" w:rsidR="00B22D06" w:rsidRPr="004619BC" w:rsidRDefault="00957875" w:rsidP="00F77300">
      <w:pPr>
        <w:pStyle w:val="ListParagraph"/>
        <w:numPr>
          <w:ilvl w:val="0"/>
          <w:numId w:val="14"/>
        </w:numPr>
      </w:pPr>
      <w:hyperlink r:id="rId65" w:history="1">
        <w:r w:rsidR="00B22D06" w:rsidRPr="004619BC">
          <w:rPr>
            <w:rStyle w:val="Hyperlink"/>
            <w:color w:val="auto"/>
          </w:rPr>
          <w:t>RIBA:</w:t>
        </w:r>
      </w:hyperlink>
      <w:r w:rsidR="00B22D06" w:rsidRPr="004619BC">
        <w:t xml:space="preserve"> “While there’s no doubt the planning system needs reform, these shameful proposals do almost nothing to guarantee the delivery of affordable, well-designed and sustainable homes. While they might help to ‘get Britain building’ – paired with the extension of Permitted Development – there’s every chance they could also lead to the creation of the next generation of slum housing. The housing crisis isn’t just about numbers, and deregulation won’t solve it.”</w:t>
      </w:r>
    </w:p>
    <w:p w14:paraId="42455B50" w14:textId="77777777" w:rsidR="00B22D06" w:rsidRPr="004619BC" w:rsidRDefault="00957875" w:rsidP="00F77300">
      <w:pPr>
        <w:pStyle w:val="ListParagraph"/>
        <w:numPr>
          <w:ilvl w:val="0"/>
          <w:numId w:val="14"/>
        </w:numPr>
      </w:pPr>
      <w:hyperlink r:id="rId66" w:history="1">
        <w:r w:rsidR="00B22D06" w:rsidRPr="004619BC">
          <w:rPr>
            <w:rStyle w:val="Hyperlink"/>
            <w:color w:val="auto"/>
          </w:rPr>
          <w:t>The Guardian</w:t>
        </w:r>
      </w:hyperlink>
      <w:r w:rsidR="00B22D06" w:rsidRPr="004619BC">
        <w:t>: “Race to the bottom: reform to planning system in England could be catastrophic.”</w:t>
      </w:r>
    </w:p>
    <w:p w14:paraId="211FCFA0" w14:textId="77777777" w:rsidR="006A0E54" w:rsidRPr="004619BC" w:rsidRDefault="006A0E54" w:rsidP="00F77300">
      <w:r w:rsidRPr="004619BC">
        <w:br w:type="page"/>
      </w:r>
    </w:p>
    <w:p w14:paraId="383B40F7" w14:textId="4F9B9D87" w:rsidR="00E06DC4" w:rsidRPr="004619BC" w:rsidRDefault="00E06DC4" w:rsidP="00F77300">
      <w:pPr>
        <w:pStyle w:val="Heading3"/>
      </w:pPr>
      <w:bookmarkStart w:id="100" w:name="_Toc73552844"/>
      <w:bookmarkStart w:id="101" w:name="_Toc73552981"/>
      <w:r w:rsidRPr="004619BC">
        <w:lastRenderedPageBreak/>
        <w:t>High Rise</w:t>
      </w:r>
      <w:r w:rsidR="006351C3" w:rsidRPr="004619BC">
        <w:t xml:space="preserve"> Buildings</w:t>
      </w:r>
      <w:r w:rsidR="00F45FFA" w:rsidRPr="004619BC">
        <w:t xml:space="preserve"> (Residential and </w:t>
      </w:r>
      <w:r w:rsidR="00FE5A1A" w:rsidRPr="004619BC">
        <w:t>Non-Residential</w:t>
      </w:r>
      <w:r w:rsidR="00F45FFA" w:rsidRPr="004619BC">
        <w:t>)</w:t>
      </w:r>
      <w:bookmarkEnd w:id="100"/>
      <w:bookmarkEnd w:id="101"/>
    </w:p>
    <w:p w14:paraId="5C4C3AB0" w14:textId="384C54F4" w:rsidR="006351C3" w:rsidRPr="004619BC" w:rsidRDefault="00E06DC4" w:rsidP="00F77300">
      <w:r w:rsidRPr="004619BC">
        <w:t xml:space="preserve">The map shows where all the high-rise buildings (over 18m) are in Greater Manchester, highlighting </w:t>
      </w:r>
      <w:r w:rsidR="00F45FFA" w:rsidRPr="004619BC">
        <w:t>residential buildings with</w:t>
      </w:r>
      <w:r w:rsidRPr="004619BC">
        <w:t xml:space="preserve"> </w:t>
      </w:r>
      <w:r w:rsidR="003346A2" w:rsidRPr="004619BC">
        <w:t>interim</w:t>
      </w:r>
      <w:r w:rsidRPr="004619BC">
        <w:t xml:space="preserve"> measures</w:t>
      </w:r>
      <w:r w:rsidR="006351C3" w:rsidRPr="004619BC">
        <w:t xml:space="preserve"> </w:t>
      </w:r>
      <w:r w:rsidR="00742D71" w:rsidRPr="004619BC">
        <w:t xml:space="preserve">in place </w:t>
      </w:r>
      <w:r w:rsidR="006351C3" w:rsidRPr="004619BC">
        <w:t xml:space="preserve">as </w:t>
      </w:r>
      <w:r w:rsidR="00AA03C2" w:rsidRPr="004619BC">
        <w:t>of</w:t>
      </w:r>
      <w:r w:rsidR="006351C3" w:rsidRPr="004619BC">
        <w:t xml:space="preserve"> </w:t>
      </w:r>
      <w:r w:rsidR="0027500B">
        <w:t>October 2021</w:t>
      </w:r>
      <w:r w:rsidRPr="004619BC">
        <w:t>.</w:t>
      </w:r>
      <w:r w:rsidR="006351C3" w:rsidRPr="004619BC">
        <w:t xml:space="preserve"> Interim measures are defined as ‘urgent temporary measures which are to be put in place to address an unacceptable risk to occupants of a building’ (NFCC Guidance).</w:t>
      </w:r>
    </w:p>
    <w:p w14:paraId="54380CDC" w14:textId="58E7D1DB" w:rsidR="00E06DC4" w:rsidRPr="004619BC" w:rsidRDefault="00F45FFA" w:rsidP="00F77300">
      <w:r w:rsidRPr="004619BC">
        <w:t xml:space="preserve">Figure </w:t>
      </w:r>
      <w:r w:rsidR="00531BA7" w:rsidRPr="004619BC">
        <w:t>31</w:t>
      </w:r>
      <w:r w:rsidRPr="004619BC">
        <w:t xml:space="preserve"> shows that t</w:t>
      </w:r>
      <w:r w:rsidR="006351C3" w:rsidRPr="004619BC">
        <w:t>he high</w:t>
      </w:r>
      <w:r w:rsidR="00830E8A" w:rsidRPr="004619BC">
        <w:t>-</w:t>
      </w:r>
      <w:r w:rsidR="006351C3" w:rsidRPr="004619BC">
        <w:t xml:space="preserve">rise buildings are mostly </w:t>
      </w:r>
      <w:r w:rsidR="00E06DC4" w:rsidRPr="004619BC">
        <w:t>concentrated around Manchester city centre and surrounding areas into Salford, and Salford Quays, shown in the inset</w:t>
      </w:r>
      <w:r w:rsidR="006351C3" w:rsidRPr="004619BC">
        <w:t xml:space="preserve">, with other buildings in close proximity to urban centres such as in Bolton, </w:t>
      </w:r>
      <w:proofErr w:type="gramStart"/>
      <w:r w:rsidR="006351C3" w:rsidRPr="004619BC">
        <w:t>Stockport</w:t>
      </w:r>
      <w:proofErr w:type="gramEnd"/>
      <w:r w:rsidR="006351C3" w:rsidRPr="004619BC">
        <w:t xml:space="preserve"> and Rochdale.</w:t>
      </w:r>
    </w:p>
    <w:p w14:paraId="7958DF55" w14:textId="311F63E3" w:rsidR="00531BA7" w:rsidRDefault="00E54FF6" w:rsidP="00E54FF6">
      <w:pPr>
        <w:jc w:val="right"/>
      </w:pPr>
      <w:r>
        <w:rPr>
          <w:noProof/>
        </w:rPr>
        <w:drawing>
          <wp:anchor distT="0" distB="0" distL="114300" distR="114300" simplePos="0" relativeHeight="251674624" behindDoc="0" locked="0" layoutInCell="1" allowOverlap="1" wp14:anchorId="2963E24C" wp14:editId="6979E71D">
            <wp:simplePos x="0" y="0"/>
            <wp:positionH relativeFrom="margin">
              <wp:posOffset>19050</wp:posOffset>
            </wp:positionH>
            <wp:positionV relativeFrom="paragraph">
              <wp:posOffset>2892587</wp:posOffset>
            </wp:positionV>
            <wp:extent cx="2958066" cy="2151321"/>
            <wp:effectExtent l="19050" t="19050" r="13970" b="2095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58066" cy="2151321"/>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5BD969D" wp14:editId="059E7A3F">
            <wp:extent cx="5383787" cy="3965944"/>
            <wp:effectExtent l="0" t="0" r="7620" b="0"/>
            <wp:docPr id="22" name="Picture 22" descr="High risk buldings in 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High risk buldings in GM"/>
                    <pic:cNvPicPr/>
                  </pic:nvPicPr>
                  <pic:blipFill>
                    <a:blip r:embed="rId68"/>
                    <a:stretch>
                      <a:fillRect/>
                    </a:stretch>
                  </pic:blipFill>
                  <pic:spPr>
                    <a:xfrm>
                      <a:off x="0" y="0"/>
                      <a:ext cx="5390867" cy="3971159"/>
                    </a:xfrm>
                    <a:prstGeom prst="rect">
                      <a:avLst/>
                    </a:prstGeom>
                  </pic:spPr>
                </pic:pic>
              </a:graphicData>
            </a:graphic>
          </wp:inline>
        </w:drawing>
      </w:r>
    </w:p>
    <w:p w14:paraId="3226B93D" w14:textId="60525D59" w:rsidR="00E54FF6" w:rsidRDefault="00E54FF6" w:rsidP="00E54FF6">
      <w:pPr>
        <w:jc w:val="right"/>
      </w:pPr>
      <w:r>
        <w:rPr>
          <w:noProof/>
        </w:rPr>
        <w:drawing>
          <wp:anchor distT="0" distB="0" distL="114300" distR="114300" simplePos="0" relativeHeight="251673600" behindDoc="0" locked="0" layoutInCell="1" allowOverlap="1" wp14:anchorId="0542F2A2" wp14:editId="51699DBB">
            <wp:simplePos x="0" y="0"/>
            <wp:positionH relativeFrom="column">
              <wp:posOffset>3728291</wp:posOffset>
            </wp:positionH>
            <wp:positionV relativeFrom="paragraph">
              <wp:posOffset>145459</wp:posOffset>
            </wp:positionV>
            <wp:extent cx="2428875" cy="647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428875" cy="647700"/>
                    </a:xfrm>
                    <a:prstGeom prst="rect">
                      <a:avLst/>
                    </a:prstGeom>
                  </pic:spPr>
                </pic:pic>
              </a:graphicData>
            </a:graphic>
            <wp14:sizeRelH relativeFrom="page">
              <wp14:pctWidth>0</wp14:pctWidth>
            </wp14:sizeRelH>
            <wp14:sizeRelV relativeFrom="page">
              <wp14:pctHeight>0</wp14:pctHeight>
            </wp14:sizeRelV>
          </wp:anchor>
        </w:drawing>
      </w:r>
    </w:p>
    <w:p w14:paraId="5A096E97" w14:textId="36E48FA4" w:rsidR="00E54FF6" w:rsidRDefault="00E54FF6" w:rsidP="00E54FF6">
      <w:pPr>
        <w:jc w:val="right"/>
      </w:pPr>
    </w:p>
    <w:p w14:paraId="796758EC" w14:textId="79A45A0B" w:rsidR="00E54FF6" w:rsidRPr="004619BC" w:rsidRDefault="00E54FF6" w:rsidP="00E54FF6">
      <w:pPr>
        <w:jc w:val="right"/>
      </w:pPr>
    </w:p>
    <w:p w14:paraId="0552388E" w14:textId="72B19E2E" w:rsidR="00E06DC4" w:rsidRPr="004619BC" w:rsidRDefault="00531BA7" w:rsidP="00F77300">
      <w:pPr>
        <w:pStyle w:val="Caption"/>
      </w:pPr>
      <w:r w:rsidRPr="004619BC">
        <w:t xml:space="preserve">Figure </w:t>
      </w:r>
      <w:fldSimple w:instr=" SEQ Figure \* ARABIC ">
        <w:r w:rsidR="004A21A4">
          <w:rPr>
            <w:noProof/>
          </w:rPr>
          <w:t>31</w:t>
        </w:r>
      </w:fldSimple>
      <w:r w:rsidRPr="004619BC">
        <w:t>: high rise buildings (residential and non-residential)</w:t>
      </w:r>
    </w:p>
    <w:p w14:paraId="7E100C7A" w14:textId="77777777" w:rsidR="00DF4543" w:rsidRDefault="00DF4543" w:rsidP="00F77300">
      <w:bookmarkStart w:id="102" w:name="_Hlk58945917"/>
      <w:bookmarkStart w:id="103" w:name="_Hlk58946146"/>
    </w:p>
    <w:p w14:paraId="7A01E5A9" w14:textId="6E0983BE" w:rsidR="005A36EA" w:rsidRPr="004619BC" w:rsidRDefault="0047752A" w:rsidP="00F77300">
      <w:r w:rsidRPr="004619BC">
        <w:t xml:space="preserve">High rise buildings are stored within GMFRS systems as a polygon, or shape, which denotes the extent of the building. This means that when an incident occurs and its location </w:t>
      </w:r>
      <w:r w:rsidR="005A36EA" w:rsidRPr="004619BC">
        <w:t xml:space="preserve">falls within a polygon, it can be correctly classified as a high-rise incident. Tables </w:t>
      </w:r>
      <w:r w:rsidR="0094791C" w:rsidRPr="004619BC">
        <w:t>2</w:t>
      </w:r>
      <w:r w:rsidR="006C791E" w:rsidRPr="004619BC">
        <w:t>7</w:t>
      </w:r>
      <w:r w:rsidR="005A36EA" w:rsidRPr="004619BC">
        <w:t xml:space="preserve"> and </w:t>
      </w:r>
      <w:r w:rsidR="0094791C" w:rsidRPr="004619BC">
        <w:t>2</w:t>
      </w:r>
      <w:r w:rsidR="006C791E" w:rsidRPr="004619BC">
        <w:t>8</w:t>
      </w:r>
      <w:r w:rsidR="005A36EA" w:rsidRPr="004619BC">
        <w:t xml:space="preserve"> </w:t>
      </w:r>
      <w:r w:rsidR="005A36EA" w:rsidRPr="004619BC">
        <w:lastRenderedPageBreak/>
        <w:t>display the number of fire incidents which have occurred within high rise polygons, split by dwelling and non-residential fires as denoted in IRS.</w:t>
      </w:r>
    </w:p>
    <w:p w14:paraId="4C62FDC5" w14:textId="650D3550" w:rsidR="006351C3" w:rsidRPr="004619BC" w:rsidRDefault="005A36EA" w:rsidP="00F77300">
      <w:r w:rsidRPr="004619BC">
        <w:t>Slight caution</w:t>
      </w:r>
      <w:bookmarkEnd w:id="102"/>
      <w:r w:rsidR="006351C3" w:rsidRPr="004619BC">
        <w:t xml:space="preserve"> should be used when </w:t>
      </w:r>
      <w:r w:rsidRPr="004619BC">
        <w:t xml:space="preserve">considering </w:t>
      </w:r>
      <w:r w:rsidR="008B27F6" w:rsidRPr="004619BC">
        <w:t>these numbers as the high</w:t>
      </w:r>
      <w:r w:rsidR="00830E8A" w:rsidRPr="004619BC">
        <w:t>-</w:t>
      </w:r>
      <w:r w:rsidR="008B27F6" w:rsidRPr="004619BC">
        <w:t xml:space="preserve">rise </w:t>
      </w:r>
      <w:r w:rsidRPr="004619BC">
        <w:t>classification</w:t>
      </w:r>
      <w:r w:rsidR="008B27F6" w:rsidRPr="004619BC">
        <w:t xml:space="preserve"> </w:t>
      </w:r>
      <w:r w:rsidRPr="004619BC">
        <w:t>has been</w:t>
      </w:r>
      <w:r w:rsidR="008B27F6" w:rsidRPr="004619BC">
        <w:t xml:space="preserve"> imposed based upon the current </w:t>
      </w:r>
      <w:r w:rsidRPr="004619BC">
        <w:t>high-rise</w:t>
      </w:r>
      <w:r w:rsidR="008B27F6" w:rsidRPr="004619BC">
        <w:t xml:space="preserve"> </w:t>
      </w:r>
      <w:r w:rsidRPr="004619BC">
        <w:t>polygons</w:t>
      </w:r>
      <w:r w:rsidR="008B27F6" w:rsidRPr="004619BC">
        <w:t xml:space="preserve"> regardless of the date of the incident.</w:t>
      </w:r>
    </w:p>
    <w:bookmarkEnd w:id="103"/>
    <w:p w14:paraId="0D593436" w14:textId="71E79F69" w:rsidR="001154A8" w:rsidRDefault="008B27F6" w:rsidP="00F77300">
      <w:r w:rsidRPr="004619BC">
        <w:t xml:space="preserve">The tables show that </w:t>
      </w:r>
      <w:r w:rsidR="00FE5A1A" w:rsidRPr="004619BC">
        <w:t>non-residential</w:t>
      </w:r>
      <w:r w:rsidRPr="004619BC">
        <w:t xml:space="preserve"> high</w:t>
      </w:r>
      <w:r w:rsidR="00830E8A" w:rsidRPr="004619BC">
        <w:t>-</w:t>
      </w:r>
      <w:r w:rsidRPr="004619BC">
        <w:t>rise fires have reduced, whilst dwelling hig</w:t>
      </w:r>
      <w:r w:rsidR="00602D6B" w:rsidRPr="004619BC">
        <w:t>h-</w:t>
      </w:r>
      <w:r w:rsidRPr="004619BC">
        <w:t>rise fires have remained relatively static</w:t>
      </w:r>
      <w:r w:rsidR="00AC0BB9" w:rsidRPr="004619BC">
        <w:t>, although the number of buildings has continued to increase.</w:t>
      </w:r>
    </w:p>
    <w:tbl>
      <w:tblPr>
        <w:tblStyle w:val="PlainTable1"/>
        <w:tblW w:w="9713" w:type="dxa"/>
        <w:tblLayout w:type="fixed"/>
        <w:tblLook w:val="0420" w:firstRow="1" w:lastRow="0" w:firstColumn="0" w:lastColumn="0" w:noHBand="0" w:noVBand="1"/>
      </w:tblPr>
      <w:tblGrid>
        <w:gridCol w:w="1272"/>
        <w:gridCol w:w="1688"/>
        <w:gridCol w:w="1688"/>
        <w:gridCol w:w="1688"/>
        <w:gridCol w:w="1597"/>
        <w:gridCol w:w="1780"/>
      </w:tblGrid>
      <w:tr w:rsidR="004662BF" w:rsidRPr="004662BF" w14:paraId="3D49CFC5" w14:textId="77777777" w:rsidTr="00D17693">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26FF1029" w14:textId="77777777" w:rsidR="004662BF" w:rsidRPr="004662BF" w:rsidRDefault="004662BF" w:rsidP="00D17693">
            <w:pPr>
              <w:pStyle w:val="Fortable"/>
            </w:pPr>
            <w:r w:rsidRPr="004662BF">
              <w:t>FY</w:t>
            </w:r>
          </w:p>
        </w:tc>
        <w:tc>
          <w:tcPr>
            <w:tcW w:w="1688" w:type="dxa"/>
            <w:noWrap/>
            <w:hideMark/>
          </w:tcPr>
          <w:p w14:paraId="221BB556" w14:textId="77777777" w:rsidR="004662BF" w:rsidRPr="004662BF" w:rsidRDefault="004662BF" w:rsidP="00D17693">
            <w:pPr>
              <w:pStyle w:val="Fortable"/>
            </w:pPr>
            <w:r w:rsidRPr="004662BF">
              <w:t>Incidents</w:t>
            </w:r>
          </w:p>
        </w:tc>
        <w:tc>
          <w:tcPr>
            <w:tcW w:w="1688" w:type="dxa"/>
            <w:noWrap/>
            <w:hideMark/>
          </w:tcPr>
          <w:p w14:paraId="1C085FD0" w14:textId="77777777" w:rsidR="004662BF" w:rsidRPr="004662BF" w:rsidRDefault="004662BF" w:rsidP="00D17693">
            <w:pPr>
              <w:pStyle w:val="Fortable"/>
            </w:pPr>
            <w:r w:rsidRPr="004662BF">
              <w:t>Fatalities</w:t>
            </w:r>
          </w:p>
        </w:tc>
        <w:tc>
          <w:tcPr>
            <w:tcW w:w="1688" w:type="dxa"/>
            <w:noWrap/>
            <w:hideMark/>
          </w:tcPr>
          <w:p w14:paraId="0850718D" w14:textId="77777777" w:rsidR="004662BF" w:rsidRPr="004662BF" w:rsidRDefault="004662BF" w:rsidP="00D17693">
            <w:pPr>
              <w:pStyle w:val="Fortable"/>
            </w:pPr>
            <w:r w:rsidRPr="004662BF">
              <w:t>Injuries</w:t>
            </w:r>
          </w:p>
        </w:tc>
        <w:tc>
          <w:tcPr>
            <w:tcW w:w="1597" w:type="dxa"/>
            <w:noWrap/>
            <w:hideMark/>
          </w:tcPr>
          <w:p w14:paraId="1120F08A" w14:textId="77777777" w:rsidR="004662BF" w:rsidRPr="004662BF" w:rsidRDefault="004662BF" w:rsidP="00D17693">
            <w:pPr>
              <w:pStyle w:val="Fortable"/>
            </w:pPr>
            <w:r w:rsidRPr="004662BF">
              <w:t>Rescues</w:t>
            </w:r>
          </w:p>
        </w:tc>
        <w:tc>
          <w:tcPr>
            <w:tcW w:w="1780" w:type="dxa"/>
            <w:noWrap/>
            <w:hideMark/>
          </w:tcPr>
          <w:p w14:paraId="37B88818" w14:textId="77777777" w:rsidR="004662BF" w:rsidRPr="004662BF" w:rsidRDefault="004662BF" w:rsidP="00D17693">
            <w:pPr>
              <w:pStyle w:val="Fortable"/>
            </w:pPr>
            <w:r w:rsidRPr="004662BF">
              <w:t>Mobilisations</w:t>
            </w:r>
          </w:p>
        </w:tc>
      </w:tr>
      <w:tr w:rsidR="004662BF" w:rsidRPr="004662BF" w14:paraId="211FF749"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3B4843E" w14:textId="77777777" w:rsidR="004662BF" w:rsidRPr="004662BF" w:rsidRDefault="004662BF" w:rsidP="00D17693">
            <w:pPr>
              <w:pStyle w:val="Fortable"/>
            </w:pPr>
            <w:r w:rsidRPr="004662BF">
              <w:t>2011/12</w:t>
            </w:r>
          </w:p>
        </w:tc>
        <w:tc>
          <w:tcPr>
            <w:tcW w:w="1688" w:type="dxa"/>
            <w:noWrap/>
            <w:hideMark/>
          </w:tcPr>
          <w:p w14:paraId="4F4229E5" w14:textId="77777777" w:rsidR="004662BF" w:rsidRPr="004662BF" w:rsidRDefault="004662BF" w:rsidP="00D17693">
            <w:pPr>
              <w:pStyle w:val="Fortable"/>
              <w:jc w:val="right"/>
            </w:pPr>
            <w:r w:rsidRPr="004662BF">
              <w:t>51</w:t>
            </w:r>
          </w:p>
        </w:tc>
        <w:tc>
          <w:tcPr>
            <w:tcW w:w="1688" w:type="dxa"/>
            <w:noWrap/>
            <w:hideMark/>
          </w:tcPr>
          <w:p w14:paraId="384E1B32" w14:textId="77777777" w:rsidR="004662BF" w:rsidRPr="004662BF" w:rsidRDefault="004662BF" w:rsidP="00D17693">
            <w:pPr>
              <w:pStyle w:val="Fortable"/>
              <w:jc w:val="right"/>
            </w:pPr>
            <w:r w:rsidRPr="004662BF">
              <w:t>0</w:t>
            </w:r>
          </w:p>
        </w:tc>
        <w:tc>
          <w:tcPr>
            <w:tcW w:w="1688" w:type="dxa"/>
            <w:noWrap/>
            <w:hideMark/>
          </w:tcPr>
          <w:p w14:paraId="2776214F" w14:textId="77777777" w:rsidR="004662BF" w:rsidRPr="004662BF" w:rsidRDefault="004662BF" w:rsidP="00D17693">
            <w:pPr>
              <w:pStyle w:val="Fortable"/>
              <w:jc w:val="right"/>
            </w:pPr>
            <w:r w:rsidRPr="004662BF">
              <w:t>1</w:t>
            </w:r>
          </w:p>
        </w:tc>
        <w:tc>
          <w:tcPr>
            <w:tcW w:w="1597" w:type="dxa"/>
            <w:noWrap/>
            <w:hideMark/>
          </w:tcPr>
          <w:p w14:paraId="79E8ACDC" w14:textId="77777777" w:rsidR="004662BF" w:rsidRPr="004662BF" w:rsidRDefault="004662BF" w:rsidP="00D17693">
            <w:pPr>
              <w:pStyle w:val="Fortable"/>
              <w:jc w:val="right"/>
            </w:pPr>
            <w:r w:rsidRPr="004662BF">
              <w:t>0</w:t>
            </w:r>
          </w:p>
        </w:tc>
        <w:tc>
          <w:tcPr>
            <w:tcW w:w="1780" w:type="dxa"/>
            <w:noWrap/>
            <w:hideMark/>
          </w:tcPr>
          <w:p w14:paraId="6E3C79F7" w14:textId="77777777" w:rsidR="004662BF" w:rsidRPr="004662BF" w:rsidRDefault="004662BF" w:rsidP="00D17693">
            <w:pPr>
              <w:pStyle w:val="Fortable"/>
              <w:jc w:val="right"/>
            </w:pPr>
            <w:r w:rsidRPr="004662BF">
              <w:t>108</w:t>
            </w:r>
          </w:p>
        </w:tc>
      </w:tr>
      <w:tr w:rsidR="004662BF" w:rsidRPr="004662BF" w14:paraId="122CF183" w14:textId="77777777" w:rsidTr="00D17693">
        <w:trPr>
          <w:trHeight w:val="285"/>
        </w:trPr>
        <w:tc>
          <w:tcPr>
            <w:tcW w:w="1272" w:type="dxa"/>
            <w:noWrap/>
            <w:hideMark/>
          </w:tcPr>
          <w:p w14:paraId="625E7D6A" w14:textId="77777777" w:rsidR="004662BF" w:rsidRPr="004662BF" w:rsidRDefault="004662BF" w:rsidP="00D17693">
            <w:pPr>
              <w:pStyle w:val="Fortable"/>
            </w:pPr>
            <w:r w:rsidRPr="004662BF">
              <w:t>2012/13</w:t>
            </w:r>
          </w:p>
        </w:tc>
        <w:tc>
          <w:tcPr>
            <w:tcW w:w="1688" w:type="dxa"/>
            <w:noWrap/>
            <w:hideMark/>
          </w:tcPr>
          <w:p w14:paraId="5DFE39CD" w14:textId="77777777" w:rsidR="004662BF" w:rsidRPr="004662BF" w:rsidRDefault="004662BF" w:rsidP="00D17693">
            <w:pPr>
              <w:pStyle w:val="Fortable"/>
              <w:jc w:val="right"/>
            </w:pPr>
            <w:r w:rsidRPr="004662BF">
              <w:t>37</w:t>
            </w:r>
          </w:p>
        </w:tc>
        <w:tc>
          <w:tcPr>
            <w:tcW w:w="1688" w:type="dxa"/>
            <w:noWrap/>
            <w:hideMark/>
          </w:tcPr>
          <w:p w14:paraId="7CFC55B2" w14:textId="77777777" w:rsidR="004662BF" w:rsidRPr="004662BF" w:rsidRDefault="004662BF" w:rsidP="00D17693">
            <w:pPr>
              <w:pStyle w:val="Fortable"/>
              <w:jc w:val="right"/>
            </w:pPr>
            <w:r w:rsidRPr="004662BF">
              <w:t>0</w:t>
            </w:r>
          </w:p>
        </w:tc>
        <w:tc>
          <w:tcPr>
            <w:tcW w:w="1688" w:type="dxa"/>
            <w:noWrap/>
            <w:hideMark/>
          </w:tcPr>
          <w:p w14:paraId="777080E7" w14:textId="77777777" w:rsidR="004662BF" w:rsidRPr="004662BF" w:rsidRDefault="004662BF" w:rsidP="00D17693">
            <w:pPr>
              <w:pStyle w:val="Fortable"/>
              <w:jc w:val="right"/>
            </w:pPr>
            <w:r w:rsidRPr="004662BF">
              <w:t>2</w:t>
            </w:r>
          </w:p>
        </w:tc>
        <w:tc>
          <w:tcPr>
            <w:tcW w:w="1597" w:type="dxa"/>
            <w:noWrap/>
            <w:hideMark/>
          </w:tcPr>
          <w:p w14:paraId="320E05D8" w14:textId="77777777" w:rsidR="004662BF" w:rsidRPr="004662BF" w:rsidRDefault="004662BF" w:rsidP="00D17693">
            <w:pPr>
              <w:pStyle w:val="Fortable"/>
              <w:jc w:val="right"/>
            </w:pPr>
            <w:r w:rsidRPr="004662BF">
              <w:t>0</w:t>
            </w:r>
          </w:p>
        </w:tc>
        <w:tc>
          <w:tcPr>
            <w:tcW w:w="1780" w:type="dxa"/>
            <w:noWrap/>
            <w:hideMark/>
          </w:tcPr>
          <w:p w14:paraId="5F0306E9" w14:textId="77777777" w:rsidR="004662BF" w:rsidRPr="004662BF" w:rsidRDefault="004662BF" w:rsidP="00D17693">
            <w:pPr>
              <w:pStyle w:val="Fortable"/>
              <w:jc w:val="right"/>
            </w:pPr>
            <w:r w:rsidRPr="004662BF">
              <w:t>89</w:t>
            </w:r>
          </w:p>
        </w:tc>
      </w:tr>
      <w:tr w:rsidR="004662BF" w:rsidRPr="004662BF" w14:paraId="00A88D95"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6139F266" w14:textId="77777777" w:rsidR="004662BF" w:rsidRPr="004662BF" w:rsidRDefault="004662BF" w:rsidP="00D17693">
            <w:pPr>
              <w:pStyle w:val="Fortable"/>
            </w:pPr>
            <w:r w:rsidRPr="004662BF">
              <w:t>2013/14</w:t>
            </w:r>
          </w:p>
        </w:tc>
        <w:tc>
          <w:tcPr>
            <w:tcW w:w="1688" w:type="dxa"/>
            <w:noWrap/>
            <w:hideMark/>
          </w:tcPr>
          <w:p w14:paraId="07151BA9" w14:textId="77777777" w:rsidR="004662BF" w:rsidRPr="004662BF" w:rsidRDefault="004662BF" w:rsidP="00D17693">
            <w:pPr>
              <w:pStyle w:val="Fortable"/>
              <w:jc w:val="right"/>
            </w:pPr>
            <w:r w:rsidRPr="004662BF">
              <w:t>28</w:t>
            </w:r>
          </w:p>
        </w:tc>
        <w:tc>
          <w:tcPr>
            <w:tcW w:w="1688" w:type="dxa"/>
            <w:noWrap/>
            <w:hideMark/>
          </w:tcPr>
          <w:p w14:paraId="4FD2C563" w14:textId="77777777" w:rsidR="004662BF" w:rsidRPr="004662BF" w:rsidRDefault="004662BF" w:rsidP="00D17693">
            <w:pPr>
              <w:pStyle w:val="Fortable"/>
              <w:jc w:val="right"/>
            </w:pPr>
            <w:r w:rsidRPr="004662BF">
              <w:t>0</w:t>
            </w:r>
          </w:p>
        </w:tc>
        <w:tc>
          <w:tcPr>
            <w:tcW w:w="1688" w:type="dxa"/>
            <w:noWrap/>
            <w:hideMark/>
          </w:tcPr>
          <w:p w14:paraId="63EB3A22" w14:textId="77777777" w:rsidR="004662BF" w:rsidRPr="004662BF" w:rsidRDefault="004662BF" w:rsidP="00D17693">
            <w:pPr>
              <w:pStyle w:val="Fortable"/>
              <w:jc w:val="right"/>
            </w:pPr>
            <w:r w:rsidRPr="004662BF">
              <w:t>0</w:t>
            </w:r>
          </w:p>
        </w:tc>
        <w:tc>
          <w:tcPr>
            <w:tcW w:w="1597" w:type="dxa"/>
            <w:noWrap/>
            <w:hideMark/>
          </w:tcPr>
          <w:p w14:paraId="52221C04" w14:textId="77777777" w:rsidR="004662BF" w:rsidRPr="004662BF" w:rsidRDefault="004662BF" w:rsidP="00D17693">
            <w:pPr>
              <w:pStyle w:val="Fortable"/>
              <w:jc w:val="right"/>
            </w:pPr>
            <w:r w:rsidRPr="004662BF">
              <w:t>0</w:t>
            </w:r>
          </w:p>
        </w:tc>
        <w:tc>
          <w:tcPr>
            <w:tcW w:w="1780" w:type="dxa"/>
            <w:noWrap/>
            <w:hideMark/>
          </w:tcPr>
          <w:p w14:paraId="0199B45A" w14:textId="77777777" w:rsidR="004662BF" w:rsidRPr="004662BF" w:rsidRDefault="004662BF" w:rsidP="00D17693">
            <w:pPr>
              <w:pStyle w:val="Fortable"/>
              <w:jc w:val="right"/>
            </w:pPr>
            <w:r w:rsidRPr="004662BF">
              <w:t>131</w:t>
            </w:r>
          </w:p>
        </w:tc>
      </w:tr>
      <w:tr w:rsidR="004662BF" w:rsidRPr="004662BF" w14:paraId="3BD9BB79" w14:textId="77777777" w:rsidTr="00D17693">
        <w:trPr>
          <w:trHeight w:val="285"/>
        </w:trPr>
        <w:tc>
          <w:tcPr>
            <w:tcW w:w="1272" w:type="dxa"/>
            <w:noWrap/>
            <w:hideMark/>
          </w:tcPr>
          <w:p w14:paraId="5D4C3909" w14:textId="77777777" w:rsidR="004662BF" w:rsidRPr="004662BF" w:rsidRDefault="004662BF" w:rsidP="00D17693">
            <w:pPr>
              <w:pStyle w:val="Fortable"/>
            </w:pPr>
            <w:r w:rsidRPr="004662BF">
              <w:t>2014/15</w:t>
            </w:r>
          </w:p>
        </w:tc>
        <w:tc>
          <w:tcPr>
            <w:tcW w:w="1688" w:type="dxa"/>
            <w:noWrap/>
            <w:hideMark/>
          </w:tcPr>
          <w:p w14:paraId="5035048A" w14:textId="77777777" w:rsidR="004662BF" w:rsidRPr="004662BF" w:rsidRDefault="004662BF" w:rsidP="00D17693">
            <w:pPr>
              <w:pStyle w:val="Fortable"/>
              <w:jc w:val="right"/>
            </w:pPr>
            <w:r w:rsidRPr="004662BF">
              <w:t>18</w:t>
            </w:r>
          </w:p>
        </w:tc>
        <w:tc>
          <w:tcPr>
            <w:tcW w:w="1688" w:type="dxa"/>
            <w:noWrap/>
            <w:hideMark/>
          </w:tcPr>
          <w:p w14:paraId="1CFC13CD" w14:textId="77777777" w:rsidR="004662BF" w:rsidRPr="004662BF" w:rsidRDefault="004662BF" w:rsidP="00D17693">
            <w:pPr>
              <w:pStyle w:val="Fortable"/>
              <w:jc w:val="right"/>
            </w:pPr>
            <w:r w:rsidRPr="004662BF">
              <w:t>0</w:t>
            </w:r>
          </w:p>
        </w:tc>
        <w:tc>
          <w:tcPr>
            <w:tcW w:w="1688" w:type="dxa"/>
            <w:noWrap/>
            <w:hideMark/>
          </w:tcPr>
          <w:p w14:paraId="0D906802" w14:textId="77777777" w:rsidR="004662BF" w:rsidRPr="004662BF" w:rsidRDefault="004662BF" w:rsidP="00D17693">
            <w:pPr>
              <w:pStyle w:val="Fortable"/>
              <w:jc w:val="right"/>
            </w:pPr>
            <w:r w:rsidRPr="004662BF">
              <w:t>0</w:t>
            </w:r>
          </w:p>
        </w:tc>
        <w:tc>
          <w:tcPr>
            <w:tcW w:w="1597" w:type="dxa"/>
            <w:noWrap/>
            <w:hideMark/>
          </w:tcPr>
          <w:p w14:paraId="77F2C19B" w14:textId="77777777" w:rsidR="004662BF" w:rsidRPr="004662BF" w:rsidRDefault="004662BF" w:rsidP="00D17693">
            <w:pPr>
              <w:pStyle w:val="Fortable"/>
              <w:jc w:val="right"/>
            </w:pPr>
            <w:r w:rsidRPr="004662BF">
              <w:t>0</w:t>
            </w:r>
          </w:p>
        </w:tc>
        <w:tc>
          <w:tcPr>
            <w:tcW w:w="1780" w:type="dxa"/>
            <w:noWrap/>
            <w:hideMark/>
          </w:tcPr>
          <w:p w14:paraId="36FA4FF2" w14:textId="77777777" w:rsidR="004662BF" w:rsidRPr="004662BF" w:rsidRDefault="004662BF" w:rsidP="00D17693">
            <w:pPr>
              <w:pStyle w:val="Fortable"/>
              <w:jc w:val="right"/>
            </w:pPr>
            <w:r w:rsidRPr="004662BF">
              <w:t>50</w:t>
            </w:r>
          </w:p>
        </w:tc>
      </w:tr>
      <w:tr w:rsidR="004662BF" w:rsidRPr="004662BF" w14:paraId="7E560613"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2AF9F284" w14:textId="77777777" w:rsidR="004662BF" w:rsidRPr="004662BF" w:rsidRDefault="004662BF" w:rsidP="00D17693">
            <w:pPr>
              <w:pStyle w:val="Fortable"/>
            </w:pPr>
            <w:r w:rsidRPr="004662BF">
              <w:t>2015/16</w:t>
            </w:r>
          </w:p>
        </w:tc>
        <w:tc>
          <w:tcPr>
            <w:tcW w:w="1688" w:type="dxa"/>
            <w:noWrap/>
            <w:hideMark/>
          </w:tcPr>
          <w:p w14:paraId="51D97876" w14:textId="77777777" w:rsidR="004662BF" w:rsidRPr="004662BF" w:rsidRDefault="004662BF" w:rsidP="00D17693">
            <w:pPr>
              <w:pStyle w:val="Fortable"/>
              <w:jc w:val="right"/>
            </w:pPr>
            <w:r w:rsidRPr="004662BF">
              <w:t>20</w:t>
            </w:r>
          </w:p>
        </w:tc>
        <w:tc>
          <w:tcPr>
            <w:tcW w:w="1688" w:type="dxa"/>
            <w:noWrap/>
            <w:hideMark/>
          </w:tcPr>
          <w:p w14:paraId="1EEF1DC9" w14:textId="77777777" w:rsidR="004662BF" w:rsidRPr="004662BF" w:rsidRDefault="004662BF" w:rsidP="00D17693">
            <w:pPr>
              <w:pStyle w:val="Fortable"/>
              <w:jc w:val="right"/>
            </w:pPr>
            <w:r w:rsidRPr="004662BF">
              <w:t>0</w:t>
            </w:r>
          </w:p>
        </w:tc>
        <w:tc>
          <w:tcPr>
            <w:tcW w:w="1688" w:type="dxa"/>
            <w:noWrap/>
            <w:hideMark/>
          </w:tcPr>
          <w:p w14:paraId="56567678" w14:textId="77777777" w:rsidR="004662BF" w:rsidRPr="004662BF" w:rsidRDefault="004662BF" w:rsidP="00D17693">
            <w:pPr>
              <w:pStyle w:val="Fortable"/>
              <w:jc w:val="right"/>
            </w:pPr>
            <w:r w:rsidRPr="004662BF">
              <w:t>0</w:t>
            </w:r>
          </w:p>
        </w:tc>
        <w:tc>
          <w:tcPr>
            <w:tcW w:w="1597" w:type="dxa"/>
            <w:noWrap/>
            <w:hideMark/>
          </w:tcPr>
          <w:p w14:paraId="4E0BBA40" w14:textId="77777777" w:rsidR="004662BF" w:rsidRPr="004662BF" w:rsidRDefault="004662BF" w:rsidP="00D17693">
            <w:pPr>
              <w:pStyle w:val="Fortable"/>
              <w:jc w:val="right"/>
            </w:pPr>
            <w:r w:rsidRPr="004662BF">
              <w:t>0</w:t>
            </w:r>
          </w:p>
        </w:tc>
        <w:tc>
          <w:tcPr>
            <w:tcW w:w="1780" w:type="dxa"/>
            <w:noWrap/>
            <w:hideMark/>
          </w:tcPr>
          <w:p w14:paraId="32F50F3B" w14:textId="77777777" w:rsidR="004662BF" w:rsidRPr="004662BF" w:rsidRDefault="004662BF" w:rsidP="00D17693">
            <w:pPr>
              <w:pStyle w:val="Fortable"/>
              <w:jc w:val="right"/>
            </w:pPr>
            <w:r w:rsidRPr="004662BF">
              <w:t>72</w:t>
            </w:r>
          </w:p>
        </w:tc>
      </w:tr>
      <w:tr w:rsidR="004662BF" w:rsidRPr="004662BF" w14:paraId="4A846C73" w14:textId="77777777" w:rsidTr="00D17693">
        <w:trPr>
          <w:trHeight w:val="285"/>
        </w:trPr>
        <w:tc>
          <w:tcPr>
            <w:tcW w:w="1272" w:type="dxa"/>
            <w:noWrap/>
            <w:hideMark/>
          </w:tcPr>
          <w:p w14:paraId="4533F738" w14:textId="77777777" w:rsidR="004662BF" w:rsidRPr="004662BF" w:rsidRDefault="004662BF" w:rsidP="00D17693">
            <w:pPr>
              <w:pStyle w:val="Fortable"/>
            </w:pPr>
            <w:r w:rsidRPr="004662BF">
              <w:t>2016/17</w:t>
            </w:r>
          </w:p>
        </w:tc>
        <w:tc>
          <w:tcPr>
            <w:tcW w:w="1688" w:type="dxa"/>
            <w:noWrap/>
            <w:hideMark/>
          </w:tcPr>
          <w:p w14:paraId="75A003F8" w14:textId="77777777" w:rsidR="004662BF" w:rsidRPr="004662BF" w:rsidRDefault="004662BF" w:rsidP="00D17693">
            <w:pPr>
              <w:pStyle w:val="Fortable"/>
              <w:jc w:val="right"/>
            </w:pPr>
            <w:r w:rsidRPr="004662BF">
              <w:t>37</w:t>
            </w:r>
          </w:p>
        </w:tc>
        <w:tc>
          <w:tcPr>
            <w:tcW w:w="1688" w:type="dxa"/>
            <w:noWrap/>
            <w:hideMark/>
          </w:tcPr>
          <w:p w14:paraId="16C53F20" w14:textId="77777777" w:rsidR="004662BF" w:rsidRPr="004662BF" w:rsidRDefault="004662BF" w:rsidP="00D17693">
            <w:pPr>
              <w:pStyle w:val="Fortable"/>
              <w:jc w:val="right"/>
            </w:pPr>
            <w:r w:rsidRPr="004662BF">
              <w:t>0</w:t>
            </w:r>
          </w:p>
        </w:tc>
        <w:tc>
          <w:tcPr>
            <w:tcW w:w="1688" w:type="dxa"/>
            <w:noWrap/>
            <w:hideMark/>
          </w:tcPr>
          <w:p w14:paraId="2813762F" w14:textId="77777777" w:rsidR="004662BF" w:rsidRPr="004662BF" w:rsidRDefault="004662BF" w:rsidP="00D17693">
            <w:pPr>
              <w:pStyle w:val="Fortable"/>
              <w:jc w:val="right"/>
            </w:pPr>
            <w:r w:rsidRPr="004662BF">
              <w:t>0</w:t>
            </w:r>
          </w:p>
        </w:tc>
        <w:tc>
          <w:tcPr>
            <w:tcW w:w="1597" w:type="dxa"/>
            <w:noWrap/>
            <w:hideMark/>
          </w:tcPr>
          <w:p w14:paraId="0DA9AE76" w14:textId="77777777" w:rsidR="004662BF" w:rsidRPr="004662BF" w:rsidRDefault="004662BF" w:rsidP="00D17693">
            <w:pPr>
              <w:pStyle w:val="Fortable"/>
              <w:jc w:val="right"/>
            </w:pPr>
            <w:r w:rsidRPr="004662BF">
              <w:t>0</w:t>
            </w:r>
          </w:p>
        </w:tc>
        <w:tc>
          <w:tcPr>
            <w:tcW w:w="1780" w:type="dxa"/>
            <w:noWrap/>
            <w:hideMark/>
          </w:tcPr>
          <w:p w14:paraId="41969FFC" w14:textId="77777777" w:rsidR="004662BF" w:rsidRPr="004662BF" w:rsidRDefault="004662BF" w:rsidP="00D17693">
            <w:pPr>
              <w:pStyle w:val="Fortable"/>
              <w:jc w:val="right"/>
            </w:pPr>
            <w:r w:rsidRPr="004662BF">
              <w:t>139</w:t>
            </w:r>
          </w:p>
        </w:tc>
      </w:tr>
      <w:tr w:rsidR="004662BF" w:rsidRPr="004662BF" w14:paraId="11E66326"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54152D0" w14:textId="77777777" w:rsidR="004662BF" w:rsidRPr="004662BF" w:rsidRDefault="004662BF" w:rsidP="00D17693">
            <w:pPr>
              <w:pStyle w:val="Fortable"/>
            </w:pPr>
            <w:r w:rsidRPr="004662BF">
              <w:t>2017/18</w:t>
            </w:r>
          </w:p>
        </w:tc>
        <w:tc>
          <w:tcPr>
            <w:tcW w:w="1688" w:type="dxa"/>
            <w:noWrap/>
            <w:hideMark/>
          </w:tcPr>
          <w:p w14:paraId="4612EA00" w14:textId="77777777" w:rsidR="004662BF" w:rsidRPr="004662BF" w:rsidRDefault="004662BF" w:rsidP="00D17693">
            <w:pPr>
              <w:pStyle w:val="Fortable"/>
              <w:jc w:val="right"/>
            </w:pPr>
            <w:r w:rsidRPr="004662BF">
              <w:t>22</w:t>
            </w:r>
          </w:p>
        </w:tc>
        <w:tc>
          <w:tcPr>
            <w:tcW w:w="1688" w:type="dxa"/>
            <w:noWrap/>
            <w:hideMark/>
          </w:tcPr>
          <w:p w14:paraId="5EA7E62D" w14:textId="77777777" w:rsidR="004662BF" w:rsidRPr="004662BF" w:rsidRDefault="004662BF" w:rsidP="00D17693">
            <w:pPr>
              <w:pStyle w:val="Fortable"/>
              <w:jc w:val="right"/>
            </w:pPr>
            <w:r w:rsidRPr="004662BF">
              <w:t>0</w:t>
            </w:r>
          </w:p>
        </w:tc>
        <w:tc>
          <w:tcPr>
            <w:tcW w:w="1688" w:type="dxa"/>
            <w:noWrap/>
            <w:hideMark/>
          </w:tcPr>
          <w:p w14:paraId="6A3646EE" w14:textId="77777777" w:rsidR="004662BF" w:rsidRPr="004662BF" w:rsidRDefault="004662BF" w:rsidP="00D17693">
            <w:pPr>
              <w:pStyle w:val="Fortable"/>
              <w:jc w:val="right"/>
            </w:pPr>
            <w:r w:rsidRPr="004662BF">
              <w:t>0</w:t>
            </w:r>
          </w:p>
        </w:tc>
        <w:tc>
          <w:tcPr>
            <w:tcW w:w="1597" w:type="dxa"/>
            <w:noWrap/>
            <w:hideMark/>
          </w:tcPr>
          <w:p w14:paraId="3F4BF898" w14:textId="77777777" w:rsidR="004662BF" w:rsidRPr="004662BF" w:rsidRDefault="004662BF" w:rsidP="00D17693">
            <w:pPr>
              <w:pStyle w:val="Fortable"/>
              <w:jc w:val="right"/>
            </w:pPr>
            <w:r w:rsidRPr="004662BF">
              <w:t>0</w:t>
            </w:r>
          </w:p>
        </w:tc>
        <w:tc>
          <w:tcPr>
            <w:tcW w:w="1780" w:type="dxa"/>
            <w:noWrap/>
            <w:hideMark/>
          </w:tcPr>
          <w:p w14:paraId="608CBAC8" w14:textId="77777777" w:rsidR="004662BF" w:rsidRPr="004662BF" w:rsidRDefault="004662BF" w:rsidP="00D17693">
            <w:pPr>
              <w:pStyle w:val="Fortable"/>
              <w:jc w:val="right"/>
            </w:pPr>
            <w:r w:rsidRPr="004662BF">
              <w:t>80</w:t>
            </w:r>
          </w:p>
        </w:tc>
      </w:tr>
      <w:tr w:rsidR="004662BF" w:rsidRPr="004662BF" w14:paraId="3A3F7435" w14:textId="77777777" w:rsidTr="00D17693">
        <w:trPr>
          <w:trHeight w:val="285"/>
        </w:trPr>
        <w:tc>
          <w:tcPr>
            <w:tcW w:w="1272" w:type="dxa"/>
            <w:noWrap/>
            <w:hideMark/>
          </w:tcPr>
          <w:p w14:paraId="4E767023" w14:textId="77777777" w:rsidR="004662BF" w:rsidRPr="004662BF" w:rsidRDefault="004662BF" w:rsidP="00D17693">
            <w:pPr>
              <w:pStyle w:val="Fortable"/>
            </w:pPr>
            <w:r w:rsidRPr="004662BF">
              <w:t>2018/19</w:t>
            </w:r>
          </w:p>
        </w:tc>
        <w:tc>
          <w:tcPr>
            <w:tcW w:w="1688" w:type="dxa"/>
            <w:noWrap/>
            <w:hideMark/>
          </w:tcPr>
          <w:p w14:paraId="30B8C58F" w14:textId="77777777" w:rsidR="004662BF" w:rsidRPr="004662BF" w:rsidRDefault="004662BF" w:rsidP="00D17693">
            <w:pPr>
              <w:pStyle w:val="Fortable"/>
              <w:jc w:val="right"/>
            </w:pPr>
            <w:r w:rsidRPr="004662BF">
              <w:t>24</w:t>
            </w:r>
          </w:p>
        </w:tc>
        <w:tc>
          <w:tcPr>
            <w:tcW w:w="1688" w:type="dxa"/>
            <w:noWrap/>
            <w:hideMark/>
          </w:tcPr>
          <w:p w14:paraId="3B7FC66E" w14:textId="77777777" w:rsidR="004662BF" w:rsidRPr="004662BF" w:rsidRDefault="004662BF" w:rsidP="00D17693">
            <w:pPr>
              <w:pStyle w:val="Fortable"/>
              <w:jc w:val="right"/>
            </w:pPr>
            <w:r w:rsidRPr="004662BF">
              <w:t>0</w:t>
            </w:r>
          </w:p>
        </w:tc>
        <w:tc>
          <w:tcPr>
            <w:tcW w:w="1688" w:type="dxa"/>
            <w:noWrap/>
            <w:hideMark/>
          </w:tcPr>
          <w:p w14:paraId="2FEC4EBE" w14:textId="77777777" w:rsidR="004662BF" w:rsidRPr="004662BF" w:rsidRDefault="004662BF" w:rsidP="00D17693">
            <w:pPr>
              <w:pStyle w:val="Fortable"/>
              <w:jc w:val="right"/>
            </w:pPr>
            <w:r w:rsidRPr="004662BF">
              <w:t>1</w:t>
            </w:r>
          </w:p>
        </w:tc>
        <w:tc>
          <w:tcPr>
            <w:tcW w:w="1597" w:type="dxa"/>
            <w:noWrap/>
            <w:hideMark/>
          </w:tcPr>
          <w:p w14:paraId="17958E44" w14:textId="77777777" w:rsidR="004662BF" w:rsidRPr="004662BF" w:rsidRDefault="004662BF" w:rsidP="00D17693">
            <w:pPr>
              <w:pStyle w:val="Fortable"/>
              <w:jc w:val="right"/>
            </w:pPr>
            <w:r w:rsidRPr="004662BF">
              <w:t>0</w:t>
            </w:r>
          </w:p>
        </w:tc>
        <w:tc>
          <w:tcPr>
            <w:tcW w:w="1780" w:type="dxa"/>
            <w:noWrap/>
            <w:hideMark/>
          </w:tcPr>
          <w:p w14:paraId="5F7F85DE" w14:textId="77777777" w:rsidR="004662BF" w:rsidRPr="004662BF" w:rsidRDefault="004662BF" w:rsidP="00D17693">
            <w:pPr>
              <w:pStyle w:val="Fortable"/>
              <w:jc w:val="right"/>
            </w:pPr>
            <w:r w:rsidRPr="004662BF">
              <w:t>80</w:t>
            </w:r>
          </w:p>
        </w:tc>
      </w:tr>
      <w:tr w:rsidR="004662BF" w:rsidRPr="004662BF" w14:paraId="70E773D0"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2F59F7F0" w14:textId="77777777" w:rsidR="004662BF" w:rsidRPr="004662BF" w:rsidRDefault="004662BF" w:rsidP="00D17693">
            <w:pPr>
              <w:pStyle w:val="Fortable"/>
            </w:pPr>
            <w:r w:rsidRPr="004662BF">
              <w:t>2019/20</w:t>
            </w:r>
          </w:p>
        </w:tc>
        <w:tc>
          <w:tcPr>
            <w:tcW w:w="1688" w:type="dxa"/>
            <w:noWrap/>
            <w:hideMark/>
          </w:tcPr>
          <w:p w14:paraId="29896E22" w14:textId="77777777" w:rsidR="004662BF" w:rsidRPr="004662BF" w:rsidRDefault="004662BF" w:rsidP="00D17693">
            <w:pPr>
              <w:pStyle w:val="Fortable"/>
              <w:jc w:val="right"/>
            </w:pPr>
            <w:r w:rsidRPr="004662BF">
              <w:t>27</w:t>
            </w:r>
          </w:p>
        </w:tc>
        <w:tc>
          <w:tcPr>
            <w:tcW w:w="1688" w:type="dxa"/>
            <w:noWrap/>
            <w:hideMark/>
          </w:tcPr>
          <w:p w14:paraId="1852CDD2" w14:textId="77777777" w:rsidR="004662BF" w:rsidRPr="004662BF" w:rsidRDefault="004662BF" w:rsidP="00D17693">
            <w:pPr>
              <w:pStyle w:val="Fortable"/>
              <w:jc w:val="right"/>
            </w:pPr>
            <w:r w:rsidRPr="004662BF">
              <w:t>0</w:t>
            </w:r>
          </w:p>
        </w:tc>
        <w:tc>
          <w:tcPr>
            <w:tcW w:w="1688" w:type="dxa"/>
            <w:noWrap/>
            <w:hideMark/>
          </w:tcPr>
          <w:p w14:paraId="3BAE9EFF" w14:textId="77777777" w:rsidR="004662BF" w:rsidRPr="004662BF" w:rsidRDefault="004662BF" w:rsidP="00D17693">
            <w:pPr>
              <w:pStyle w:val="Fortable"/>
              <w:jc w:val="right"/>
            </w:pPr>
            <w:r w:rsidRPr="004662BF">
              <w:t>1</w:t>
            </w:r>
          </w:p>
        </w:tc>
        <w:tc>
          <w:tcPr>
            <w:tcW w:w="1597" w:type="dxa"/>
            <w:noWrap/>
            <w:hideMark/>
          </w:tcPr>
          <w:p w14:paraId="35166ED6" w14:textId="77777777" w:rsidR="004662BF" w:rsidRPr="004662BF" w:rsidRDefault="004662BF" w:rsidP="00D17693">
            <w:pPr>
              <w:pStyle w:val="Fortable"/>
              <w:jc w:val="right"/>
            </w:pPr>
            <w:r w:rsidRPr="004662BF">
              <w:t>0</w:t>
            </w:r>
          </w:p>
        </w:tc>
        <w:tc>
          <w:tcPr>
            <w:tcW w:w="1780" w:type="dxa"/>
            <w:noWrap/>
            <w:hideMark/>
          </w:tcPr>
          <w:p w14:paraId="38A6C52F" w14:textId="77777777" w:rsidR="004662BF" w:rsidRPr="004662BF" w:rsidRDefault="004662BF" w:rsidP="00D17693">
            <w:pPr>
              <w:pStyle w:val="Fortable"/>
              <w:jc w:val="right"/>
            </w:pPr>
            <w:r w:rsidRPr="004662BF">
              <w:t>95</w:t>
            </w:r>
          </w:p>
        </w:tc>
      </w:tr>
      <w:tr w:rsidR="004662BF" w:rsidRPr="004662BF" w14:paraId="5B0682EF" w14:textId="77777777" w:rsidTr="00D17693">
        <w:trPr>
          <w:trHeight w:val="285"/>
        </w:trPr>
        <w:tc>
          <w:tcPr>
            <w:tcW w:w="1272" w:type="dxa"/>
            <w:noWrap/>
            <w:hideMark/>
          </w:tcPr>
          <w:p w14:paraId="7A52E74C" w14:textId="77777777" w:rsidR="004662BF" w:rsidRPr="004662BF" w:rsidRDefault="004662BF" w:rsidP="00D17693">
            <w:pPr>
              <w:pStyle w:val="Fortable"/>
            </w:pPr>
            <w:r w:rsidRPr="004662BF">
              <w:t>2020/21</w:t>
            </w:r>
          </w:p>
        </w:tc>
        <w:tc>
          <w:tcPr>
            <w:tcW w:w="1688" w:type="dxa"/>
            <w:noWrap/>
            <w:hideMark/>
          </w:tcPr>
          <w:p w14:paraId="59804ECF" w14:textId="77777777" w:rsidR="004662BF" w:rsidRPr="004662BF" w:rsidRDefault="004662BF" w:rsidP="00D17693">
            <w:pPr>
              <w:pStyle w:val="Fortable"/>
              <w:jc w:val="right"/>
            </w:pPr>
            <w:r w:rsidRPr="00D17693">
              <w:t>5</w:t>
            </w:r>
          </w:p>
        </w:tc>
        <w:tc>
          <w:tcPr>
            <w:tcW w:w="1688" w:type="dxa"/>
            <w:noWrap/>
            <w:hideMark/>
          </w:tcPr>
          <w:p w14:paraId="2A5C5350" w14:textId="77777777" w:rsidR="004662BF" w:rsidRPr="004662BF" w:rsidRDefault="004662BF" w:rsidP="00D17693">
            <w:pPr>
              <w:pStyle w:val="Fortable"/>
              <w:jc w:val="right"/>
            </w:pPr>
            <w:r w:rsidRPr="004662BF">
              <w:t>0</w:t>
            </w:r>
          </w:p>
        </w:tc>
        <w:tc>
          <w:tcPr>
            <w:tcW w:w="1688" w:type="dxa"/>
            <w:noWrap/>
            <w:hideMark/>
          </w:tcPr>
          <w:p w14:paraId="32F4DE0F" w14:textId="77777777" w:rsidR="004662BF" w:rsidRPr="004662BF" w:rsidRDefault="004662BF" w:rsidP="00D17693">
            <w:pPr>
              <w:pStyle w:val="Fortable"/>
              <w:jc w:val="right"/>
            </w:pPr>
            <w:r w:rsidRPr="004662BF">
              <w:t>1</w:t>
            </w:r>
          </w:p>
        </w:tc>
        <w:tc>
          <w:tcPr>
            <w:tcW w:w="1597" w:type="dxa"/>
            <w:noWrap/>
            <w:hideMark/>
          </w:tcPr>
          <w:p w14:paraId="76F7AF8D" w14:textId="77777777" w:rsidR="004662BF" w:rsidRPr="004662BF" w:rsidRDefault="004662BF" w:rsidP="00D17693">
            <w:pPr>
              <w:pStyle w:val="Fortable"/>
              <w:jc w:val="right"/>
            </w:pPr>
            <w:r w:rsidRPr="004662BF">
              <w:t>0</w:t>
            </w:r>
          </w:p>
        </w:tc>
        <w:tc>
          <w:tcPr>
            <w:tcW w:w="1780" w:type="dxa"/>
            <w:noWrap/>
            <w:hideMark/>
          </w:tcPr>
          <w:p w14:paraId="1716A6B7" w14:textId="77777777" w:rsidR="004662BF" w:rsidRPr="004662BF" w:rsidRDefault="004662BF" w:rsidP="00D17693">
            <w:pPr>
              <w:pStyle w:val="Fortable"/>
              <w:jc w:val="right"/>
            </w:pPr>
            <w:r w:rsidRPr="004662BF">
              <w:t>22</w:t>
            </w:r>
          </w:p>
        </w:tc>
      </w:tr>
      <w:tr w:rsidR="004662BF" w:rsidRPr="004662BF" w14:paraId="1E10AFCB"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23D9FD77" w14:textId="77777777" w:rsidR="004662BF" w:rsidRPr="00D17693" w:rsidRDefault="004662BF" w:rsidP="00D17693">
            <w:pPr>
              <w:pStyle w:val="Fortable"/>
              <w:rPr>
                <w:b/>
              </w:rPr>
            </w:pPr>
            <w:r w:rsidRPr="00D17693">
              <w:rPr>
                <w:b/>
              </w:rPr>
              <w:t>Total</w:t>
            </w:r>
          </w:p>
        </w:tc>
        <w:tc>
          <w:tcPr>
            <w:tcW w:w="1688" w:type="dxa"/>
            <w:noWrap/>
            <w:hideMark/>
          </w:tcPr>
          <w:p w14:paraId="7CDD949F" w14:textId="77777777" w:rsidR="004662BF" w:rsidRPr="00D17693" w:rsidRDefault="004662BF" w:rsidP="00D17693">
            <w:pPr>
              <w:pStyle w:val="Fortable"/>
              <w:jc w:val="right"/>
              <w:rPr>
                <w:b/>
              </w:rPr>
            </w:pPr>
            <w:r w:rsidRPr="00D17693">
              <w:rPr>
                <w:b/>
              </w:rPr>
              <w:t>269</w:t>
            </w:r>
          </w:p>
        </w:tc>
        <w:tc>
          <w:tcPr>
            <w:tcW w:w="1688" w:type="dxa"/>
            <w:noWrap/>
            <w:hideMark/>
          </w:tcPr>
          <w:p w14:paraId="5B9B8229" w14:textId="77777777" w:rsidR="004662BF" w:rsidRPr="00D17693" w:rsidRDefault="004662BF" w:rsidP="00D17693">
            <w:pPr>
              <w:pStyle w:val="Fortable"/>
              <w:jc w:val="right"/>
              <w:rPr>
                <w:b/>
              </w:rPr>
            </w:pPr>
            <w:r w:rsidRPr="00D17693">
              <w:rPr>
                <w:b/>
              </w:rPr>
              <w:t>0</w:t>
            </w:r>
          </w:p>
        </w:tc>
        <w:tc>
          <w:tcPr>
            <w:tcW w:w="1688" w:type="dxa"/>
            <w:noWrap/>
            <w:hideMark/>
          </w:tcPr>
          <w:p w14:paraId="77DD3608" w14:textId="77777777" w:rsidR="004662BF" w:rsidRPr="00D17693" w:rsidRDefault="004662BF" w:rsidP="00D17693">
            <w:pPr>
              <w:pStyle w:val="Fortable"/>
              <w:jc w:val="right"/>
              <w:rPr>
                <w:b/>
              </w:rPr>
            </w:pPr>
            <w:r w:rsidRPr="00D17693">
              <w:rPr>
                <w:b/>
              </w:rPr>
              <w:t>6</w:t>
            </w:r>
          </w:p>
        </w:tc>
        <w:tc>
          <w:tcPr>
            <w:tcW w:w="1597" w:type="dxa"/>
            <w:noWrap/>
            <w:hideMark/>
          </w:tcPr>
          <w:p w14:paraId="7C6EDA9F" w14:textId="77777777" w:rsidR="004662BF" w:rsidRPr="00D17693" w:rsidRDefault="004662BF" w:rsidP="00D17693">
            <w:pPr>
              <w:pStyle w:val="Fortable"/>
              <w:jc w:val="right"/>
              <w:rPr>
                <w:b/>
              </w:rPr>
            </w:pPr>
            <w:r w:rsidRPr="00D17693">
              <w:rPr>
                <w:b/>
              </w:rPr>
              <w:t>0</w:t>
            </w:r>
          </w:p>
        </w:tc>
        <w:tc>
          <w:tcPr>
            <w:tcW w:w="1780" w:type="dxa"/>
            <w:noWrap/>
            <w:hideMark/>
          </w:tcPr>
          <w:p w14:paraId="43C60092" w14:textId="77777777" w:rsidR="004662BF" w:rsidRPr="00D17693" w:rsidRDefault="004662BF" w:rsidP="00D17693">
            <w:pPr>
              <w:pStyle w:val="Fortable"/>
              <w:jc w:val="right"/>
              <w:rPr>
                <w:b/>
              </w:rPr>
            </w:pPr>
            <w:r w:rsidRPr="00D17693">
              <w:rPr>
                <w:b/>
              </w:rPr>
              <w:t>866</w:t>
            </w:r>
          </w:p>
        </w:tc>
      </w:tr>
    </w:tbl>
    <w:p w14:paraId="49C0FCCE" w14:textId="132E12E1" w:rsidR="001154A8" w:rsidRDefault="00FF117C" w:rsidP="00F77300">
      <w:pPr>
        <w:pStyle w:val="Caption"/>
      </w:pPr>
      <w:r w:rsidRPr="004619BC">
        <w:t xml:space="preserve">Table </w:t>
      </w:r>
      <w:fldSimple w:instr=" SEQ Table \* ARABIC ">
        <w:r w:rsidR="004A21A4">
          <w:rPr>
            <w:noProof/>
          </w:rPr>
          <w:t>27</w:t>
        </w:r>
      </w:fldSimple>
      <w:r w:rsidRPr="004619BC">
        <w:t>: Non-residential fire incidents in high rise building</w:t>
      </w:r>
      <w:r>
        <w:t>s</w:t>
      </w:r>
    </w:p>
    <w:p w14:paraId="2CC2CF5B" w14:textId="672A046D" w:rsidR="00713BF8" w:rsidRDefault="00713BF8">
      <w:pPr>
        <w:spacing w:line="259" w:lineRule="auto"/>
      </w:pPr>
      <w:r>
        <w:br w:type="page"/>
      </w:r>
    </w:p>
    <w:tbl>
      <w:tblPr>
        <w:tblStyle w:val="PlainTable1"/>
        <w:tblW w:w="9713" w:type="dxa"/>
        <w:tblLayout w:type="fixed"/>
        <w:tblLook w:val="0420" w:firstRow="1" w:lastRow="0" w:firstColumn="0" w:lastColumn="0" w:noHBand="0" w:noVBand="1"/>
      </w:tblPr>
      <w:tblGrid>
        <w:gridCol w:w="1272"/>
        <w:gridCol w:w="1688"/>
        <w:gridCol w:w="1688"/>
        <w:gridCol w:w="1688"/>
        <w:gridCol w:w="1597"/>
        <w:gridCol w:w="1780"/>
      </w:tblGrid>
      <w:tr w:rsidR="004662BF" w:rsidRPr="004662BF" w14:paraId="663110B5" w14:textId="77777777" w:rsidTr="00D17693">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1FBE0464" w14:textId="77777777" w:rsidR="004662BF" w:rsidRPr="004662BF" w:rsidRDefault="004662BF" w:rsidP="00D17693">
            <w:pPr>
              <w:pStyle w:val="Fortable"/>
            </w:pPr>
            <w:r w:rsidRPr="004662BF">
              <w:lastRenderedPageBreak/>
              <w:t>FY</w:t>
            </w:r>
          </w:p>
        </w:tc>
        <w:tc>
          <w:tcPr>
            <w:tcW w:w="1688" w:type="dxa"/>
            <w:noWrap/>
            <w:hideMark/>
          </w:tcPr>
          <w:p w14:paraId="57BB357C" w14:textId="77777777" w:rsidR="004662BF" w:rsidRPr="004662BF" w:rsidRDefault="004662BF" w:rsidP="00D17693">
            <w:pPr>
              <w:pStyle w:val="Fortable"/>
            </w:pPr>
            <w:r w:rsidRPr="004662BF">
              <w:t>Incidents</w:t>
            </w:r>
          </w:p>
        </w:tc>
        <w:tc>
          <w:tcPr>
            <w:tcW w:w="1688" w:type="dxa"/>
            <w:noWrap/>
            <w:hideMark/>
          </w:tcPr>
          <w:p w14:paraId="43FFC8FD" w14:textId="77777777" w:rsidR="004662BF" w:rsidRPr="004662BF" w:rsidRDefault="004662BF" w:rsidP="00D17693">
            <w:pPr>
              <w:pStyle w:val="Fortable"/>
            </w:pPr>
            <w:r w:rsidRPr="004662BF">
              <w:t>Fatalities</w:t>
            </w:r>
          </w:p>
        </w:tc>
        <w:tc>
          <w:tcPr>
            <w:tcW w:w="1688" w:type="dxa"/>
            <w:noWrap/>
            <w:hideMark/>
          </w:tcPr>
          <w:p w14:paraId="46CE5DD0" w14:textId="77777777" w:rsidR="004662BF" w:rsidRPr="004662BF" w:rsidRDefault="004662BF" w:rsidP="00D17693">
            <w:pPr>
              <w:pStyle w:val="Fortable"/>
            </w:pPr>
            <w:r w:rsidRPr="004662BF">
              <w:t>Injuries</w:t>
            </w:r>
          </w:p>
        </w:tc>
        <w:tc>
          <w:tcPr>
            <w:tcW w:w="1597" w:type="dxa"/>
            <w:noWrap/>
            <w:hideMark/>
          </w:tcPr>
          <w:p w14:paraId="75F1CE79" w14:textId="77777777" w:rsidR="004662BF" w:rsidRPr="004662BF" w:rsidRDefault="004662BF" w:rsidP="00D17693">
            <w:pPr>
              <w:pStyle w:val="Fortable"/>
            </w:pPr>
            <w:r w:rsidRPr="004662BF">
              <w:t>Rescues</w:t>
            </w:r>
          </w:p>
        </w:tc>
        <w:tc>
          <w:tcPr>
            <w:tcW w:w="1780" w:type="dxa"/>
            <w:noWrap/>
            <w:hideMark/>
          </w:tcPr>
          <w:p w14:paraId="588AF6F6" w14:textId="77777777" w:rsidR="004662BF" w:rsidRPr="004662BF" w:rsidRDefault="004662BF" w:rsidP="00D17693">
            <w:pPr>
              <w:pStyle w:val="Fortable"/>
            </w:pPr>
            <w:r w:rsidRPr="004662BF">
              <w:t>Mobilisations</w:t>
            </w:r>
          </w:p>
        </w:tc>
      </w:tr>
      <w:tr w:rsidR="004662BF" w:rsidRPr="004662BF" w14:paraId="615B7E2F"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035AEBB0" w14:textId="77777777" w:rsidR="004662BF" w:rsidRPr="004662BF" w:rsidRDefault="004662BF" w:rsidP="00D17693">
            <w:pPr>
              <w:pStyle w:val="Fortable"/>
            </w:pPr>
            <w:r w:rsidRPr="004662BF">
              <w:t>2011/12</w:t>
            </w:r>
          </w:p>
        </w:tc>
        <w:tc>
          <w:tcPr>
            <w:tcW w:w="1688" w:type="dxa"/>
            <w:noWrap/>
            <w:hideMark/>
          </w:tcPr>
          <w:p w14:paraId="5210830C" w14:textId="77777777" w:rsidR="004662BF" w:rsidRPr="004662BF" w:rsidRDefault="004662BF" w:rsidP="00D17693">
            <w:pPr>
              <w:pStyle w:val="Fortable"/>
              <w:jc w:val="right"/>
            </w:pPr>
            <w:r w:rsidRPr="004662BF">
              <w:t>127</w:t>
            </w:r>
          </w:p>
        </w:tc>
        <w:tc>
          <w:tcPr>
            <w:tcW w:w="1688" w:type="dxa"/>
            <w:noWrap/>
            <w:hideMark/>
          </w:tcPr>
          <w:p w14:paraId="5E804178" w14:textId="77777777" w:rsidR="004662BF" w:rsidRPr="004662BF" w:rsidRDefault="004662BF" w:rsidP="00D17693">
            <w:pPr>
              <w:pStyle w:val="Fortable"/>
              <w:jc w:val="right"/>
            </w:pPr>
            <w:r w:rsidRPr="004662BF">
              <w:t>0</w:t>
            </w:r>
          </w:p>
        </w:tc>
        <w:tc>
          <w:tcPr>
            <w:tcW w:w="1688" w:type="dxa"/>
            <w:noWrap/>
            <w:hideMark/>
          </w:tcPr>
          <w:p w14:paraId="795C77D3" w14:textId="77777777" w:rsidR="004662BF" w:rsidRPr="004662BF" w:rsidRDefault="004662BF" w:rsidP="00D17693">
            <w:pPr>
              <w:pStyle w:val="Fortable"/>
              <w:jc w:val="right"/>
            </w:pPr>
            <w:r w:rsidRPr="004662BF">
              <w:t>52</w:t>
            </w:r>
          </w:p>
        </w:tc>
        <w:tc>
          <w:tcPr>
            <w:tcW w:w="1597" w:type="dxa"/>
            <w:noWrap/>
            <w:hideMark/>
          </w:tcPr>
          <w:p w14:paraId="6B6DD4AF" w14:textId="77777777" w:rsidR="004662BF" w:rsidRPr="004662BF" w:rsidRDefault="004662BF" w:rsidP="00D17693">
            <w:pPr>
              <w:pStyle w:val="Fortable"/>
              <w:jc w:val="right"/>
            </w:pPr>
            <w:r w:rsidRPr="004662BF">
              <w:t>7</w:t>
            </w:r>
          </w:p>
        </w:tc>
        <w:tc>
          <w:tcPr>
            <w:tcW w:w="1780" w:type="dxa"/>
            <w:noWrap/>
            <w:hideMark/>
          </w:tcPr>
          <w:p w14:paraId="6F85214D" w14:textId="77777777" w:rsidR="004662BF" w:rsidRPr="004662BF" w:rsidRDefault="004662BF" w:rsidP="00D17693">
            <w:pPr>
              <w:pStyle w:val="Fortable"/>
              <w:jc w:val="right"/>
            </w:pPr>
            <w:r w:rsidRPr="004662BF">
              <w:t>336</w:t>
            </w:r>
          </w:p>
        </w:tc>
      </w:tr>
      <w:tr w:rsidR="004662BF" w:rsidRPr="004662BF" w14:paraId="2C64D87B" w14:textId="77777777" w:rsidTr="00D17693">
        <w:trPr>
          <w:trHeight w:val="285"/>
        </w:trPr>
        <w:tc>
          <w:tcPr>
            <w:tcW w:w="1272" w:type="dxa"/>
            <w:noWrap/>
            <w:hideMark/>
          </w:tcPr>
          <w:p w14:paraId="0E04AA9E" w14:textId="77777777" w:rsidR="004662BF" w:rsidRPr="004662BF" w:rsidRDefault="004662BF" w:rsidP="00D17693">
            <w:pPr>
              <w:pStyle w:val="Fortable"/>
            </w:pPr>
            <w:r w:rsidRPr="004662BF">
              <w:t>2012/13</w:t>
            </w:r>
          </w:p>
        </w:tc>
        <w:tc>
          <w:tcPr>
            <w:tcW w:w="1688" w:type="dxa"/>
            <w:noWrap/>
            <w:hideMark/>
          </w:tcPr>
          <w:p w14:paraId="64122532" w14:textId="77777777" w:rsidR="004662BF" w:rsidRPr="004662BF" w:rsidRDefault="004662BF" w:rsidP="00D17693">
            <w:pPr>
              <w:pStyle w:val="Fortable"/>
              <w:jc w:val="right"/>
            </w:pPr>
            <w:r w:rsidRPr="004662BF">
              <w:t>111</w:t>
            </w:r>
          </w:p>
        </w:tc>
        <w:tc>
          <w:tcPr>
            <w:tcW w:w="1688" w:type="dxa"/>
            <w:noWrap/>
            <w:hideMark/>
          </w:tcPr>
          <w:p w14:paraId="2729D90A" w14:textId="77777777" w:rsidR="004662BF" w:rsidRPr="004662BF" w:rsidRDefault="004662BF" w:rsidP="00D17693">
            <w:pPr>
              <w:pStyle w:val="Fortable"/>
              <w:jc w:val="right"/>
            </w:pPr>
            <w:r w:rsidRPr="004662BF">
              <w:t>0</w:t>
            </w:r>
          </w:p>
        </w:tc>
        <w:tc>
          <w:tcPr>
            <w:tcW w:w="1688" w:type="dxa"/>
            <w:noWrap/>
            <w:hideMark/>
          </w:tcPr>
          <w:p w14:paraId="0B78215D" w14:textId="77777777" w:rsidR="004662BF" w:rsidRPr="004662BF" w:rsidRDefault="004662BF" w:rsidP="00D17693">
            <w:pPr>
              <w:pStyle w:val="Fortable"/>
              <w:jc w:val="right"/>
            </w:pPr>
            <w:r w:rsidRPr="004662BF">
              <w:t>49</w:t>
            </w:r>
          </w:p>
        </w:tc>
        <w:tc>
          <w:tcPr>
            <w:tcW w:w="1597" w:type="dxa"/>
            <w:noWrap/>
            <w:hideMark/>
          </w:tcPr>
          <w:p w14:paraId="1AA4A043" w14:textId="77777777" w:rsidR="004662BF" w:rsidRPr="004662BF" w:rsidRDefault="004662BF" w:rsidP="00D17693">
            <w:pPr>
              <w:pStyle w:val="Fortable"/>
              <w:jc w:val="right"/>
            </w:pPr>
            <w:r w:rsidRPr="004662BF">
              <w:t>4</w:t>
            </w:r>
          </w:p>
        </w:tc>
        <w:tc>
          <w:tcPr>
            <w:tcW w:w="1780" w:type="dxa"/>
            <w:noWrap/>
            <w:hideMark/>
          </w:tcPr>
          <w:p w14:paraId="38A4FC03" w14:textId="77777777" w:rsidR="004662BF" w:rsidRPr="004662BF" w:rsidRDefault="004662BF" w:rsidP="00D17693">
            <w:pPr>
              <w:pStyle w:val="Fortable"/>
              <w:jc w:val="right"/>
            </w:pPr>
            <w:r w:rsidRPr="004662BF">
              <w:t>318</w:t>
            </w:r>
          </w:p>
        </w:tc>
      </w:tr>
      <w:tr w:rsidR="004662BF" w:rsidRPr="004662BF" w14:paraId="6FC95D63"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3D1B4E9" w14:textId="77777777" w:rsidR="004662BF" w:rsidRPr="004662BF" w:rsidRDefault="004662BF" w:rsidP="00D17693">
            <w:pPr>
              <w:pStyle w:val="Fortable"/>
            </w:pPr>
            <w:r w:rsidRPr="004662BF">
              <w:t>2013/14</w:t>
            </w:r>
          </w:p>
        </w:tc>
        <w:tc>
          <w:tcPr>
            <w:tcW w:w="1688" w:type="dxa"/>
            <w:noWrap/>
            <w:hideMark/>
          </w:tcPr>
          <w:p w14:paraId="0F161A66" w14:textId="77777777" w:rsidR="004662BF" w:rsidRPr="004662BF" w:rsidRDefault="004662BF" w:rsidP="00D17693">
            <w:pPr>
              <w:pStyle w:val="Fortable"/>
              <w:jc w:val="right"/>
            </w:pPr>
            <w:r w:rsidRPr="004662BF">
              <w:t>127</w:t>
            </w:r>
          </w:p>
        </w:tc>
        <w:tc>
          <w:tcPr>
            <w:tcW w:w="1688" w:type="dxa"/>
            <w:noWrap/>
            <w:hideMark/>
          </w:tcPr>
          <w:p w14:paraId="5DFF8708" w14:textId="77777777" w:rsidR="004662BF" w:rsidRPr="004662BF" w:rsidRDefault="004662BF" w:rsidP="00D17693">
            <w:pPr>
              <w:pStyle w:val="Fortable"/>
              <w:jc w:val="right"/>
            </w:pPr>
            <w:r w:rsidRPr="004662BF">
              <w:t>0</w:t>
            </w:r>
          </w:p>
        </w:tc>
        <w:tc>
          <w:tcPr>
            <w:tcW w:w="1688" w:type="dxa"/>
            <w:noWrap/>
            <w:hideMark/>
          </w:tcPr>
          <w:p w14:paraId="2EEC1ECA" w14:textId="77777777" w:rsidR="004662BF" w:rsidRPr="004662BF" w:rsidRDefault="004662BF" w:rsidP="00D17693">
            <w:pPr>
              <w:pStyle w:val="Fortable"/>
              <w:jc w:val="right"/>
            </w:pPr>
            <w:r w:rsidRPr="004662BF">
              <w:t>20</w:t>
            </w:r>
          </w:p>
        </w:tc>
        <w:tc>
          <w:tcPr>
            <w:tcW w:w="1597" w:type="dxa"/>
            <w:noWrap/>
            <w:hideMark/>
          </w:tcPr>
          <w:p w14:paraId="3365FFE7" w14:textId="77777777" w:rsidR="004662BF" w:rsidRPr="004662BF" w:rsidRDefault="004662BF" w:rsidP="00D17693">
            <w:pPr>
              <w:pStyle w:val="Fortable"/>
              <w:jc w:val="right"/>
            </w:pPr>
            <w:r w:rsidRPr="004662BF">
              <w:t>6</w:t>
            </w:r>
          </w:p>
        </w:tc>
        <w:tc>
          <w:tcPr>
            <w:tcW w:w="1780" w:type="dxa"/>
            <w:noWrap/>
            <w:hideMark/>
          </w:tcPr>
          <w:p w14:paraId="6B17168F" w14:textId="77777777" w:rsidR="004662BF" w:rsidRPr="004662BF" w:rsidRDefault="004662BF" w:rsidP="00D17693">
            <w:pPr>
              <w:pStyle w:val="Fortable"/>
              <w:jc w:val="right"/>
            </w:pPr>
            <w:r w:rsidRPr="004662BF">
              <w:t>448</w:t>
            </w:r>
          </w:p>
        </w:tc>
      </w:tr>
      <w:tr w:rsidR="004662BF" w:rsidRPr="004662BF" w14:paraId="7BD5C6F7" w14:textId="77777777" w:rsidTr="00D17693">
        <w:trPr>
          <w:trHeight w:val="285"/>
        </w:trPr>
        <w:tc>
          <w:tcPr>
            <w:tcW w:w="1272" w:type="dxa"/>
            <w:noWrap/>
            <w:hideMark/>
          </w:tcPr>
          <w:p w14:paraId="1B109F78" w14:textId="77777777" w:rsidR="004662BF" w:rsidRPr="004662BF" w:rsidRDefault="004662BF" w:rsidP="00D17693">
            <w:pPr>
              <w:pStyle w:val="Fortable"/>
            </w:pPr>
            <w:r w:rsidRPr="004662BF">
              <w:t>2014/15</w:t>
            </w:r>
          </w:p>
        </w:tc>
        <w:tc>
          <w:tcPr>
            <w:tcW w:w="1688" w:type="dxa"/>
            <w:noWrap/>
            <w:hideMark/>
          </w:tcPr>
          <w:p w14:paraId="67C285D9" w14:textId="77777777" w:rsidR="004662BF" w:rsidRPr="004662BF" w:rsidRDefault="004662BF" w:rsidP="00D17693">
            <w:pPr>
              <w:pStyle w:val="Fortable"/>
              <w:jc w:val="right"/>
            </w:pPr>
            <w:r w:rsidRPr="004662BF">
              <w:t>135</w:t>
            </w:r>
          </w:p>
        </w:tc>
        <w:tc>
          <w:tcPr>
            <w:tcW w:w="1688" w:type="dxa"/>
            <w:noWrap/>
            <w:hideMark/>
          </w:tcPr>
          <w:p w14:paraId="2C95CC12" w14:textId="77777777" w:rsidR="004662BF" w:rsidRPr="004662BF" w:rsidRDefault="004662BF" w:rsidP="00D17693">
            <w:pPr>
              <w:pStyle w:val="Fortable"/>
              <w:jc w:val="right"/>
            </w:pPr>
            <w:r w:rsidRPr="004662BF">
              <w:t>1</w:t>
            </w:r>
          </w:p>
        </w:tc>
        <w:tc>
          <w:tcPr>
            <w:tcW w:w="1688" w:type="dxa"/>
            <w:noWrap/>
            <w:hideMark/>
          </w:tcPr>
          <w:p w14:paraId="09C29A25" w14:textId="77777777" w:rsidR="004662BF" w:rsidRPr="004662BF" w:rsidRDefault="004662BF" w:rsidP="00D17693">
            <w:pPr>
              <w:pStyle w:val="Fortable"/>
              <w:jc w:val="right"/>
            </w:pPr>
            <w:r w:rsidRPr="004662BF">
              <w:t>29</w:t>
            </w:r>
          </w:p>
        </w:tc>
        <w:tc>
          <w:tcPr>
            <w:tcW w:w="1597" w:type="dxa"/>
            <w:noWrap/>
            <w:hideMark/>
          </w:tcPr>
          <w:p w14:paraId="09A03B7C" w14:textId="77777777" w:rsidR="004662BF" w:rsidRPr="004662BF" w:rsidRDefault="004662BF" w:rsidP="00D17693">
            <w:pPr>
              <w:pStyle w:val="Fortable"/>
              <w:jc w:val="right"/>
            </w:pPr>
            <w:r w:rsidRPr="004662BF">
              <w:t>3</w:t>
            </w:r>
          </w:p>
        </w:tc>
        <w:tc>
          <w:tcPr>
            <w:tcW w:w="1780" w:type="dxa"/>
            <w:noWrap/>
            <w:hideMark/>
          </w:tcPr>
          <w:p w14:paraId="6316C6CE" w14:textId="77777777" w:rsidR="004662BF" w:rsidRPr="004662BF" w:rsidRDefault="004662BF" w:rsidP="00D17693">
            <w:pPr>
              <w:pStyle w:val="Fortable"/>
              <w:jc w:val="right"/>
            </w:pPr>
            <w:r w:rsidRPr="004662BF">
              <w:t>478</w:t>
            </w:r>
          </w:p>
        </w:tc>
      </w:tr>
      <w:tr w:rsidR="004662BF" w:rsidRPr="004662BF" w14:paraId="2430A15D"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33EF4C7" w14:textId="77777777" w:rsidR="004662BF" w:rsidRPr="004662BF" w:rsidRDefault="004662BF" w:rsidP="00D17693">
            <w:pPr>
              <w:pStyle w:val="Fortable"/>
            </w:pPr>
            <w:r w:rsidRPr="004662BF">
              <w:t>2015/16</w:t>
            </w:r>
          </w:p>
        </w:tc>
        <w:tc>
          <w:tcPr>
            <w:tcW w:w="1688" w:type="dxa"/>
            <w:noWrap/>
            <w:hideMark/>
          </w:tcPr>
          <w:p w14:paraId="31416AA8" w14:textId="77777777" w:rsidR="004662BF" w:rsidRPr="004662BF" w:rsidRDefault="004662BF" w:rsidP="00D17693">
            <w:pPr>
              <w:pStyle w:val="Fortable"/>
              <w:jc w:val="right"/>
            </w:pPr>
            <w:r w:rsidRPr="004662BF">
              <w:t>152</w:t>
            </w:r>
          </w:p>
        </w:tc>
        <w:tc>
          <w:tcPr>
            <w:tcW w:w="1688" w:type="dxa"/>
            <w:noWrap/>
            <w:hideMark/>
          </w:tcPr>
          <w:p w14:paraId="35A58C3E" w14:textId="77777777" w:rsidR="004662BF" w:rsidRPr="004662BF" w:rsidRDefault="004662BF" w:rsidP="00D17693">
            <w:pPr>
              <w:pStyle w:val="Fortable"/>
              <w:jc w:val="right"/>
            </w:pPr>
            <w:r w:rsidRPr="004662BF">
              <w:t>1</w:t>
            </w:r>
          </w:p>
        </w:tc>
        <w:tc>
          <w:tcPr>
            <w:tcW w:w="1688" w:type="dxa"/>
            <w:noWrap/>
            <w:hideMark/>
          </w:tcPr>
          <w:p w14:paraId="2B01FEDE" w14:textId="77777777" w:rsidR="004662BF" w:rsidRPr="004662BF" w:rsidRDefault="004662BF" w:rsidP="00D17693">
            <w:pPr>
              <w:pStyle w:val="Fortable"/>
              <w:jc w:val="right"/>
            </w:pPr>
            <w:r w:rsidRPr="004662BF">
              <w:t>25</w:t>
            </w:r>
          </w:p>
        </w:tc>
        <w:tc>
          <w:tcPr>
            <w:tcW w:w="1597" w:type="dxa"/>
            <w:noWrap/>
            <w:hideMark/>
          </w:tcPr>
          <w:p w14:paraId="069B440C" w14:textId="77777777" w:rsidR="004662BF" w:rsidRPr="004662BF" w:rsidRDefault="004662BF" w:rsidP="00D17693">
            <w:pPr>
              <w:pStyle w:val="Fortable"/>
              <w:jc w:val="right"/>
            </w:pPr>
            <w:r w:rsidRPr="004662BF">
              <w:t>6</w:t>
            </w:r>
          </w:p>
        </w:tc>
        <w:tc>
          <w:tcPr>
            <w:tcW w:w="1780" w:type="dxa"/>
            <w:noWrap/>
            <w:hideMark/>
          </w:tcPr>
          <w:p w14:paraId="0D8E3915" w14:textId="77777777" w:rsidR="004662BF" w:rsidRPr="004662BF" w:rsidRDefault="004662BF" w:rsidP="00D17693">
            <w:pPr>
              <w:pStyle w:val="Fortable"/>
              <w:jc w:val="right"/>
            </w:pPr>
            <w:r w:rsidRPr="004662BF">
              <w:t>612</w:t>
            </w:r>
          </w:p>
        </w:tc>
      </w:tr>
      <w:tr w:rsidR="004662BF" w:rsidRPr="004662BF" w14:paraId="1644729A" w14:textId="77777777" w:rsidTr="00D17693">
        <w:trPr>
          <w:trHeight w:val="285"/>
        </w:trPr>
        <w:tc>
          <w:tcPr>
            <w:tcW w:w="1272" w:type="dxa"/>
            <w:noWrap/>
            <w:hideMark/>
          </w:tcPr>
          <w:p w14:paraId="78AB323E" w14:textId="77777777" w:rsidR="004662BF" w:rsidRPr="004662BF" w:rsidRDefault="004662BF" w:rsidP="00D17693">
            <w:pPr>
              <w:pStyle w:val="Fortable"/>
            </w:pPr>
            <w:r w:rsidRPr="004662BF">
              <w:t>2016/17</w:t>
            </w:r>
          </w:p>
        </w:tc>
        <w:tc>
          <w:tcPr>
            <w:tcW w:w="1688" w:type="dxa"/>
            <w:noWrap/>
            <w:hideMark/>
          </w:tcPr>
          <w:p w14:paraId="5AB35CF9" w14:textId="77777777" w:rsidR="004662BF" w:rsidRPr="004662BF" w:rsidRDefault="004662BF" w:rsidP="00D17693">
            <w:pPr>
              <w:pStyle w:val="Fortable"/>
              <w:jc w:val="right"/>
            </w:pPr>
            <w:r w:rsidRPr="004662BF">
              <w:t>138</w:t>
            </w:r>
          </w:p>
        </w:tc>
        <w:tc>
          <w:tcPr>
            <w:tcW w:w="1688" w:type="dxa"/>
            <w:noWrap/>
            <w:hideMark/>
          </w:tcPr>
          <w:p w14:paraId="2E029E64" w14:textId="77777777" w:rsidR="004662BF" w:rsidRPr="004662BF" w:rsidRDefault="004662BF" w:rsidP="00D17693">
            <w:pPr>
              <w:pStyle w:val="Fortable"/>
              <w:jc w:val="right"/>
            </w:pPr>
            <w:r w:rsidRPr="004662BF">
              <w:t>0</w:t>
            </w:r>
          </w:p>
        </w:tc>
        <w:tc>
          <w:tcPr>
            <w:tcW w:w="1688" w:type="dxa"/>
            <w:noWrap/>
            <w:hideMark/>
          </w:tcPr>
          <w:p w14:paraId="35832551" w14:textId="77777777" w:rsidR="004662BF" w:rsidRPr="004662BF" w:rsidRDefault="004662BF" w:rsidP="00D17693">
            <w:pPr>
              <w:pStyle w:val="Fortable"/>
              <w:jc w:val="right"/>
            </w:pPr>
            <w:r w:rsidRPr="004662BF">
              <w:t>26</w:t>
            </w:r>
          </w:p>
        </w:tc>
        <w:tc>
          <w:tcPr>
            <w:tcW w:w="1597" w:type="dxa"/>
            <w:noWrap/>
            <w:hideMark/>
          </w:tcPr>
          <w:p w14:paraId="033B56BE" w14:textId="77777777" w:rsidR="004662BF" w:rsidRPr="004662BF" w:rsidRDefault="004662BF" w:rsidP="00D17693">
            <w:pPr>
              <w:pStyle w:val="Fortable"/>
              <w:jc w:val="right"/>
            </w:pPr>
            <w:r w:rsidRPr="004662BF">
              <w:t>10</w:t>
            </w:r>
          </w:p>
        </w:tc>
        <w:tc>
          <w:tcPr>
            <w:tcW w:w="1780" w:type="dxa"/>
            <w:noWrap/>
            <w:hideMark/>
          </w:tcPr>
          <w:p w14:paraId="167B60FC" w14:textId="77777777" w:rsidR="004662BF" w:rsidRPr="004662BF" w:rsidRDefault="004662BF" w:rsidP="00D17693">
            <w:pPr>
              <w:pStyle w:val="Fortable"/>
              <w:jc w:val="right"/>
            </w:pPr>
            <w:r w:rsidRPr="004662BF">
              <w:t>515</w:t>
            </w:r>
          </w:p>
        </w:tc>
      </w:tr>
      <w:tr w:rsidR="004662BF" w:rsidRPr="004662BF" w14:paraId="3DD12E05"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AED3A43" w14:textId="77777777" w:rsidR="004662BF" w:rsidRPr="004662BF" w:rsidRDefault="004662BF" w:rsidP="00D17693">
            <w:pPr>
              <w:pStyle w:val="Fortable"/>
            </w:pPr>
            <w:r w:rsidRPr="004662BF">
              <w:t>2017/18</w:t>
            </w:r>
          </w:p>
        </w:tc>
        <w:tc>
          <w:tcPr>
            <w:tcW w:w="1688" w:type="dxa"/>
            <w:noWrap/>
            <w:hideMark/>
          </w:tcPr>
          <w:p w14:paraId="59E0FEA5" w14:textId="77777777" w:rsidR="004662BF" w:rsidRPr="004662BF" w:rsidRDefault="004662BF" w:rsidP="00D17693">
            <w:pPr>
              <w:pStyle w:val="Fortable"/>
              <w:jc w:val="right"/>
            </w:pPr>
            <w:r w:rsidRPr="004662BF">
              <w:t>138</w:t>
            </w:r>
          </w:p>
        </w:tc>
        <w:tc>
          <w:tcPr>
            <w:tcW w:w="1688" w:type="dxa"/>
            <w:noWrap/>
            <w:hideMark/>
          </w:tcPr>
          <w:p w14:paraId="2795E5C5" w14:textId="77777777" w:rsidR="004662BF" w:rsidRPr="004662BF" w:rsidRDefault="004662BF" w:rsidP="00D17693">
            <w:pPr>
              <w:pStyle w:val="Fortable"/>
              <w:jc w:val="right"/>
            </w:pPr>
            <w:r w:rsidRPr="004662BF">
              <w:t>0</w:t>
            </w:r>
          </w:p>
        </w:tc>
        <w:tc>
          <w:tcPr>
            <w:tcW w:w="1688" w:type="dxa"/>
            <w:noWrap/>
            <w:hideMark/>
          </w:tcPr>
          <w:p w14:paraId="3C9C8AA3" w14:textId="77777777" w:rsidR="004662BF" w:rsidRPr="004662BF" w:rsidRDefault="004662BF" w:rsidP="00D17693">
            <w:pPr>
              <w:pStyle w:val="Fortable"/>
              <w:jc w:val="right"/>
            </w:pPr>
            <w:r w:rsidRPr="004662BF">
              <w:t>18</w:t>
            </w:r>
          </w:p>
        </w:tc>
        <w:tc>
          <w:tcPr>
            <w:tcW w:w="1597" w:type="dxa"/>
            <w:noWrap/>
            <w:hideMark/>
          </w:tcPr>
          <w:p w14:paraId="5C7F6169" w14:textId="77777777" w:rsidR="004662BF" w:rsidRPr="004662BF" w:rsidRDefault="004662BF" w:rsidP="00D17693">
            <w:pPr>
              <w:pStyle w:val="Fortable"/>
              <w:jc w:val="right"/>
            </w:pPr>
            <w:r w:rsidRPr="004662BF">
              <w:t>12</w:t>
            </w:r>
          </w:p>
        </w:tc>
        <w:tc>
          <w:tcPr>
            <w:tcW w:w="1780" w:type="dxa"/>
            <w:noWrap/>
            <w:hideMark/>
          </w:tcPr>
          <w:p w14:paraId="1DC8DCF4" w14:textId="77777777" w:rsidR="004662BF" w:rsidRPr="004662BF" w:rsidRDefault="004662BF" w:rsidP="00D17693">
            <w:pPr>
              <w:pStyle w:val="Fortable"/>
              <w:jc w:val="right"/>
            </w:pPr>
            <w:r w:rsidRPr="004662BF">
              <w:t>587</w:t>
            </w:r>
          </w:p>
        </w:tc>
      </w:tr>
      <w:tr w:rsidR="004662BF" w:rsidRPr="004662BF" w14:paraId="214137C3" w14:textId="77777777" w:rsidTr="00D17693">
        <w:trPr>
          <w:trHeight w:val="285"/>
        </w:trPr>
        <w:tc>
          <w:tcPr>
            <w:tcW w:w="1272" w:type="dxa"/>
            <w:noWrap/>
            <w:hideMark/>
          </w:tcPr>
          <w:p w14:paraId="1CDF4432" w14:textId="77777777" w:rsidR="004662BF" w:rsidRPr="004662BF" w:rsidRDefault="004662BF" w:rsidP="00D17693">
            <w:pPr>
              <w:pStyle w:val="Fortable"/>
            </w:pPr>
            <w:r w:rsidRPr="004662BF">
              <w:t>2018/19</w:t>
            </w:r>
          </w:p>
        </w:tc>
        <w:tc>
          <w:tcPr>
            <w:tcW w:w="1688" w:type="dxa"/>
            <w:noWrap/>
            <w:hideMark/>
          </w:tcPr>
          <w:p w14:paraId="3C47E57E" w14:textId="77777777" w:rsidR="004662BF" w:rsidRPr="004662BF" w:rsidRDefault="004662BF" w:rsidP="00D17693">
            <w:pPr>
              <w:pStyle w:val="Fortable"/>
              <w:jc w:val="right"/>
            </w:pPr>
            <w:r w:rsidRPr="004662BF">
              <w:t>146</w:t>
            </w:r>
          </w:p>
        </w:tc>
        <w:tc>
          <w:tcPr>
            <w:tcW w:w="1688" w:type="dxa"/>
            <w:noWrap/>
            <w:hideMark/>
          </w:tcPr>
          <w:p w14:paraId="2D3BD683" w14:textId="77777777" w:rsidR="004662BF" w:rsidRPr="004662BF" w:rsidRDefault="004662BF" w:rsidP="00D17693">
            <w:pPr>
              <w:pStyle w:val="Fortable"/>
              <w:jc w:val="right"/>
            </w:pPr>
            <w:r w:rsidRPr="004662BF">
              <w:t>0</w:t>
            </w:r>
          </w:p>
        </w:tc>
        <w:tc>
          <w:tcPr>
            <w:tcW w:w="1688" w:type="dxa"/>
            <w:noWrap/>
            <w:hideMark/>
          </w:tcPr>
          <w:p w14:paraId="6BA11ADB" w14:textId="77777777" w:rsidR="004662BF" w:rsidRPr="004662BF" w:rsidRDefault="004662BF" w:rsidP="00D17693">
            <w:pPr>
              <w:pStyle w:val="Fortable"/>
              <w:jc w:val="right"/>
            </w:pPr>
            <w:r w:rsidRPr="004662BF">
              <w:t>22</w:t>
            </w:r>
          </w:p>
        </w:tc>
        <w:tc>
          <w:tcPr>
            <w:tcW w:w="1597" w:type="dxa"/>
            <w:noWrap/>
            <w:hideMark/>
          </w:tcPr>
          <w:p w14:paraId="1E903766" w14:textId="77777777" w:rsidR="004662BF" w:rsidRPr="004662BF" w:rsidRDefault="004662BF" w:rsidP="00D17693">
            <w:pPr>
              <w:pStyle w:val="Fortable"/>
              <w:jc w:val="right"/>
            </w:pPr>
            <w:r w:rsidRPr="004662BF">
              <w:t>6</w:t>
            </w:r>
          </w:p>
        </w:tc>
        <w:tc>
          <w:tcPr>
            <w:tcW w:w="1780" w:type="dxa"/>
            <w:noWrap/>
            <w:hideMark/>
          </w:tcPr>
          <w:p w14:paraId="1DAA1701" w14:textId="77777777" w:rsidR="004662BF" w:rsidRPr="004662BF" w:rsidRDefault="004662BF" w:rsidP="00D17693">
            <w:pPr>
              <w:pStyle w:val="Fortable"/>
              <w:jc w:val="right"/>
            </w:pPr>
            <w:r w:rsidRPr="004662BF">
              <w:t>618</w:t>
            </w:r>
          </w:p>
        </w:tc>
      </w:tr>
      <w:tr w:rsidR="004662BF" w:rsidRPr="004662BF" w14:paraId="3BEC307A"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E0508BB" w14:textId="77777777" w:rsidR="004662BF" w:rsidRPr="004662BF" w:rsidRDefault="004662BF" w:rsidP="00D17693">
            <w:pPr>
              <w:pStyle w:val="Fortable"/>
            </w:pPr>
            <w:r w:rsidRPr="004662BF">
              <w:t>2019/20</w:t>
            </w:r>
          </w:p>
        </w:tc>
        <w:tc>
          <w:tcPr>
            <w:tcW w:w="1688" w:type="dxa"/>
            <w:noWrap/>
            <w:hideMark/>
          </w:tcPr>
          <w:p w14:paraId="022CE66C" w14:textId="77777777" w:rsidR="004662BF" w:rsidRPr="004662BF" w:rsidRDefault="004662BF" w:rsidP="00D17693">
            <w:pPr>
              <w:pStyle w:val="Fortable"/>
              <w:jc w:val="right"/>
            </w:pPr>
            <w:r w:rsidRPr="004662BF">
              <w:t>142</w:t>
            </w:r>
          </w:p>
        </w:tc>
        <w:tc>
          <w:tcPr>
            <w:tcW w:w="1688" w:type="dxa"/>
            <w:noWrap/>
            <w:hideMark/>
          </w:tcPr>
          <w:p w14:paraId="0F9073B6" w14:textId="77777777" w:rsidR="004662BF" w:rsidRPr="004662BF" w:rsidRDefault="004662BF" w:rsidP="00D17693">
            <w:pPr>
              <w:pStyle w:val="Fortable"/>
              <w:jc w:val="right"/>
            </w:pPr>
            <w:r w:rsidRPr="004662BF">
              <w:t>1</w:t>
            </w:r>
          </w:p>
        </w:tc>
        <w:tc>
          <w:tcPr>
            <w:tcW w:w="1688" w:type="dxa"/>
            <w:noWrap/>
            <w:hideMark/>
          </w:tcPr>
          <w:p w14:paraId="33B3C29F" w14:textId="77777777" w:rsidR="004662BF" w:rsidRPr="004662BF" w:rsidRDefault="004662BF" w:rsidP="00D17693">
            <w:pPr>
              <w:pStyle w:val="Fortable"/>
              <w:jc w:val="right"/>
            </w:pPr>
            <w:r w:rsidRPr="004662BF">
              <w:t>32</w:t>
            </w:r>
          </w:p>
        </w:tc>
        <w:tc>
          <w:tcPr>
            <w:tcW w:w="1597" w:type="dxa"/>
            <w:noWrap/>
            <w:hideMark/>
          </w:tcPr>
          <w:p w14:paraId="123E0C68" w14:textId="77777777" w:rsidR="004662BF" w:rsidRPr="004662BF" w:rsidRDefault="004662BF" w:rsidP="00D17693">
            <w:pPr>
              <w:pStyle w:val="Fortable"/>
              <w:jc w:val="right"/>
            </w:pPr>
            <w:r w:rsidRPr="004662BF">
              <w:t>4</w:t>
            </w:r>
          </w:p>
        </w:tc>
        <w:tc>
          <w:tcPr>
            <w:tcW w:w="1780" w:type="dxa"/>
            <w:noWrap/>
            <w:hideMark/>
          </w:tcPr>
          <w:p w14:paraId="716E9F8F" w14:textId="77777777" w:rsidR="004662BF" w:rsidRPr="004662BF" w:rsidRDefault="004662BF" w:rsidP="00D17693">
            <w:pPr>
              <w:pStyle w:val="Fortable"/>
              <w:jc w:val="right"/>
            </w:pPr>
            <w:r w:rsidRPr="004662BF">
              <w:t>803</w:t>
            </w:r>
          </w:p>
        </w:tc>
      </w:tr>
      <w:tr w:rsidR="004662BF" w:rsidRPr="004662BF" w14:paraId="59D95958" w14:textId="77777777" w:rsidTr="00D17693">
        <w:trPr>
          <w:trHeight w:val="285"/>
        </w:trPr>
        <w:tc>
          <w:tcPr>
            <w:tcW w:w="1272" w:type="dxa"/>
            <w:noWrap/>
            <w:hideMark/>
          </w:tcPr>
          <w:p w14:paraId="6F0C9827" w14:textId="77777777" w:rsidR="004662BF" w:rsidRPr="004662BF" w:rsidRDefault="004662BF" w:rsidP="00D17693">
            <w:pPr>
              <w:pStyle w:val="Fortable"/>
            </w:pPr>
            <w:r w:rsidRPr="004662BF">
              <w:t>2020/21</w:t>
            </w:r>
          </w:p>
        </w:tc>
        <w:tc>
          <w:tcPr>
            <w:tcW w:w="1688" w:type="dxa"/>
            <w:noWrap/>
            <w:hideMark/>
          </w:tcPr>
          <w:p w14:paraId="5135F638" w14:textId="77777777" w:rsidR="004662BF" w:rsidRPr="004662BF" w:rsidRDefault="004662BF" w:rsidP="00D17693">
            <w:pPr>
              <w:pStyle w:val="Fortable"/>
              <w:jc w:val="right"/>
            </w:pPr>
            <w:r w:rsidRPr="004662BF">
              <w:t>103</w:t>
            </w:r>
          </w:p>
        </w:tc>
        <w:tc>
          <w:tcPr>
            <w:tcW w:w="1688" w:type="dxa"/>
            <w:noWrap/>
            <w:hideMark/>
          </w:tcPr>
          <w:p w14:paraId="1E33AB78" w14:textId="77777777" w:rsidR="004662BF" w:rsidRPr="004662BF" w:rsidRDefault="004662BF" w:rsidP="00D17693">
            <w:pPr>
              <w:pStyle w:val="Fortable"/>
              <w:jc w:val="right"/>
            </w:pPr>
            <w:r w:rsidRPr="004662BF">
              <w:t>0</w:t>
            </w:r>
          </w:p>
        </w:tc>
        <w:tc>
          <w:tcPr>
            <w:tcW w:w="1688" w:type="dxa"/>
            <w:noWrap/>
            <w:hideMark/>
          </w:tcPr>
          <w:p w14:paraId="3F45EE5D" w14:textId="77777777" w:rsidR="004662BF" w:rsidRPr="004662BF" w:rsidRDefault="004662BF" w:rsidP="00D17693">
            <w:pPr>
              <w:pStyle w:val="Fortable"/>
              <w:jc w:val="right"/>
            </w:pPr>
            <w:r w:rsidRPr="004662BF">
              <w:t>13</w:t>
            </w:r>
          </w:p>
        </w:tc>
        <w:tc>
          <w:tcPr>
            <w:tcW w:w="1597" w:type="dxa"/>
            <w:noWrap/>
            <w:hideMark/>
          </w:tcPr>
          <w:p w14:paraId="78D64278" w14:textId="77777777" w:rsidR="004662BF" w:rsidRPr="004662BF" w:rsidRDefault="004662BF" w:rsidP="00D17693">
            <w:pPr>
              <w:pStyle w:val="Fortable"/>
              <w:jc w:val="right"/>
            </w:pPr>
            <w:r w:rsidRPr="004662BF">
              <w:t>4</w:t>
            </w:r>
          </w:p>
        </w:tc>
        <w:tc>
          <w:tcPr>
            <w:tcW w:w="1780" w:type="dxa"/>
            <w:noWrap/>
            <w:hideMark/>
          </w:tcPr>
          <w:p w14:paraId="4EC0E9E2" w14:textId="77777777" w:rsidR="004662BF" w:rsidRPr="004662BF" w:rsidRDefault="004662BF" w:rsidP="00D17693">
            <w:pPr>
              <w:pStyle w:val="Fortable"/>
              <w:jc w:val="right"/>
            </w:pPr>
            <w:r w:rsidRPr="004662BF">
              <w:t>501</w:t>
            </w:r>
          </w:p>
        </w:tc>
      </w:tr>
      <w:tr w:rsidR="004662BF" w:rsidRPr="004662BF" w14:paraId="3F86EE1E"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0245616F" w14:textId="77777777" w:rsidR="004662BF" w:rsidRPr="00D17693" w:rsidRDefault="004662BF" w:rsidP="00D17693">
            <w:pPr>
              <w:pStyle w:val="Fortable"/>
              <w:rPr>
                <w:b/>
                <w:bCs w:val="0"/>
              </w:rPr>
            </w:pPr>
            <w:r w:rsidRPr="00D17693">
              <w:rPr>
                <w:b/>
                <w:bCs w:val="0"/>
              </w:rPr>
              <w:t>Total</w:t>
            </w:r>
          </w:p>
        </w:tc>
        <w:tc>
          <w:tcPr>
            <w:tcW w:w="1688" w:type="dxa"/>
            <w:noWrap/>
            <w:hideMark/>
          </w:tcPr>
          <w:p w14:paraId="3AB79858" w14:textId="77777777" w:rsidR="004662BF" w:rsidRPr="00D17693" w:rsidRDefault="004662BF" w:rsidP="00D17693">
            <w:pPr>
              <w:pStyle w:val="Fortable"/>
              <w:jc w:val="right"/>
              <w:rPr>
                <w:b/>
                <w:bCs w:val="0"/>
              </w:rPr>
            </w:pPr>
            <w:r w:rsidRPr="00D17693">
              <w:rPr>
                <w:b/>
                <w:bCs w:val="0"/>
              </w:rPr>
              <w:t>1,319</w:t>
            </w:r>
          </w:p>
        </w:tc>
        <w:tc>
          <w:tcPr>
            <w:tcW w:w="1688" w:type="dxa"/>
            <w:noWrap/>
            <w:hideMark/>
          </w:tcPr>
          <w:p w14:paraId="305C4A94" w14:textId="77777777" w:rsidR="004662BF" w:rsidRPr="00D17693" w:rsidRDefault="004662BF" w:rsidP="00D17693">
            <w:pPr>
              <w:pStyle w:val="Fortable"/>
              <w:jc w:val="right"/>
              <w:rPr>
                <w:b/>
                <w:bCs w:val="0"/>
              </w:rPr>
            </w:pPr>
            <w:r w:rsidRPr="00D17693">
              <w:rPr>
                <w:b/>
                <w:bCs w:val="0"/>
              </w:rPr>
              <w:t>3</w:t>
            </w:r>
          </w:p>
        </w:tc>
        <w:tc>
          <w:tcPr>
            <w:tcW w:w="1688" w:type="dxa"/>
            <w:noWrap/>
            <w:hideMark/>
          </w:tcPr>
          <w:p w14:paraId="5FA5DBBE" w14:textId="77777777" w:rsidR="004662BF" w:rsidRPr="00D17693" w:rsidRDefault="004662BF" w:rsidP="00D17693">
            <w:pPr>
              <w:pStyle w:val="Fortable"/>
              <w:jc w:val="right"/>
              <w:rPr>
                <w:b/>
                <w:bCs w:val="0"/>
              </w:rPr>
            </w:pPr>
            <w:r w:rsidRPr="00D17693">
              <w:rPr>
                <w:b/>
                <w:bCs w:val="0"/>
              </w:rPr>
              <w:t>286</w:t>
            </w:r>
          </w:p>
        </w:tc>
        <w:tc>
          <w:tcPr>
            <w:tcW w:w="1597" w:type="dxa"/>
            <w:noWrap/>
            <w:hideMark/>
          </w:tcPr>
          <w:p w14:paraId="78EBE8E7" w14:textId="77777777" w:rsidR="004662BF" w:rsidRPr="00D17693" w:rsidRDefault="004662BF" w:rsidP="00D17693">
            <w:pPr>
              <w:pStyle w:val="Fortable"/>
              <w:jc w:val="right"/>
              <w:rPr>
                <w:b/>
                <w:bCs w:val="0"/>
              </w:rPr>
            </w:pPr>
            <w:r w:rsidRPr="00D17693">
              <w:rPr>
                <w:b/>
                <w:bCs w:val="0"/>
              </w:rPr>
              <w:t>62</w:t>
            </w:r>
          </w:p>
        </w:tc>
        <w:tc>
          <w:tcPr>
            <w:tcW w:w="1780" w:type="dxa"/>
            <w:noWrap/>
            <w:hideMark/>
          </w:tcPr>
          <w:p w14:paraId="0D52E0CE" w14:textId="77777777" w:rsidR="004662BF" w:rsidRPr="00D17693" w:rsidRDefault="004662BF" w:rsidP="00D17693">
            <w:pPr>
              <w:pStyle w:val="Fortable"/>
              <w:jc w:val="right"/>
              <w:rPr>
                <w:b/>
                <w:bCs w:val="0"/>
              </w:rPr>
            </w:pPr>
            <w:r w:rsidRPr="00D17693">
              <w:rPr>
                <w:b/>
                <w:bCs w:val="0"/>
              </w:rPr>
              <w:t>5,216</w:t>
            </w:r>
          </w:p>
        </w:tc>
      </w:tr>
    </w:tbl>
    <w:p w14:paraId="44D87EE4" w14:textId="4CF2423D" w:rsidR="00FF117C" w:rsidRDefault="00FF117C" w:rsidP="00F77300">
      <w:pPr>
        <w:pStyle w:val="Caption"/>
      </w:pPr>
      <w:r w:rsidRPr="004619BC">
        <w:t xml:space="preserve">Table </w:t>
      </w:r>
      <w:fldSimple w:instr=" SEQ Table \* ARABIC ">
        <w:r w:rsidR="004A21A4">
          <w:rPr>
            <w:noProof/>
          </w:rPr>
          <w:t>28</w:t>
        </w:r>
      </w:fldSimple>
      <w:r w:rsidRPr="004619BC">
        <w:t>: Dwelling fire incidents in high rise buildings</w:t>
      </w:r>
    </w:p>
    <w:p w14:paraId="46BC6D3E" w14:textId="77777777" w:rsidR="00AB02E6" w:rsidRPr="00AB02E6" w:rsidRDefault="00AB02E6" w:rsidP="00AB02E6"/>
    <w:p w14:paraId="5C69965D" w14:textId="66FF5782" w:rsidR="003010F6" w:rsidRPr="004619BC" w:rsidRDefault="008B27F6" w:rsidP="00F77300">
      <w:r w:rsidRPr="004619BC">
        <w:t xml:space="preserve">Whilst the incident numbers look relatively low, </w:t>
      </w:r>
      <w:r w:rsidR="001154A8" w:rsidRPr="004619BC">
        <w:t>T</w:t>
      </w:r>
      <w:r w:rsidR="003010F6" w:rsidRPr="004619BC">
        <w:t xml:space="preserve">able </w:t>
      </w:r>
      <w:r w:rsidR="001154A8" w:rsidRPr="004619BC">
        <w:t>2</w:t>
      </w:r>
      <w:r w:rsidR="006C791E" w:rsidRPr="004619BC">
        <w:t>9</w:t>
      </w:r>
      <w:r w:rsidR="003010F6" w:rsidRPr="004619BC">
        <w:t xml:space="preserve"> provides a comparison of</w:t>
      </w:r>
      <w:r w:rsidR="00E06DC4" w:rsidRPr="004619BC">
        <w:t xml:space="preserve"> dwelling fires</w:t>
      </w:r>
      <w:r w:rsidR="00602D6B" w:rsidRPr="004619BC">
        <w:t>,</w:t>
      </w:r>
      <w:r w:rsidR="00E06DC4" w:rsidRPr="004619BC">
        <w:t xml:space="preserve"> </w:t>
      </w:r>
      <w:r w:rsidR="00AE32DB" w:rsidRPr="004619BC">
        <w:t>that</w:t>
      </w:r>
      <w:r w:rsidR="00E06DC4" w:rsidRPr="004619BC">
        <w:t xml:space="preserve"> have occurred in high-rise buildings compared to not, </w:t>
      </w:r>
      <w:r w:rsidR="003010F6" w:rsidRPr="004619BC">
        <w:t xml:space="preserve">indicating that </w:t>
      </w:r>
      <w:r w:rsidR="00E06DC4" w:rsidRPr="004619BC">
        <w:t>fires occur at a higher rate</w:t>
      </w:r>
      <w:r w:rsidR="003010F6" w:rsidRPr="004619BC">
        <w:t xml:space="preserve"> in high rise dwellings</w:t>
      </w:r>
      <w:r w:rsidR="00E06DC4" w:rsidRPr="004619BC">
        <w:t>.</w:t>
      </w:r>
    </w:p>
    <w:p w14:paraId="195AE8B1" w14:textId="2DAAD766" w:rsidR="001154A8" w:rsidRPr="00961E12" w:rsidRDefault="00E06DC4" w:rsidP="00F77300">
      <w:r w:rsidRPr="004619BC">
        <w:t xml:space="preserve">Further </w:t>
      </w:r>
      <w:r w:rsidR="003010F6" w:rsidRPr="004619BC">
        <w:t>analysis</w:t>
      </w:r>
      <w:r w:rsidRPr="004619BC">
        <w:t xml:space="preserve"> is required to ascertain the type of ownership, as it is known those living in social or housing association dwellings have a higher likelihood of fire.</w:t>
      </w:r>
    </w:p>
    <w:tbl>
      <w:tblPr>
        <w:tblStyle w:val="PlainTable1"/>
        <w:tblW w:w="8359" w:type="dxa"/>
        <w:tblLayout w:type="fixed"/>
        <w:tblLook w:val="0420" w:firstRow="1" w:lastRow="0" w:firstColumn="0" w:lastColumn="0" w:noHBand="0" w:noVBand="1"/>
        <w:tblCaption w:val="Rate of dwelling fires in high rise and non high-rise buildings"/>
      </w:tblPr>
      <w:tblGrid>
        <w:gridCol w:w="1696"/>
        <w:gridCol w:w="1418"/>
        <w:gridCol w:w="2110"/>
        <w:gridCol w:w="3135"/>
      </w:tblGrid>
      <w:tr w:rsidR="003010F6" w:rsidRPr="004619BC" w14:paraId="6C9EC300" w14:textId="77777777" w:rsidTr="007A62DB">
        <w:trPr>
          <w:cnfStyle w:val="100000000000" w:firstRow="1" w:lastRow="0" w:firstColumn="0" w:lastColumn="0" w:oddVBand="0" w:evenVBand="0" w:oddHBand="0" w:evenHBand="0" w:firstRowFirstColumn="0" w:firstRowLastColumn="0" w:lastRowFirstColumn="0" w:lastRowLastColumn="0"/>
          <w:trHeight w:val="300"/>
        </w:trPr>
        <w:tc>
          <w:tcPr>
            <w:tcW w:w="1696" w:type="dxa"/>
            <w:noWrap/>
            <w:hideMark/>
          </w:tcPr>
          <w:p w14:paraId="0BEED665" w14:textId="77777777" w:rsidR="003010F6" w:rsidRPr="004662BF" w:rsidRDefault="003010F6" w:rsidP="007A62DB">
            <w:pPr>
              <w:pStyle w:val="Fortable"/>
            </w:pPr>
            <w:r w:rsidRPr="004662BF">
              <w:t>High Rise</w:t>
            </w:r>
          </w:p>
        </w:tc>
        <w:tc>
          <w:tcPr>
            <w:tcW w:w="1418" w:type="dxa"/>
            <w:noWrap/>
            <w:hideMark/>
          </w:tcPr>
          <w:p w14:paraId="64A39DFB" w14:textId="77777777" w:rsidR="003010F6" w:rsidRPr="004662BF" w:rsidRDefault="003010F6" w:rsidP="007A62DB">
            <w:pPr>
              <w:pStyle w:val="Fortable"/>
            </w:pPr>
            <w:r w:rsidRPr="004662BF">
              <w:t>Fires</w:t>
            </w:r>
          </w:p>
        </w:tc>
        <w:tc>
          <w:tcPr>
            <w:tcW w:w="2110" w:type="dxa"/>
            <w:noWrap/>
            <w:hideMark/>
          </w:tcPr>
          <w:p w14:paraId="73F09659" w14:textId="77777777" w:rsidR="003010F6" w:rsidRPr="004662BF" w:rsidRDefault="003010F6" w:rsidP="007A62DB">
            <w:pPr>
              <w:pStyle w:val="Fortable"/>
            </w:pPr>
            <w:r w:rsidRPr="004662BF">
              <w:t>Dwellings</w:t>
            </w:r>
          </w:p>
        </w:tc>
        <w:tc>
          <w:tcPr>
            <w:tcW w:w="3135" w:type="dxa"/>
            <w:noWrap/>
            <w:hideMark/>
          </w:tcPr>
          <w:p w14:paraId="6FC4D14F" w14:textId="77777777" w:rsidR="003010F6" w:rsidRPr="004662BF" w:rsidRDefault="003010F6" w:rsidP="007A62DB">
            <w:pPr>
              <w:pStyle w:val="Fortable"/>
            </w:pPr>
            <w:r w:rsidRPr="004662BF">
              <w:t>Rate per 1000 dwellings</w:t>
            </w:r>
          </w:p>
        </w:tc>
      </w:tr>
      <w:tr w:rsidR="003010F6" w:rsidRPr="004619BC" w14:paraId="7758FA8D" w14:textId="77777777" w:rsidTr="007A62DB">
        <w:trPr>
          <w:cnfStyle w:val="000000100000" w:firstRow="0" w:lastRow="0" w:firstColumn="0" w:lastColumn="0" w:oddVBand="0" w:evenVBand="0" w:oddHBand="1" w:evenHBand="0" w:firstRowFirstColumn="0" w:firstRowLastColumn="0" w:lastRowFirstColumn="0" w:lastRowLastColumn="0"/>
          <w:trHeight w:val="300"/>
        </w:trPr>
        <w:tc>
          <w:tcPr>
            <w:tcW w:w="1696" w:type="dxa"/>
            <w:noWrap/>
            <w:hideMark/>
          </w:tcPr>
          <w:p w14:paraId="21ABC838" w14:textId="77777777" w:rsidR="003010F6" w:rsidRPr="004662BF" w:rsidRDefault="003010F6" w:rsidP="007A62DB">
            <w:pPr>
              <w:pStyle w:val="Fortable"/>
            </w:pPr>
            <w:r w:rsidRPr="004662BF">
              <w:t>Yes</w:t>
            </w:r>
          </w:p>
        </w:tc>
        <w:tc>
          <w:tcPr>
            <w:tcW w:w="1418" w:type="dxa"/>
            <w:noWrap/>
            <w:hideMark/>
          </w:tcPr>
          <w:p w14:paraId="562CD180" w14:textId="1B2BEB07" w:rsidR="003010F6" w:rsidRPr="004662BF" w:rsidRDefault="007A62DB" w:rsidP="007A62DB">
            <w:pPr>
              <w:pStyle w:val="Fortable"/>
            </w:pPr>
            <w:r>
              <w:t>391</w:t>
            </w:r>
          </w:p>
        </w:tc>
        <w:tc>
          <w:tcPr>
            <w:tcW w:w="2110" w:type="dxa"/>
            <w:noWrap/>
            <w:hideMark/>
          </w:tcPr>
          <w:p w14:paraId="106E0E71" w14:textId="618B99FC" w:rsidR="003010F6" w:rsidRPr="004662BF" w:rsidRDefault="007A62DB" w:rsidP="007A62DB">
            <w:pPr>
              <w:pStyle w:val="Fortable"/>
            </w:pPr>
            <w:r>
              <w:t>55,919</w:t>
            </w:r>
          </w:p>
        </w:tc>
        <w:tc>
          <w:tcPr>
            <w:tcW w:w="3135" w:type="dxa"/>
            <w:noWrap/>
            <w:hideMark/>
          </w:tcPr>
          <w:p w14:paraId="692CD0F3" w14:textId="63C97BD5" w:rsidR="003010F6" w:rsidRPr="004662BF" w:rsidRDefault="007A62DB" w:rsidP="007A62DB">
            <w:pPr>
              <w:pStyle w:val="Fortable"/>
            </w:pPr>
            <w:r>
              <w:t>6.9</w:t>
            </w:r>
          </w:p>
        </w:tc>
      </w:tr>
      <w:tr w:rsidR="003010F6" w:rsidRPr="004619BC" w14:paraId="79007FB9" w14:textId="77777777" w:rsidTr="007A62DB">
        <w:trPr>
          <w:trHeight w:val="300"/>
        </w:trPr>
        <w:tc>
          <w:tcPr>
            <w:tcW w:w="1696" w:type="dxa"/>
            <w:noWrap/>
            <w:hideMark/>
          </w:tcPr>
          <w:p w14:paraId="2B90F23A" w14:textId="77777777" w:rsidR="003010F6" w:rsidRPr="004662BF" w:rsidRDefault="003010F6" w:rsidP="007A62DB">
            <w:pPr>
              <w:pStyle w:val="Fortable"/>
            </w:pPr>
            <w:r w:rsidRPr="004662BF">
              <w:t>No</w:t>
            </w:r>
          </w:p>
        </w:tc>
        <w:tc>
          <w:tcPr>
            <w:tcW w:w="1418" w:type="dxa"/>
            <w:noWrap/>
            <w:hideMark/>
          </w:tcPr>
          <w:p w14:paraId="72A97069" w14:textId="517F849F" w:rsidR="003010F6" w:rsidRPr="004662BF" w:rsidRDefault="007A62DB" w:rsidP="007A62DB">
            <w:pPr>
              <w:pStyle w:val="Fortable"/>
            </w:pPr>
            <w:r>
              <w:t>5,200</w:t>
            </w:r>
          </w:p>
        </w:tc>
        <w:tc>
          <w:tcPr>
            <w:tcW w:w="2110" w:type="dxa"/>
            <w:noWrap/>
            <w:hideMark/>
          </w:tcPr>
          <w:p w14:paraId="694A6813" w14:textId="05606AB3" w:rsidR="003010F6" w:rsidRPr="004662BF" w:rsidRDefault="003010F6" w:rsidP="007A62DB">
            <w:pPr>
              <w:pStyle w:val="Fortable"/>
            </w:pPr>
            <w:r w:rsidRPr="004662BF">
              <w:t>1,</w:t>
            </w:r>
            <w:r w:rsidR="007A62DB">
              <w:t>250,144</w:t>
            </w:r>
          </w:p>
        </w:tc>
        <w:tc>
          <w:tcPr>
            <w:tcW w:w="3135" w:type="dxa"/>
            <w:noWrap/>
            <w:hideMark/>
          </w:tcPr>
          <w:p w14:paraId="66878B86" w14:textId="0E132A23" w:rsidR="003010F6" w:rsidRPr="004662BF" w:rsidRDefault="007A62DB" w:rsidP="007A62DB">
            <w:pPr>
              <w:pStyle w:val="Fortable"/>
            </w:pPr>
            <w:r>
              <w:t>4.4</w:t>
            </w:r>
          </w:p>
        </w:tc>
      </w:tr>
    </w:tbl>
    <w:p w14:paraId="606D8265" w14:textId="0842B598" w:rsidR="00961E12" w:rsidRPr="004619BC" w:rsidRDefault="00961E12" w:rsidP="00F77300">
      <w:pPr>
        <w:pStyle w:val="Caption"/>
      </w:pPr>
      <w:r w:rsidRPr="004619BC">
        <w:t xml:space="preserve">Table </w:t>
      </w:r>
      <w:fldSimple w:instr=" SEQ Table \* ARABIC ">
        <w:r w:rsidR="004A21A4">
          <w:rPr>
            <w:noProof/>
          </w:rPr>
          <w:t>29</w:t>
        </w:r>
      </w:fldSimple>
      <w:r w:rsidRPr="004619BC">
        <w:t xml:space="preserve">: rate of dwelling fires in high rise and </w:t>
      </w:r>
      <w:proofErr w:type="spellStart"/>
      <w:r w:rsidRPr="004619BC">
        <w:t>non high-rise</w:t>
      </w:r>
      <w:proofErr w:type="spellEnd"/>
      <w:r w:rsidRPr="004619BC">
        <w:t xml:space="preserve"> buildings</w:t>
      </w:r>
    </w:p>
    <w:p w14:paraId="33309E3F" w14:textId="77777777" w:rsidR="00AB02E6" w:rsidRDefault="00AB02E6" w:rsidP="00F77300">
      <w:pPr>
        <w:pStyle w:val="Heading3"/>
      </w:pPr>
      <w:bookmarkStart w:id="104" w:name="_Toc73552845"/>
      <w:bookmarkStart w:id="105" w:name="_Toc73552982"/>
    </w:p>
    <w:p w14:paraId="68FB3C00" w14:textId="77777777" w:rsidR="00713BF8" w:rsidRDefault="00713BF8">
      <w:pPr>
        <w:spacing w:line="259" w:lineRule="auto"/>
        <w:rPr>
          <w:rFonts w:eastAsiaTheme="majorEastAsia" w:cstheme="majorBidi"/>
          <w:color w:val="A73B24" w:themeColor="accent2" w:themeShade="BF"/>
          <w:sz w:val="28"/>
          <w:szCs w:val="26"/>
        </w:rPr>
      </w:pPr>
      <w:r>
        <w:br w:type="page"/>
      </w:r>
    </w:p>
    <w:p w14:paraId="630D9A0E" w14:textId="4BD94364" w:rsidR="00F35EED" w:rsidRPr="004619BC" w:rsidRDefault="005C7B68" w:rsidP="00F77300">
      <w:pPr>
        <w:pStyle w:val="Heading3"/>
      </w:pPr>
      <w:r w:rsidRPr="004619BC">
        <w:lastRenderedPageBreak/>
        <w:t xml:space="preserve">Greater Manchester </w:t>
      </w:r>
      <w:r w:rsidR="00F35EED" w:rsidRPr="004619BC">
        <w:t>Spatial Framework</w:t>
      </w:r>
      <w:r w:rsidRPr="004619BC">
        <w:t xml:space="preserve"> (GMSF)</w:t>
      </w:r>
      <w:bookmarkEnd w:id="104"/>
      <w:bookmarkEnd w:id="105"/>
    </w:p>
    <w:p w14:paraId="1BDBF483" w14:textId="25A8F885" w:rsidR="00F35EED" w:rsidRPr="004619BC" w:rsidRDefault="00957875" w:rsidP="00F77300">
      <w:hyperlink r:id="rId70" w:history="1">
        <w:r w:rsidR="00F35EED" w:rsidRPr="004619BC">
          <w:rPr>
            <w:rStyle w:val="Hyperlink"/>
            <w:color w:val="auto"/>
          </w:rPr>
          <w:t>The GMSF 2020 spatial strategy</w:t>
        </w:r>
      </w:hyperlink>
      <w:r w:rsidR="00F35EED" w:rsidRPr="004619BC">
        <w:t xml:space="preserve"> seeks to deliver sustainable, inclusive growth with key spatial elements:</w:t>
      </w:r>
    </w:p>
    <w:p w14:paraId="60400EDE" w14:textId="5E52DBF5" w:rsidR="00F35EED" w:rsidRPr="004619BC" w:rsidRDefault="00F35EED" w:rsidP="00F77300">
      <w:pPr>
        <w:pStyle w:val="ListParagraph"/>
        <w:numPr>
          <w:ilvl w:val="0"/>
          <w:numId w:val="12"/>
        </w:numPr>
      </w:pPr>
      <w:r w:rsidRPr="004619BC">
        <w:t>Significant growth in jobs and housing at the core – continuing development in the ‘core growth area’ encompassing the city centre and beyond to the Etihad in the east, through to the Quays, Trafford Park and Port Salford in the west. The majority of commercial employment growth is proposed in this area;</w:t>
      </w:r>
    </w:p>
    <w:p w14:paraId="14874D37" w14:textId="2BCD3772" w:rsidR="00F35EED" w:rsidRPr="004619BC" w:rsidRDefault="00F35EED" w:rsidP="00F77300">
      <w:pPr>
        <w:pStyle w:val="ListParagraph"/>
        <w:numPr>
          <w:ilvl w:val="0"/>
          <w:numId w:val="12"/>
        </w:numPr>
      </w:pPr>
      <w:r w:rsidRPr="004619BC">
        <w:t>Inner Area Regeneration of those parts of Manchester, Salford and Trafford surrounding the Core Growth Area. Together with the Core Growth Area, around 40% of overall housing supply is found here;</w:t>
      </w:r>
    </w:p>
    <w:p w14:paraId="25AA0668" w14:textId="7AD4EA66" w:rsidR="00F35EED" w:rsidRPr="004619BC" w:rsidRDefault="00F35EED" w:rsidP="00F77300">
      <w:pPr>
        <w:pStyle w:val="ListParagraph"/>
        <w:numPr>
          <w:ilvl w:val="0"/>
          <w:numId w:val="12"/>
        </w:numPr>
      </w:pPr>
      <w:r w:rsidRPr="004619BC">
        <w:t xml:space="preserve">Boosting the competitiveness of the northern districts – addressing the disparities by the provision of significant new employment opportunities and supporting </w:t>
      </w:r>
      <w:r w:rsidR="003646FB" w:rsidRPr="004619BC">
        <w:t>infrastructure, and</w:t>
      </w:r>
      <w:r w:rsidRPr="004619BC">
        <w:t xml:space="preserve"> a commitment that collectively</w:t>
      </w:r>
      <w:r w:rsidR="0094791C" w:rsidRPr="004619BC">
        <w:t>,</w:t>
      </w:r>
      <w:r w:rsidRPr="004619BC">
        <w:t xml:space="preserve"> the northern districts meet their own local housing need;</w:t>
      </w:r>
    </w:p>
    <w:p w14:paraId="06C48BF1" w14:textId="77777777" w:rsidR="00F35EED" w:rsidRPr="004619BC" w:rsidRDefault="00F35EED" w:rsidP="00F77300">
      <w:pPr>
        <w:pStyle w:val="ListParagraph"/>
        <w:numPr>
          <w:ilvl w:val="0"/>
          <w:numId w:val="12"/>
        </w:numPr>
      </w:pPr>
      <w:r w:rsidRPr="004619BC">
        <w:t>Sustaining the competitiveness of the southern districts – supporting key economic drivers, for example around Wythenshawe hospital and the Airport, Stockport Town Centre (including the Mayoral Development Corporation), realising the opportunities offered by national infrastructure investment, e.g. HS2, whilst recognising the important green infrastructure assets in the area.</w:t>
      </w:r>
    </w:p>
    <w:p w14:paraId="5A4A1384" w14:textId="35C68C72" w:rsidR="00F35EED" w:rsidRPr="004619BC" w:rsidRDefault="00F35EED" w:rsidP="00F77300">
      <w:r w:rsidRPr="004619BC">
        <w:t xml:space="preserve">The majority of new jobs will be in the </w:t>
      </w:r>
      <w:r w:rsidR="000A30B9" w:rsidRPr="004619BC">
        <w:t>c</w:t>
      </w:r>
      <w:r w:rsidRPr="004619BC">
        <w:t xml:space="preserve">ity </w:t>
      </w:r>
      <w:r w:rsidR="000A30B9" w:rsidRPr="004619BC">
        <w:t>c</w:t>
      </w:r>
      <w:r w:rsidRPr="004619BC">
        <w:t xml:space="preserve">entre and wider Core Growth Area stretching from Port Salford in the west to the Etihad campus in the east as well as around Manchester Airport. This area encompasses established employment areas such as Trafford Park, locations such as </w:t>
      </w:r>
      <w:r w:rsidR="00D932D4" w:rsidRPr="004619BC">
        <w:t>MediaCityUK</w:t>
      </w:r>
      <w:r w:rsidRPr="004619BC">
        <w:t xml:space="preserve"> which has seen strong growth over more recent times and our Universities which are driving growth in world leading research and development.</w:t>
      </w:r>
    </w:p>
    <w:p w14:paraId="115D6B6D" w14:textId="05B40AC5" w:rsidR="00F35EED" w:rsidRPr="004619BC" w:rsidRDefault="00F35EED" w:rsidP="00F77300">
      <w:r w:rsidRPr="004619BC">
        <w:t>A key objective of GMSF 2020 is to meet our Local Housing Need – using the Government’s standard methodology this equates to almost 180,000 homes over the plan period (2020-2037). The plan focuses on making the most of Greater Manchester’s brownfield sites, prioritising redevelopment of town centres and other sustainable locations. It will also help to address the housing crisis with a minimum target of 50,000 additional affordable homes – 30,000 of which will be social housing.</w:t>
      </w:r>
    </w:p>
    <w:p w14:paraId="19FDEE1C" w14:textId="0C6407F8" w:rsidR="003010F6" w:rsidRPr="004619BC" w:rsidRDefault="003010F6" w:rsidP="00F77300">
      <w:pPr>
        <w:pStyle w:val="Heading3"/>
      </w:pPr>
      <w:bookmarkStart w:id="106" w:name="_Toc73552846"/>
      <w:bookmarkStart w:id="107" w:name="_Toc73552983"/>
      <w:r w:rsidRPr="004619BC">
        <w:lastRenderedPageBreak/>
        <w:t xml:space="preserve">Future </w:t>
      </w:r>
      <w:r w:rsidR="00D932D4" w:rsidRPr="004619BC">
        <w:t>High-Rise</w:t>
      </w:r>
      <w:r w:rsidR="0070531F" w:rsidRPr="004619BC">
        <w:t xml:space="preserve"> </w:t>
      </w:r>
      <w:r w:rsidRPr="004619BC">
        <w:t>Developments</w:t>
      </w:r>
      <w:bookmarkEnd w:id="106"/>
      <w:bookmarkEnd w:id="107"/>
    </w:p>
    <w:p w14:paraId="0BF298B2" w14:textId="55315107" w:rsidR="003010F6" w:rsidRPr="004619BC" w:rsidRDefault="003010F6" w:rsidP="00F77300">
      <w:r w:rsidRPr="004619BC">
        <w:t xml:space="preserve">Greater Manchester, in particular the city centre and Salford Quays, is going through a period of fast growth, with an aim to build in excess of 10,000 extra homes each year for the next 20 years (Spatial Framework). There are many new developments planned in the city centre, including many </w:t>
      </w:r>
      <w:proofErr w:type="gramStart"/>
      <w:r w:rsidRPr="004619BC">
        <w:t>new tall</w:t>
      </w:r>
      <w:proofErr w:type="gramEnd"/>
      <w:r w:rsidRPr="004619BC">
        <w:t xml:space="preserve"> buildings.</w:t>
      </w:r>
    </w:p>
    <w:p w14:paraId="35BFA765" w14:textId="77777777" w:rsidR="00AB02E6" w:rsidRDefault="0094791C" w:rsidP="00F77300">
      <w:pPr>
        <w:rPr>
          <w:noProof/>
        </w:rPr>
      </w:pPr>
      <w:r w:rsidRPr="004619BC">
        <w:t>Figure</w:t>
      </w:r>
      <w:r w:rsidR="003010F6" w:rsidRPr="004619BC">
        <w:t xml:space="preserve"> </w:t>
      </w:r>
      <w:r w:rsidR="00FC1D62" w:rsidRPr="004619BC">
        <w:t>32</w:t>
      </w:r>
      <w:r w:rsidR="003010F6" w:rsidRPr="004619BC">
        <w:t xml:space="preserve"> displays the current high</w:t>
      </w:r>
      <w:r w:rsidR="00602D6B" w:rsidRPr="004619BC">
        <w:t>-</w:t>
      </w:r>
      <w:r w:rsidR="003010F6" w:rsidRPr="004619BC">
        <w:t>rise buildings within the city centre, and then imposes the locations of future tall buildings (over 50m) which are either under construction, approved, or proposed.</w:t>
      </w:r>
      <w:r w:rsidR="00961E12" w:rsidRPr="00961E12">
        <w:rPr>
          <w:noProof/>
        </w:rPr>
        <w:t xml:space="preserve"> </w:t>
      </w:r>
    </w:p>
    <w:p w14:paraId="4A35F62B" w14:textId="6B339A9F" w:rsidR="00EC5C55" w:rsidRDefault="00961E12" w:rsidP="00F77300">
      <w:r w:rsidRPr="004619BC">
        <w:rPr>
          <w:noProof/>
        </w:rPr>
        <w:drawing>
          <wp:inline distT="0" distB="0" distL="0" distR="0" wp14:anchorId="5741BB15" wp14:editId="7441DE44">
            <wp:extent cx="6300470" cy="4255460"/>
            <wp:effectExtent l="19050" t="19050" r="24130" b="12065"/>
            <wp:docPr id="24" name="Picture 24" descr="Future high-rise develop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uture high-rise developments"/>
                    <pic:cNvPicPr/>
                  </pic:nvPicPr>
                  <pic:blipFill rotWithShape="1">
                    <a:blip r:embed="rId71" cstate="print">
                      <a:extLst>
                        <a:ext uri="{28A0092B-C50C-407E-A947-70E740481C1C}">
                          <a14:useLocalDpi xmlns:a14="http://schemas.microsoft.com/office/drawing/2010/main" val="0"/>
                        </a:ext>
                      </a:extLst>
                    </a:blip>
                    <a:srcRect l="8732" t="4735" r="2782" b="9469"/>
                    <a:stretch/>
                  </pic:blipFill>
                  <pic:spPr bwMode="auto">
                    <a:xfrm>
                      <a:off x="0" y="0"/>
                      <a:ext cx="6300470" cy="425546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B2D0FF4" w14:textId="351BA3C8" w:rsidR="00E06DC4" w:rsidRPr="004619BC" w:rsidRDefault="00FC1D62" w:rsidP="00F77300">
      <w:pPr>
        <w:pStyle w:val="Caption"/>
      </w:pPr>
      <w:r w:rsidRPr="004619BC">
        <w:t xml:space="preserve">Figure </w:t>
      </w:r>
      <w:fldSimple w:instr=" SEQ Figure \* ARABIC ">
        <w:r w:rsidR="004A21A4">
          <w:rPr>
            <w:noProof/>
          </w:rPr>
          <w:t>32</w:t>
        </w:r>
      </w:fldSimple>
      <w:r w:rsidRPr="004619BC">
        <w:t xml:space="preserve">: future </w:t>
      </w:r>
      <w:r w:rsidR="00CF7D64" w:rsidRPr="004619BC">
        <w:t>high-rise</w:t>
      </w:r>
      <w:r w:rsidRPr="004619BC">
        <w:t xml:space="preserve"> developments</w:t>
      </w:r>
    </w:p>
    <w:p w14:paraId="30AC59D8" w14:textId="49F9740C" w:rsidR="00E06DC4" w:rsidRPr="00C6609C" w:rsidRDefault="000B7377" w:rsidP="00F77300">
      <w:pPr>
        <w:pStyle w:val="Heading3"/>
        <w:rPr>
          <w:rFonts w:cs="Arial"/>
          <w:b/>
          <w:bCs/>
          <w:sz w:val="24"/>
          <w:szCs w:val="24"/>
        </w:rPr>
      </w:pPr>
      <w:r w:rsidRPr="004619BC">
        <w:rPr>
          <w:rFonts w:cs="Arial"/>
          <w:b/>
          <w:bCs/>
          <w:sz w:val="24"/>
          <w:szCs w:val="24"/>
        </w:rPr>
        <w:br w:type="page"/>
      </w:r>
      <w:bookmarkStart w:id="108" w:name="_Toc73552847"/>
      <w:bookmarkStart w:id="109" w:name="_Toc73552984"/>
      <w:r w:rsidR="00E06DC4" w:rsidRPr="004619BC">
        <w:lastRenderedPageBreak/>
        <w:t>Built Environment – Heritage Buildings</w:t>
      </w:r>
      <w:bookmarkEnd w:id="108"/>
      <w:bookmarkEnd w:id="109"/>
    </w:p>
    <w:p w14:paraId="3B998345" w14:textId="77777777" w:rsidR="004201EE" w:rsidRPr="004619BC" w:rsidRDefault="004201EE" w:rsidP="00F77300">
      <w:r w:rsidRPr="004619BC">
        <w:t>Within the UK there are three categories of listed buildings:</w:t>
      </w:r>
    </w:p>
    <w:p w14:paraId="3C591105" w14:textId="39843747" w:rsidR="004201EE" w:rsidRPr="004619BC" w:rsidRDefault="004201EE" w:rsidP="00DF4543">
      <w:pPr>
        <w:pStyle w:val="ListParagraph"/>
        <w:numPr>
          <w:ilvl w:val="0"/>
          <w:numId w:val="48"/>
        </w:numPr>
      </w:pPr>
      <w:r w:rsidRPr="004619BC">
        <w:t>Grade I buildings are of exceptional interest, nationally only 2.5% of listed buildings are Grade I</w:t>
      </w:r>
      <w:r w:rsidR="0094791C" w:rsidRPr="004619BC">
        <w:t>.</w:t>
      </w:r>
    </w:p>
    <w:p w14:paraId="3FEECE99" w14:textId="20496381" w:rsidR="004201EE" w:rsidRPr="004619BC" w:rsidRDefault="004201EE" w:rsidP="00DF4543">
      <w:pPr>
        <w:pStyle w:val="ListParagraph"/>
        <w:numPr>
          <w:ilvl w:val="0"/>
          <w:numId w:val="48"/>
        </w:numPr>
      </w:pPr>
      <w:r w:rsidRPr="004619BC">
        <w:t>Grade II* buildings are particularly important buildings of more than special interest; nationally 5.5% of listed buildings are Grade II*</w:t>
      </w:r>
    </w:p>
    <w:p w14:paraId="43149447" w14:textId="3B81E426" w:rsidR="004201EE" w:rsidRPr="004619BC" w:rsidRDefault="004201EE" w:rsidP="00DF4543">
      <w:pPr>
        <w:pStyle w:val="ListParagraph"/>
        <w:numPr>
          <w:ilvl w:val="0"/>
          <w:numId w:val="48"/>
        </w:numPr>
      </w:pPr>
      <w:r w:rsidRPr="004619BC">
        <w:t xml:space="preserve">Grade II buildings are of special interest; 92% of all listed buildings in the UK are in this class and it is the most likely grade of listing for a </w:t>
      </w:r>
      <w:r w:rsidR="00AF3E3C" w:rsidRPr="004619BC">
        <w:t>homeowner</w:t>
      </w:r>
      <w:r w:rsidRPr="004619BC">
        <w:t>.</w:t>
      </w:r>
    </w:p>
    <w:p w14:paraId="08C0D0B5" w14:textId="6B4281DA" w:rsidR="00E06DC4" w:rsidRPr="004619BC" w:rsidRDefault="00E06DC4" w:rsidP="00F77300">
      <w:r w:rsidRPr="004619BC">
        <w:t xml:space="preserve">There are </w:t>
      </w:r>
      <w:r w:rsidR="004201EE" w:rsidRPr="004619BC">
        <w:t xml:space="preserve">over </w:t>
      </w:r>
      <w:r w:rsidRPr="004619BC">
        <w:t>3000 listed buildings within Greater Manchester in all locations across the county</w:t>
      </w:r>
      <w:r w:rsidR="004201EE" w:rsidRPr="004619BC">
        <w:t xml:space="preserve">, with 49 </w:t>
      </w:r>
      <w:proofErr w:type="gramStart"/>
      <w:r w:rsidR="004201EE" w:rsidRPr="004619BC">
        <w:t>Grade</w:t>
      </w:r>
      <w:proofErr w:type="gramEnd"/>
      <w:r w:rsidR="004201EE" w:rsidRPr="004619BC">
        <w:t xml:space="preserve"> I and 241 Grade II* </w:t>
      </w:r>
      <w:r w:rsidR="00AF3E3C" w:rsidRPr="004619BC">
        <w:t>building’s</w:t>
      </w:r>
      <w:r w:rsidR="004201EE" w:rsidRPr="004619BC">
        <w:t xml:space="preserve">, which are displayed on </w:t>
      </w:r>
      <w:r w:rsidR="00FC1D62" w:rsidRPr="004619BC">
        <w:t>Figure 33</w:t>
      </w:r>
      <w:r w:rsidR="004201EE" w:rsidRPr="004619BC">
        <w:t>.</w:t>
      </w:r>
      <w:r w:rsidR="00EC5C55">
        <w:t xml:space="preserve">  </w:t>
      </w:r>
      <w:r w:rsidR="004201EE" w:rsidRPr="004619BC">
        <w:t>Whilst these buildings are distributed across the county, some of note in the city centre include John Rylands Library, Manchester Art Gallery, and former Liverpool Road Railway Station (MOSI).</w:t>
      </w:r>
    </w:p>
    <w:p w14:paraId="2E0AFC1D" w14:textId="77777777" w:rsidR="00FC1D62" w:rsidRPr="004619BC" w:rsidRDefault="00E06DC4" w:rsidP="00F77300">
      <w:r w:rsidRPr="004619BC">
        <w:rPr>
          <w:noProof/>
          <w:lang w:eastAsia="en-GB"/>
        </w:rPr>
        <w:drawing>
          <wp:inline distT="0" distB="0" distL="0" distR="0" wp14:anchorId="25AA76D3" wp14:editId="0D04DA49">
            <wp:extent cx="6543675" cy="4708793"/>
            <wp:effectExtent l="0" t="0" r="0" b="0"/>
            <wp:docPr id="3" name="Picture 3" descr="Grade I and II* listed buildings in Greater Manchester (English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de I and II* listed buildings in Greater Manchester (English Heritage)"/>
                    <pic:cNvPicPr/>
                  </pic:nvPicPr>
                  <pic:blipFill rotWithShape="1">
                    <a:blip r:embed="rId72" cstate="print">
                      <a:extLst>
                        <a:ext uri="{28A0092B-C50C-407E-A947-70E740481C1C}">
                          <a14:useLocalDpi xmlns:a14="http://schemas.microsoft.com/office/drawing/2010/main" val="0"/>
                        </a:ext>
                      </a:extLst>
                    </a:blip>
                    <a:srcRect l="7241" t="5405" r="7008" b="6018"/>
                    <a:stretch/>
                  </pic:blipFill>
                  <pic:spPr bwMode="auto">
                    <a:xfrm>
                      <a:off x="0" y="0"/>
                      <a:ext cx="6550169" cy="4713466"/>
                    </a:xfrm>
                    <a:prstGeom prst="rect">
                      <a:avLst/>
                    </a:prstGeom>
                    <a:ln>
                      <a:noFill/>
                    </a:ln>
                    <a:extLst>
                      <a:ext uri="{53640926-AAD7-44D8-BBD7-CCE9431645EC}">
                        <a14:shadowObscured xmlns:a14="http://schemas.microsoft.com/office/drawing/2010/main"/>
                      </a:ext>
                    </a:extLst>
                  </pic:spPr>
                </pic:pic>
              </a:graphicData>
            </a:graphic>
          </wp:inline>
        </w:drawing>
      </w:r>
    </w:p>
    <w:p w14:paraId="68136EEB" w14:textId="02B56C29" w:rsidR="00E06DC4" w:rsidRPr="004619BC" w:rsidRDefault="00FC1D62" w:rsidP="00F77300">
      <w:pPr>
        <w:pStyle w:val="Caption"/>
      </w:pPr>
      <w:r w:rsidRPr="004619BC">
        <w:t xml:space="preserve">Figure </w:t>
      </w:r>
      <w:fldSimple w:instr=" SEQ Figure \* ARABIC ">
        <w:r w:rsidR="004A21A4">
          <w:rPr>
            <w:noProof/>
          </w:rPr>
          <w:t>33</w:t>
        </w:r>
      </w:fldSimple>
      <w:r w:rsidRPr="004619BC">
        <w:t>: Grade I and II* listed buildings in Greater Manchester (English Heritage)</w:t>
      </w:r>
    </w:p>
    <w:p w14:paraId="7BF84C6D" w14:textId="69B2DE5F" w:rsidR="00E06DC4" w:rsidRPr="004619BC" w:rsidRDefault="00E06DC4" w:rsidP="00F77300">
      <w:pPr>
        <w:pStyle w:val="Heading3"/>
      </w:pPr>
      <w:bookmarkStart w:id="110" w:name="_Toc73552848"/>
      <w:bookmarkStart w:id="111" w:name="_Toc73552985"/>
      <w:r w:rsidRPr="004619BC">
        <w:lastRenderedPageBreak/>
        <w:t>Built Environment - Regulated Premises</w:t>
      </w:r>
      <w:bookmarkEnd w:id="110"/>
      <w:bookmarkEnd w:id="111"/>
    </w:p>
    <w:p w14:paraId="522FF971" w14:textId="3D7FA225" w:rsidR="003010F6" w:rsidRPr="004619BC" w:rsidRDefault="00E06DC4" w:rsidP="00F77300">
      <w:r w:rsidRPr="004619BC">
        <w:t xml:space="preserve">There are approximately </w:t>
      </w:r>
      <w:r w:rsidR="00FC1D62" w:rsidRPr="004619BC">
        <w:t>115,000</w:t>
      </w:r>
      <w:r w:rsidRPr="004619BC">
        <w:t xml:space="preserve"> regulated premises within Greater Manchester. </w:t>
      </w:r>
      <w:r w:rsidR="003010F6" w:rsidRPr="004619BC">
        <w:t xml:space="preserve">These are non-domestic properties and include locations such as hospitals, schools, leisure facilities, care homes, hotels, offices, </w:t>
      </w:r>
      <w:proofErr w:type="gramStart"/>
      <w:r w:rsidR="003010F6" w:rsidRPr="004619BC">
        <w:t>shops</w:t>
      </w:r>
      <w:proofErr w:type="gramEnd"/>
      <w:r w:rsidR="003010F6" w:rsidRPr="004619BC">
        <w:t xml:space="preserve"> and premises such as factories and chemical plants.</w:t>
      </w:r>
      <w:r w:rsidR="001D3EEF" w:rsidRPr="004619BC">
        <w:t xml:space="preserve"> Their geographical distribution is shown in Figure </w:t>
      </w:r>
      <w:r w:rsidR="00FC1D62" w:rsidRPr="004619BC">
        <w:t>34</w:t>
      </w:r>
      <w:r w:rsidR="001D3EEF" w:rsidRPr="004619BC">
        <w:t xml:space="preserve">. </w:t>
      </w:r>
      <w:r w:rsidR="004F7537" w:rsidRPr="004619BC">
        <w:t>These types of buildings are found all across Greater Manchester but n</w:t>
      </w:r>
      <w:r w:rsidR="001D3EEF" w:rsidRPr="004619BC">
        <w:t xml:space="preserve">aturally they are </w:t>
      </w:r>
      <w:r w:rsidR="004F7537" w:rsidRPr="004619BC">
        <w:t>highly concentrated in town and city centre areas</w:t>
      </w:r>
      <w:r w:rsidR="0094791C" w:rsidRPr="004619BC">
        <w:t>.</w:t>
      </w:r>
    </w:p>
    <w:p w14:paraId="462A8E8E" w14:textId="77777777" w:rsidR="00FC1D62" w:rsidRPr="004619BC" w:rsidRDefault="00E06DC4" w:rsidP="00F77300">
      <w:r w:rsidRPr="004619BC">
        <w:rPr>
          <w:noProof/>
        </w:rPr>
        <w:drawing>
          <wp:inline distT="0" distB="0" distL="0" distR="0" wp14:anchorId="099EB65D" wp14:editId="75A076C8">
            <wp:extent cx="6563995" cy="4742121"/>
            <wp:effectExtent l="0" t="0" r="0" b="1905"/>
            <wp:docPr id="17" name="Picture 17" descr="Regulated premises in Greater Man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Regulated premises in Greater Manchester"/>
                    <pic:cNvPicPr/>
                  </pic:nvPicPr>
                  <pic:blipFill rotWithShape="1">
                    <a:blip r:embed="rId73">
                      <a:extLst>
                        <a:ext uri="{28A0092B-C50C-407E-A947-70E740481C1C}">
                          <a14:useLocalDpi xmlns:a14="http://schemas.microsoft.com/office/drawing/2010/main" val="0"/>
                        </a:ext>
                      </a:extLst>
                    </a:blip>
                    <a:srcRect l="4925" t="6652" r="9469" b="4569"/>
                    <a:stretch/>
                  </pic:blipFill>
                  <pic:spPr bwMode="auto">
                    <a:xfrm>
                      <a:off x="0" y="0"/>
                      <a:ext cx="6573440" cy="4748944"/>
                    </a:xfrm>
                    <a:prstGeom prst="rect">
                      <a:avLst/>
                    </a:prstGeom>
                    <a:ln>
                      <a:noFill/>
                    </a:ln>
                    <a:extLst>
                      <a:ext uri="{53640926-AAD7-44D8-BBD7-CCE9431645EC}">
                        <a14:shadowObscured xmlns:a14="http://schemas.microsoft.com/office/drawing/2010/main"/>
                      </a:ext>
                    </a:extLst>
                  </pic:spPr>
                </pic:pic>
              </a:graphicData>
            </a:graphic>
          </wp:inline>
        </w:drawing>
      </w:r>
    </w:p>
    <w:p w14:paraId="28A3C141" w14:textId="41B892B2" w:rsidR="00E06DC4" w:rsidRPr="004619BC" w:rsidRDefault="00FC1D62" w:rsidP="00F77300">
      <w:pPr>
        <w:pStyle w:val="Caption"/>
      </w:pPr>
      <w:r w:rsidRPr="004619BC">
        <w:t xml:space="preserve">Figure </w:t>
      </w:r>
      <w:fldSimple w:instr=" SEQ Figure \* ARABIC ">
        <w:r w:rsidR="004A21A4">
          <w:rPr>
            <w:noProof/>
          </w:rPr>
          <w:t>34</w:t>
        </w:r>
      </w:fldSimple>
      <w:r w:rsidRPr="004619BC">
        <w:t>: regulated premises in Greater Manchester</w:t>
      </w:r>
    </w:p>
    <w:p w14:paraId="64A17349" w14:textId="77777777" w:rsidR="00AB02E6" w:rsidRDefault="00AB02E6" w:rsidP="00F77300"/>
    <w:p w14:paraId="40760FBD" w14:textId="5D09859D" w:rsidR="00C03FA6" w:rsidRPr="00834BCD" w:rsidRDefault="00703AD8" w:rsidP="00F77300">
      <w:r w:rsidRPr="00834BCD">
        <w:t>I</w:t>
      </w:r>
      <w:r w:rsidR="00E06DC4" w:rsidRPr="00834BCD">
        <w:t>n order to prioritise these premises in terms of risk, a Risk Based Inspection Profile</w:t>
      </w:r>
      <w:r w:rsidR="00BF57A6" w:rsidRPr="00834BCD">
        <w:t xml:space="preserve"> (RBIP)</w:t>
      </w:r>
      <w:r w:rsidR="00E06DC4" w:rsidRPr="00834BCD">
        <w:t xml:space="preserve"> was created in 2016/17 combining a severity score built up from the categories of harm</w:t>
      </w:r>
      <w:r w:rsidR="00C03FA6" w:rsidRPr="00834BCD">
        <w:t xml:space="preserve"> – public life, emergency responder, environment, heritage, economic, social and community - </w:t>
      </w:r>
      <w:r w:rsidR="00E06DC4" w:rsidRPr="00834BCD">
        <w:t>and a likelihood score based upon previous enforcement activity and previous fires in these premises.</w:t>
      </w:r>
    </w:p>
    <w:p w14:paraId="33400453" w14:textId="01E48A90" w:rsidR="0027500B" w:rsidRPr="00834BCD" w:rsidRDefault="0027500B" w:rsidP="00F77300">
      <w:r w:rsidRPr="00834BCD">
        <w:t xml:space="preserve">Each premises has an overall total risk score. Figure 35 shows the distribution of 10,000 premises which have the highest overall total risk scores. </w:t>
      </w:r>
    </w:p>
    <w:p w14:paraId="241974F2" w14:textId="53EBBAE6" w:rsidR="00E06DC4" w:rsidRPr="00834BCD" w:rsidRDefault="00E06DC4" w:rsidP="00F77300">
      <w:r w:rsidRPr="00834BCD">
        <w:lastRenderedPageBreak/>
        <w:t>Using this methodology, each premises was given a risk score with 16,000 premises with the highest scores forming the Risk Based Inspection Programme</w:t>
      </w:r>
      <w:r w:rsidR="00C03FA6" w:rsidRPr="00834BCD">
        <w:t xml:space="preserve">. The </w:t>
      </w:r>
      <w:r w:rsidRPr="00834BCD">
        <w:t>distribution of the</w:t>
      </w:r>
      <w:r w:rsidR="00C03FA6" w:rsidRPr="00834BCD">
        <w:t>se</w:t>
      </w:r>
      <w:r w:rsidRPr="00834BCD">
        <w:t xml:space="preserve"> premises is shown in the </w:t>
      </w:r>
      <w:r w:rsidR="00FC1D62" w:rsidRPr="00834BCD">
        <w:t>Figure 35</w:t>
      </w:r>
      <w:r w:rsidR="00221F8A" w:rsidRPr="00834BCD">
        <w:t>.</w:t>
      </w:r>
    </w:p>
    <w:p w14:paraId="0ECDC2D4" w14:textId="05C83860" w:rsidR="0027500B" w:rsidRPr="00834BCD" w:rsidRDefault="00265449" w:rsidP="00F77300">
      <w:r w:rsidRPr="00834BCD">
        <w:rPr>
          <w:noProof/>
        </w:rPr>
        <w:drawing>
          <wp:anchor distT="0" distB="0" distL="114300" distR="114300" simplePos="0" relativeHeight="251678720" behindDoc="0" locked="0" layoutInCell="1" allowOverlap="1" wp14:anchorId="1B166B9A" wp14:editId="099714BA">
            <wp:simplePos x="0" y="0"/>
            <wp:positionH relativeFrom="column">
              <wp:posOffset>83821</wp:posOffset>
            </wp:positionH>
            <wp:positionV relativeFrom="paragraph">
              <wp:posOffset>4371340</wp:posOffset>
            </wp:positionV>
            <wp:extent cx="1206572" cy="892810"/>
            <wp:effectExtent l="0" t="0" r="0" b="254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1211404" cy="896386"/>
                    </a:xfrm>
                    <a:prstGeom prst="rect">
                      <a:avLst/>
                    </a:prstGeom>
                  </pic:spPr>
                </pic:pic>
              </a:graphicData>
            </a:graphic>
            <wp14:sizeRelH relativeFrom="page">
              <wp14:pctWidth>0</wp14:pctWidth>
            </wp14:sizeRelH>
            <wp14:sizeRelV relativeFrom="page">
              <wp14:pctHeight>0</wp14:pctHeight>
            </wp14:sizeRelV>
          </wp:anchor>
        </w:drawing>
      </w:r>
      <w:r w:rsidR="00221F8A" w:rsidRPr="00834BCD">
        <w:t>It can be seen that there are concentrations of these premises in Manchester city centre</w:t>
      </w:r>
      <w:r w:rsidR="0027500B" w:rsidRPr="00834BCD">
        <w:t>, areas between the city centre and Broughton in Salford, and the area immediately south of Manchester city centre bet</w:t>
      </w:r>
      <w:r w:rsidR="00DF4543">
        <w:t>w</w:t>
      </w:r>
      <w:r w:rsidR="0027500B" w:rsidRPr="00834BCD">
        <w:t xml:space="preserve">een Moss Side, </w:t>
      </w:r>
      <w:proofErr w:type="gramStart"/>
      <w:r w:rsidR="0027500B" w:rsidRPr="00834BCD">
        <w:t>Hulme</w:t>
      </w:r>
      <w:proofErr w:type="gramEnd"/>
      <w:r w:rsidR="0027500B" w:rsidRPr="00834BCD">
        <w:t xml:space="preserve"> and Withington. There are distinct concentrations in other boroughs such as close to Bolton town centre and Stalybridge. </w:t>
      </w:r>
    </w:p>
    <w:p w14:paraId="5CE7A096" w14:textId="6D501650" w:rsidR="00FC1D62" w:rsidRPr="004619BC" w:rsidRDefault="00265449" w:rsidP="00DF4543">
      <w:pPr>
        <w:pStyle w:val="NoSpacing"/>
      </w:pPr>
      <w:r>
        <w:rPr>
          <w:noProof/>
        </w:rPr>
        <w:drawing>
          <wp:inline distT="0" distB="0" distL="0" distR="0" wp14:anchorId="1C3E6949" wp14:editId="03F605BB">
            <wp:extent cx="6300470" cy="4668520"/>
            <wp:effectExtent l="0" t="0" r="5080" b="0"/>
            <wp:docPr id="76" name="Picture 76" descr="Location of premises in the RB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Location of premises in the RBIP"/>
                    <pic:cNvPicPr/>
                  </pic:nvPicPr>
                  <pic:blipFill>
                    <a:blip r:embed="rId75"/>
                    <a:stretch>
                      <a:fillRect/>
                    </a:stretch>
                  </pic:blipFill>
                  <pic:spPr>
                    <a:xfrm>
                      <a:off x="0" y="0"/>
                      <a:ext cx="6300470" cy="4668520"/>
                    </a:xfrm>
                    <a:prstGeom prst="rect">
                      <a:avLst/>
                    </a:prstGeom>
                  </pic:spPr>
                </pic:pic>
              </a:graphicData>
            </a:graphic>
          </wp:inline>
        </w:drawing>
      </w:r>
    </w:p>
    <w:p w14:paraId="7FA83AEE" w14:textId="5A978F93" w:rsidR="00E06DC4" w:rsidRPr="004619BC" w:rsidRDefault="00FC1D62" w:rsidP="00F77300">
      <w:pPr>
        <w:pStyle w:val="Caption"/>
      </w:pPr>
      <w:r w:rsidRPr="004619BC">
        <w:t xml:space="preserve">Figure </w:t>
      </w:r>
      <w:fldSimple w:instr=" SEQ Figure \* ARABIC ">
        <w:r w:rsidR="004A21A4">
          <w:rPr>
            <w:noProof/>
          </w:rPr>
          <w:t>35</w:t>
        </w:r>
      </w:fldSimple>
      <w:r w:rsidRPr="004619BC">
        <w:t>: Location of premises in the RBIP</w:t>
      </w:r>
    </w:p>
    <w:p w14:paraId="2E0720FB" w14:textId="77777777" w:rsidR="00DF4543" w:rsidRDefault="00DF4543" w:rsidP="00F77300"/>
    <w:p w14:paraId="65E1ABFE" w14:textId="53FD0DCC" w:rsidR="00BF57A6" w:rsidRPr="004619BC" w:rsidRDefault="00BF57A6" w:rsidP="00F77300">
      <w:r w:rsidRPr="004619BC">
        <w:t>Starting in 2019/20 work has been undertaken to make changes to the RBIP and programme, building upon the initial version from 2016/17. These changes included a review of the attributes building up t</w:t>
      </w:r>
      <w:r w:rsidR="00C03FA6" w:rsidRPr="004619BC">
        <w:t xml:space="preserve">o the categories of harm, aligning the risks to the competency framework, and creating a review schedule </w:t>
      </w:r>
      <w:r w:rsidR="006F0683" w:rsidRPr="004619BC">
        <w:t xml:space="preserve">for visited premises. </w:t>
      </w:r>
    </w:p>
    <w:p w14:paraId="3617FAB4" w14:textId="7FA40A1A" w:rsidR="00E06DC4" w:rsidRPr="004619BC" w:rsidRDefault="00E06DC4" w:rsidP="00F77300">
      <w:pPr>
        <w:pStyle w:val="Heading3"/>
      </w:pPr>
      <w:bookmarkStart w:id="112" w:name="_Toc73552849"/>
      <w:bookmarkStart w:id="113" w:name="_Toc73552986"/>
      <w:r w:rsidRPr="004619BC">
        <w:lastRenderedPageBreak/>
        <w:t>COMAH sites</w:t>
      </w:r>
      <w:bookmarkEnd w:id="112"/>
      <w:bookmarkEnd w:id="113"/>
    </w:p>
    <w:p w14:paraId="50F99D70" w14:textId="3451C483" w:rsidR="00E06DC4" w:rsidRPr="004619BC" w:rsidRDefault="00221F8A" w:rsidP="00F77300">
      <w:r w:rsidRPr="004619BC">
        <w:t xml:space="preserve">All businesses in the UK are required by law to protect their employees, third parties and members of the public who may be affected by their work activities; </w:t>
      </w:r>
      <w:r w:rsidR="000647DC" w:rsidRPr="004619BC">
        <w:t>additionally,</w:t>
      </w:r>
      <w:r w:rsidRPr="004619BC">
        <w:t xml:space="preserve"> they must take into consideration the many legal requirements that are in place to protect the environment. Sites that store or use dangerous substances must have in place further processes to meet the regulations that aim to prevent or limit the consequence to people and the environment should an incident occur.</w:t>
      </w:r>
    </w:p>
    <w:p w14:paraId="4BD5110D" w14:textId="3FEC9461" w:rsidR="00221F8A" w:rsidRPr="004619BC" w:rsidRDefault="00221F8A" w:rsidP="00F77300">
      <w:r w:rsidRPr="004619BC">
        <w:t xml:space="preserve">Greater Manchester has 39 COMAH (The Control </w:t>
      </w:r>
      <w:r w:rsidR="00D21FDC" w:rsidRPr="004619BC">
        <w:t>o</w:t>
      </w:r>
      <w:r w:rsidRPr="004619BC">
        <w:t xml:space="preserve">f Major Accident Hazards) sites, breaking down into 17 upper tier sites and 22 lower tier sites. </w:t>
      </w:r>
      <w:r w:rsidR="006F0683" w:rsidRPr="004619BC">
        <w:t>The tiers relate to the amount of hazardous material on site.</w:t>
      </w:r>
    </w:p>
    <w:p w14:paraId="41340ED0" w14:textId="72052F51" w:rsidR="00221F8A" w:rsidRPr="004619BC" w:rsidRDefault="00221F8A" w:rsidP="00F77300">
      <w:r w:rsidRPr="004619BC">
        <w:t>A further upper tier COMAH site will be in operation at Manchester Airport as the airport expansion develops.</w:t>
      </w:r>
    </w:p>
    <w:p w14:paraId="37389D8D" w14:textId="77777777" w:rsidR="00FC1D62" w:rsidRPr="004619BC" w:rsidRDefault="00E06DC4" w:rsidP="00F77300">
      <w:r w:rsidRPr="004619BC">
        <w:rPr>
          <w:noProof/>
          <w:lang w:eastAsia="en-GB"/>
        </w:rPr>
        <w:drawing>
          <wp:inline distT="0" distB="0" distL="0" distR="0" wp14:anchorId="4B08FBA9" wp14:editId="0217EF7A">
            <wp:extent cx="6545179" cy="4809381"/>
            <wp:effectExtent l="0" t="0" r="0" b="0"/>
            <wp:docPr id="1" name="Picture 1" descr="COMAH sites in Greater Man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OMAH sites in Greater Manchester"/>
                    <pic:cNvPicPr/>
                  </pic:nvPicPr>
                  <pic:blipFill rotWithShape="1">
                    <a:blip r:embed="rId76" cstate="print">
                      <a:extLst>
                        <a:ext uri="{28A0092B-C50C-407E-A947-70E740481C1C}">
                          <a14:useLocalDpi xmlns:a14="http://schemas.microsoft.com/office/drawing/2010/main" val="0"/>
                        </a:ext>
                      </a:extLst>
                    </a:blip>
                    <a:srcRect l="7241" t="4158" r="7009" b="5395"/>
                    <a:stretch/>
                  </pic:blipFill>
                  <pic:spPr bwMode="auto">
                    <a:xfrm>
                      <a:off x="0" y="0"/>
                      <a:ext cx="6554506" cy="4816235"/>
                    </a:xfrm>
                    <a:prstGeom prst="rect">
                      <a:avLst/>
                    </a:prstGeom>
                    <a:ln>
                      <a:noFill/>
                    </a:ln>
                    <a:extLst>
                      <a:ext uri="{53640926-AAD7-44D8-BBD7-CCE9431645EC}">
                        <a14:shadowObscured xmlns:a14="http://schemas.microsoft.com/office/drawing/2010/main"/>
                      </a:ext>
                    </a:extLst>
                  </pic:spPr>
                </pic:pic>
              </a:graphicData>
            </a:graphic>
          </wp:inline>
        </w:drawing>
      </w:r>
    </w:p>
    <w:p w14:paraId="1319A78F" w14:textId="22FB22AD" w:rsidR="00E06DC4" w:rsidRPr="004619BC" w:rsidRDefault="00FC1D62" w:rsidP="00F77300">
      <w:pPr>
        <w:pStyle w:val="Caption"/>
      </w:pPr>
      <w:r w:rsidRPr="004619BC">
        <w:t xml:space="preserve">Figure </w:t>
      </w:r>
      <w:fldSimple w:instr=" SEQ Figure \* ARABIC ">
        <w:r w:rsidR="004A21A4">
          <w:rPr>
            <w:noProof/>
          </w:rPr>
          <w:t>36</w:t>
        </w:r>
      </w:fldSimple>
      <w:r w:rsidRPr="004619BC">
        <w:t>: COMAH sites in Greater Manchester</w:t>
      </w:r>
    </w:p>
    <w:p w14:paraId="5A3DD291" w14:textId="77777777" w:rsidR="00E06DC4" w:rsidRPr="004619BC" w:rsidRDefault="00E06DC4" w:rsidP="00F77300"/>
    <w:p w14:paraId="2480BFE2" w14:textId="3816BDF1" w:rsidR="00824609" w:rsidRPr="004619BC" w:rsidRDefault="00074B47" w:rsidP="00F77300">
      <w:pPr>
        <w:pStyle w:val="Heading2"/>
      </w:pPr>
      <w:bookmarkStart w:id="114" w:name="_Toc59608632"/>
      <w:bookmarkStart w:id="115" w:name="_Toc92901684"/>
      <w:r w:rsidRPr="004619BC">
        <w:lastRenderedPageBreak/>
        <w:t xml:space="preserve">Section 4: </w:t>
      </w:r>
      <w:r w:rsidR="00824609" w:rsidRPr="004619BC">
        <w:t>Infrastructure</w:t>
      </w:r>
      <w:bookmarkEnd w:id="114"/>
      <w:bookmarkEnd w:id="115"/>
    </w:p>
    <w:p w14:paraId="10967838" w14:textId="2C07680C" w:rsidR="00E06DC4" w:rsidRPr="004619BC" w:rsidRDefault="00E06DC4" w:rsidP="00F77300">
      <w:pPr>
        <w:pStyle w:val="Heading3"/>
      </w:pPr>
      <w:bookmarkStart w:id="116" w:name="_Toc73552851"/>
      <w:bookmarkStart w:id="117" w:name="_Toc73552988"/>
      <w:r w:rsidRPr="004619BC">
        <w:t>Transport Infrastructure</w:t>
      </w:r>
      <w:bookmarkEnd w:id="116"/>
      <w:bookmarkEnd w:id="117"/>
    </w:p>
    <w:p w14:paraId="39632CCC" w14:textId="4BF52DB6" w:rsidR="00E06DC4" w:rsidRPr="004619BC" w:rsidRDefault="00BF6DC1" w:rsidP="00F77300">
      <w:r w:rsidRPr="004619BC">
        <w:t>Greater Manchester has an extensive public transport network</w:t>
      </w:r>
      <w:r w:rsidR="00EA35F3" w:rsidRPr="004619BC">
        <w:t xml:space="preserve">, with the main provision coming by rail and Metrolink. </w:t>
      </w:r>
      <w:r w:rsidR="00FC1D62" w:rsidRPr="004619BC">
        <w:t>Figure 37</w:t>
      </w:r>
      <w:r w:rsidR="00EA35F3" w:rsidRPr="004619BC">
        <w:t xml:space="preserve"> </w:t>
      </w:r>
      <w:r w:rsidR="00E06DC4" w:rsidRPr="004619BC">
        <w:t>shows all the non-road transport infrastructure within Greater Manchester.</w:t>
      </w:r>
    </w:p>
    <w:p w14:paraId="6F926681" w14:textId="17E77F8D" w:rsidR="00EA35F3" w:rsidRPr="004619BC" w:rsidRDefault="00EA35F3" w:rsidP="00F77300">
      <w:r w:rsidRPr="004619BC">
        <w:t>There are several proposed future developments to this infrastructure displayed on the map:</w:t>
      </w:r>
    </w:p>
    <w:p w14:paraId="2E3EAA92" w14:textId="2715154C" w:rsidR="00EA35F3" w:rsidRPr="004619BC" w:rsidRDefault="00EA35F3" w:rsidP="00F77300">
      <w:pPr>
        <w:pStyle w:val="ListParagraph"/>
        <w:numPr>
          <w:ilvl w:val="0"/>
          <w:numId w:val="22"/>
        </w:numPr>
      </w:pPr>
      <w:r w:rsidRPr="004619BC">
        <w:t xml:space="preserve">Metrolink: three new sections are proposed extending the new line from the Trafford Centre to the AJ Bell Stadium, a second </w:t>
      </w:r>
      <w:r w:rsidR="00990E39" w:rsidRPr="004619BC">
        <w:t>route to Manchester Airport, and from East Didsbury to Stockport.</w:t>
      </w:r>
    </w:p>
    <w:p w14:paraId="1A683DB2" w14:textId="39D02B55" w:rsidR="00990E39" w:rsidRPr="004619BC" w:rsidRDefault="00990E39" w:rsidP="00F77300">
      <w:pPr>
        <w:pStyle w:val="ListParagraph"/>
        <w:numPr>
          <w:ilvl w:val="0"/>
          <w:numId w:val="22"/>
        </w:numPr>
      </w:pPr>
      <w:r w:rsidRPr="004619BC">
        <w:t xml:space="preserve">Manchester Airport expansion: </w:t>
      </w:r>
      <w:r w:rsidR="00322109" w:rsidRPr="004619BC">
        <w:t xml:space="preserve">the new Terminal 2 </w:t>
      </w:r>
      <w:r w:rsidR="00B845BF">
        <w:t>opened in August 2021,</w:t>
      </w:r>
      <w:r w:rsidR="00322109" w:rsidRPr="004619BC">
        <w:t xml:space="preserve"> which will allow the passenger capacity to increase to 45 million per year. Airport City is intended to provide large scale manufacturing, logistics, </w:t>
      </w:r>
      <w:proofErr w:type="gramStart"/>
      <w:r w:rsidR="00322109" w:rsidRPr="004619BC">
        <w:t>hotel</w:t>
      </w:r>
      <w:proofErr w:type="gramEnd"/>
      <w:r w:rsidR="00322109" w:rsidRPr="004619BC">
        <w:t xml:space="preserve"> and retail capacity next to the airport.</w:t>
      </w:r>
    </w:p>
    <w:p w14:paraId="4BF69353" w14:textId="22C96E9F" w:rsidR="00322109" w:rsidRPr="004619BC" w:rsidRDefault="00322109" w:rsidP="00F77300">
      <w:pPr>
        <w:pStyle w:val="ListParagraph"/>
        <w:numPr>
          <w:ilvl w:val="0"/>
          <w:numId w:val="22"/>
        </w:numPr>
      </w:pPr>
      <w:r w:rsidRPr="004619BC">
        <w:t xml:space="preserve">Port Salford: </w:t>
      </w:r>
      <w:r w:rsidR="004E5B2F" w:rsidRPr="004619BC">
        <w:t>opened for shipping in 2016 and will expand warehouse capacity</w:t>
      </w:r>
    </w:p>
    <w:p w14:paraId="24A587A8" w14:textId="745C923A" w:rsidR="004E5B2F" w:rsidRPr="004619BC" w:rsidRDefault="004E5B2F" w:rsidP="00F77300">
      <w:pPr>
        <w:pStyle w:val="ListParagraph"/>
        <w:numPr>
          <w:ilvl w:val="0"/>
          <w:numId w:val="22"/>
        </w:numPr>
      </w:pPr>
      <w:r w:rsidRPr="004619BC">
        <w:t xml:space="preserve">HS2: will result in two new stations; one at Manchester Airport and one next to Manchester Piccadilly station. HS2 is planned to travel via a 7.5km bored tunnel, which will be the longest in the UK, from Manchester Airport before resurfacing near Ardwick. </w:t>
      </w:r>
      <w:r w:rsidR="0079669C" w:rsidRPr="004619BC">
        <w:t>A second line is intended to split before Manchester Airport and join up with the West Coast Mainline south of Wigan.</w:t>
      </w:r>
    </w:p>
    <w:p w14:paraId="03AEC3EC" w14:textId="77777777" w:rsidR="00E06DC4" w:rsidRPr="004619BC" w:rsidRDefault="00E06DC4" w:rsidP="00F77300"/>
    <w:p w14:paraId="4FE305E5" w14:textId="77777777" w:rsidR="00FC1D62" w:rsidRPr="004619BC" w:rsidRDefault="00E06DC4" w:rsidP="00F77300">
      <w:r w:rsidRPr="004619BC">
        <w:rPr>
          <w:noProof/>
          <w:lang w:eastAsia="en-GB"/>
        </w:rPr>
        <w:lastRenderedPageBreak/>
        <w:drawing>
          <wp:inline distT="0" distB="0" distL="0" distR="0" wp14:anchorId="6AB19D61" wp14:editId="2095A527">
            <wp:extent cx="6275424" cy="4343265"/>
            <wp:effectExtent l="0" t="0" r="0" b="635"/>
            <wp:docPr id="55" name="Picture 55" descr="Transport infrastructure in Greater Manchester (Tf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ransport infrastructure in Greater Manchester (TfGM)"/>
                    <pic:cNvPicPr/>
                  </pic:nvPicPr>
                  <pic:blipFill rotWithShape="1">
                    <a:blip r:embed="rId77" cstate="print">
                      <a:extLst>
                        <a:ext uri="{28A0092B-C50C-407E-A947-70E740481C1C}">
                          <a14:useLocalDpi xmlns:a14="http://schemas.microsoft.com/office/drawing/2010/main" val="0"/>
                        </a:ext>
                      </a:extLst>
                    </a:blip>
                    <a:srcRect l="1114" t="1454" r="1360" b="1652"/>
                    <a:stretch/>
                  </pic:blipFill>
                  <pic:spPr bwMode="auto">
                    <a:xfrm>
                      <a:off x="0" y="0"/>
                      <a:ext cx="6295280" cy="4357008"/>
                    </a:xfrm>
                    <a:prstGeom prst="rect">
                      <a:avLst/>
                    </a:prstGeom>
                    <a:ln>
                      <a:noFill/>
                    </a:ln>
                    <a:extLst>
                      <a:ext uri="{53640926-AAD7-44D8-BBD7-CCE9431645EC}">
                        <a14:shadowObscured xmlns:a14="http://schemas.microsoft.com/office/drawing/2010/main"/>
                      </a:ext>
                    </a:extLst>
                  </pic:spPr>
                </pic:pic>
              </a:graphicData>
            </a:graphic>
          </wp:inline>
        </w:drawing>
      </w:r>
    </w:p>
    <w:p w14:paraId="629EEA28" w14:textId="6C8186A6" w:rsidR="00E06DC4" w:rsidRPr="004619BC" w:rsidRDefault="00FC1D62" w:rsidP="00F77300">
      <w:pPr>
        <w:pStyle w:val="Caption"/>
      </w:pPr>
      <w:r w:rsidRPr="004619BC">
        <w:t xml:space="preserve">Figure </w:t>
      </w:r>
      <w:fldSimple w:instr=" SEQ Figure \* ARABIC ">
        <w:r w:rsidR="004A21A4">
          <w:rPr>
            <w:noProof/>
          </w:rPr>
          <w:t>37</w:t>
        </w:r>
      </w:fldSimple>
      <w:r w:rsidRPr="004619BC">
        <w:t>: Transport infrastructure in Greater Manchester (TfGM)</w:t>
      </w:r>
    </w:p>
    <w:p w14:paraId="0589EDEE" w14:textId="77777777" w:rsidR="00E06DC4" w:rsidRPr="004619BC" w:rsidRDefault="00E06DC4" w:rsidP="00F77300"/>
    <w:p w14:paraId="17797E6F" w14:textId="2A56B7BF" w:rsidR="00E06DC4" w:rsidRPr="004619BC" w:rsidRDefault="00E06DC4" w:rsidP="00F77300"/>
    <w:p w14:paraId="2AF419EE" w14:textId="5F44FB9F" w:rsidR="00E06DC4" w:rsidRPr="004619BC" w:rsidRDefault="00E06DC4" w:rsidP="00F77300">
      <w:pPr>
        <w:pStyle w:val="Heading3"/>
      </w:pPr>
      <w:bookmarkStart w:id="118" w:name="_Toc73552852"/>
      <w:bookmarkStart w:id="119" w:name="_Toc73552989"/>
      <w:r w:rsidRPr="004619BC">
        <w:t>Road Network and Travel Speeds</w:t>
      </w:r>
      <w:bookmarkEnd w:id="118"/>
      <w:bookmarkEnd w:id="119"/>
    </w:p>
    <w:p w14:paraId="71937C60" w14:textId="1E62AA31" w:rsidR="00E06DC4" w:rsidRPr="004619BC" w:rsidRDefault="00E06DC4" w:rsidP="00F77300">
      <w:r w:rsidRPr="004619BC">
        <w:t>Greater Manchester has an extensive road network, incorporating seven motorways and 400km of the key route network.</w:t>
      </w:r>
    </w:p>
    <w:p w14:paraId="42176291" w14:textId="4A27DBAA" w:rsidR="00E06DC4" w:rsidRPr="004619BC" w:rsidRDefault="00404173" w:rsidP="00F77300">
      <w:r w:rsidRPr="004619BC">
        <w:t>Figure 38</w:t>
      </w:r>
      <w:r w:rsidR="00E06DC4" w:rsidRPr="004619BC">
        <w:t xml:space="preserve"> </w:t>
      </w:r>
      <w:r w:rsidR="006F0683" w:rsidRPr="004619BC">
        <w:t>indicates</w:t>
      </w:r>
      <w:r w:rsidR="00E06DC4" w:rsidRPr="004619BC">
        <w:t xml:space="preserve"> the speeds at which GMFRS resources </w:t>
      </w:r>
      <w:r w:rsidR="0079669C" w:rsidRPr="004619BC">
        <w:t>currently</w:t>
      </w:r>
      <w:r w:rsidR="006F0683" w:rsidRPr="004619BC">
        <w:t xml:space="preserve"> travel</w:t>
      </w:r>
      <w:r w:rsidR="00E06DC4" w:rsidRPr="004619BC">
        <w:t>. As expected in city centre and areas near to the town centres, this can be relatively slow. Compared to travel speeds in general, GMFRS resources travel about 1.8x faster than normal traffic. This information is used within modelling and by NWFC to determine resource allocation.</w:t>
      </w:r>
    </w:p>
    <w:p w14:paraId="7504BA91" w14:textId="207E8041" w:rsidR="0079669C" w:rsidRPr="004619BC" w:rsidRDefault="0079669C" w:rsidP="00F77300">
      <w:r w:rsidRPr="004619BC">
        <w:t xml:space="preserve">The </w:t>
      </w:r>
      <w:r w:rsidR="00E964FE">
        <w:t xml:space="preserve">major </w:t>
      </w:r>
      <w:r w:rsidRPr="004619BC">
        <w:t>road network within Greater Manchester does</w:t>
      </w:r>
      <w:r w:rsidR="00E964FE">
        <w:t xml:space="preserve"> not </w:t>
      </w:r>
      <w:r w:rsidRPr="004619BC">
        <w:t xml:space="preserve">change often, </w:t>
      </w:r>
      <w:r w:rsidR="00E964FE">
        <w:t>although localised changes in urban areas do occur, particularly in</w:t>
      </w:r>
      <w:r w:rsidRPr="004619BC">
        <w:t xml:space="preserve"> 2020</w:t>
      </w:r>
      <w:r w:rsidR="0027500B">
        <w:t xml:space="preserve"> and 2021</w:t>
      </w:r>
      <w:r w:rsidRPr="004619BC">
        <w:t>. Mainly as a response to Covid-19 social distancing measures, several parts of Manchester city centre were pedestrianised, including a section of Deansgate and several roads through the Northern Quarter. Several town centres also implemented similar measures temporarily.</w:t>
      </w:r>
    </w:p>
    <w:p w14:paraId="7346F8DA" w14:textId="77777777" w:rsidR="00404173" w:rsidRPr="004619BC" w:rsidRDefault="00E06DC4" w:rsidP="00F77300">
      <w:r w:rsidRPr="004619BC">
        <w:rPr>
          <w:noProof/>
          <w:lang w:eastAsia="en-GB"/>
        </w:rPr>
        <w:lastRenderedPageBreak/>
        <w:drawing>
          <wp:inline distT="0" distB="0" distL="0" distR="0" wp14:anchorId="1413E7C0" wp14:editId="3E723C99">
            <wp:extent cx="5527485" cy="4114800"/>
            <wp:effectExtent l="0" t="0" r="0" b="0"/>
            <wp:docPr id="18" name="Picture 18" descr="GMFRS road speeds across Greater Man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MFRS road speeds across Greater Manchester"/>
                    <pic:cNvPicPr/>
                  </pic:nvPicPr>
                  <pic:blipFill rotWithShape="1">
                    <a:blip r:embed="rId78" cstate="print">
                      <a:extLst>
                        <a:ext uri="{28A0092B-C50C-407E-A947-70E740481C1C}">
                          <a14:useLocalDpi xmlns:a14="http://schemas.microsoft.com/office/drawing/2010/main" val="0"/>
                        </a:ext>
                      </a:extLst>
                    </a:blip>
                    <a:srcRect l="5793" t="6029" r="9765" b="3737"/>
                    <a:stretch/>
                  </pic:blipFill>
                  <pic:spPr bwMode="auto">
                    <a:xfrm>
                      <a:off x="0" y="0"/>
                      <a:ext cx="5547772" cy="4129902"/>
                    </a:xfrm>
                    <a:prstGeom prst="rect">
                      <a:avLst/>
                    </a:prstGeom>
                    <a:ln>
                      <a:noFill/>
                    </a:ln>
                    <a:extLst>
                      <a:ext uri="{53640926-AAD7-44D8-BBD7-CCE9431645EC}">
                        <a14:shadowObscured xmlns:a14="http://schemas.microsoft.com/office/drawing/2010/main"/>
                      </a:ext>
                    </a:extLst>
                  </pic:spPr>
                </pic:pic>
              </a:graphicData>
            </a:graphic>
          </wp:inline>
        </w:drawing>
      </w:r>
    </w:p>
    <w:p w14:paraId="162D198A" w14:textId="79BFDA13" w:rsidR="00E06DC4" w:rsidRPr="004619BC" w:rsidRDefault="00404173" w:rsidP="00F77300">
      <w:pPr>
        <w:pStyle w:val="Caption"/>
      </w:pPr>
      <w:r w:rsidRPr="004619BC">
        <w:t xml:space="preserve">Figure </w:t>
      </w:r>
      <w:fldSimple w:instr=" SEQ Figure \* ARABIC ">
        <w:r w:rsidR="004A21A4">
          <w:rPr>
            <w:noProof/>
          </w:rPr>
          <w:t>38</w:t>
        </w:r>
      </w:fldSimple>
      <w:r w:rsidRPr="004619BC">
        <w:t>: GMFRS road speeds across Greater Manchester</w:t>
      </w:r>
    </w:p>
    <w:p w14:paraId="5B3973D6" w14:textId="06C70DBA" w:rsidR="00E06DC4" w:rsidRDefault="00E06DC4" w:rsidP="00F77300"/>
    <w:p w14:paraId="77CE020C" w14:textId="5E51C481" w:rsidR="0027500B" w:rsidRDefault="0027500B" w:rsidP="0027500B">
      <w:r w:rsidRPr="004619BC">
        <w:t>At present, it is unknown as to the long-term future of such schemes, but it could impact on our ability to travel in and around these locations.</w:t>
      </w:r>
      <w:r>
        <w:t xml:space="preserve"> Additionally, some low-traffic neighbourhood schemes have been implemented in areas such as Chorlto</w:t>
      </w:r>
      <w:r w:rsidR="00834BCD">
        <w:t xml:space="preserve">n. Should these become more widespread they could possibly have an impact on our ability to respond to certain areas. </w:t>
      </w:r>
      <w:r>
        <w:t xml:space="preserve"> </w:t>
      </w:r>
    </w:p>
    <w:p w14:paraId="1D664767" w14:textId="77777777" w:rsidR="0027500B" w:rsidRPr="004619BC" w:rsidRDefault="0027500B" w:rsidP="00F77300"/>
    <w:p w14:paraId="1B82D526" w14:textId="64B60567" w:rsidR="00E06DC4" w:rsidRPr="004619BC" w:rsidRDefault="00E06DC4" w:rsidP="00F77300">
      <w:pPr>
        <w:pStyle w:val="Heading3"/>
      </w:pPr>
      <w:bookmarkStart w:id="120" w:name="_Toc73552853"/>
      <w:bookmarkStart w:id="121" w:name="_Toc73552990"/>
      <w:r w:rsidRPr="004619BC">
        <w:t>Smart Motorways</w:t>
      </w:r>
      <w:bookmarkEnd w:id="120"/>
      <w:bookmarkEnd w:id="121"/>
    </w:p>
    <w:p w14:paraId="0537C77C" w14:textId="6014DCFE" w:rsidR="00E06DC4" w:rsidRPr="0027500B" w:rsidRDefault="00472393" w:rsidP="00F77300">
      <w:r w:rsidRPr="004619BC">
        <w:t xml:space="preserve">A </w:t>
      </w:r>
      <w:r w:rsidRPr="0027500B">
        <w:t>definite change to Greater Manchester’s travel infrastructure is that large sections of the motorway network is now</w:t>
      </w:r>
      <w:r w:rsidR="00E06DC4" w:rsidRPr="0027500B">
        <w:t xml:space="preserve"> a managed motorway system, with more planned for the future. </w:t>
      </w:r>
      <w:r w:rsidR="00404173" w:rsidRPr="0027500B">
        <w:t>Figure 39</w:t>
      </w:r>
      <w:r w:rsidR="00E06DC4" w:rsidRPr="0027500B">
        <w:t xml:space="preserve"> shows the current and planned ‘smart’ motorway sections.</w:t>
      </w:r>
    </w:p>
    <w:p w14:paraId="47EC87C2" w14:textId="73ABEEDE" w:rsidR="00E06DC4" w:rsidRDefault="00E06DC4" w:rsidP="00F77300">
      <w:r w:rsidRPr="0027500B">
        <w:t xml:space="preserve">The new section between M62 J10-J12 is </w:t>
      </w:r>
      <w:r w:rsidR="008F3A85" w:rsidRPr="0027500B">
        <w:t>‘all lanes running’</w:t>
      </w:r>
      <w:r w:rsidR="00E964FE">
        <w:t xml:space="preserve">. </w:t>
      </w:r>
    </w:p>
    <w:p w14:paraId="429F76F3" w14:textId="61B829D1" w:rsidR="00E964FE" w:rsidRPr="004619BC" w:rsidRDefault="002453C7" w:rsidP="00E964FE">
      <w:r w:rsidRPr="0027500B">
        <w:t>Smart motorways can have an impact on how GMFRS respond to incidents on these sections of motorway</w:t>
      </w:r>
      <w:r w:rsidR="005C79D8" w:rsidRPr="0027500B">
        <w:t xml:space="preserve"> due to the new layout</w:t>
      </w:r>
      <w:r w:rsidRPr="0027500B">
        <w:t xml:space="preserve">. There </w:t>
      </w:r>
      <w:r w:rsidRPr="004619BC">
        <w:t xml:space="preserve">is </w:t>
      </w:r>
      <w:r w:rsidR="005C79D8" w:rsidRPr="004619BC">
        <w:t xml:space="preserve">also </w:t>
      </w:r>
      <w:r w:rsidRPr="004619BC">
        <w:t xml:space="preserve">currently debate on whether smart motorways </w:t>
      </w:r>
      <w:r w:rsidR="00E964FE" w:rsidRPr="004619BC">
        <w:t>pose</w:t>
      </w:r>
      <w:r w:rsidRPr="004619BC">
        <w:t xml:space="preserve"> more of a risk to drivers because of a lack of a safe space to stop on these </w:t>
      </w:r>
      <w:r w:rsidRPr="004619BC">
        <w:lastRenderedPageBreak/>
        <w:t>sections</w:t>
      </w:r>
      <w:r w:rsidRPr="00E964FE">
        <w:t>.</w:t>
      </w:r>
      <w:r w:rsidR="00E964FE" w:rsidRPr="00E964FE">
        <w:t xml:space="preserve"> The planned section on the M62 between J20 and J25 is currently on hold whilst a national review of smart motorways and safety has been commissioned. </w:t>
      </w:r>
    </w:p>
    <w:p w14:paraId="599E8DA1" w14:textId="1A0B916A" w:rsidR="00404173" w:rsidRPr="004619BC" w:rsidRDefault="008E0FB4" w:rsidP="00F77300">
      <w:r>
        <w:rPr>
          <w:noProof/>
        </w:rPr>
        <w:drawing>
          <wp:inline distT="0" distB="0" distL="0" distR="0" wp14:anchorId="48D644A2" wp14:editId="68EF73F4">
            <wp:extent cx="6280030" cy="4528390"/>
            <wp:effectExtent l="0" t="0" r="6985" b="5715"/>
            <wp:docPr id="62" name="Picture 62" descr="Smart motorways in 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mart motorways in GM"/>
                    <pic:cNvPicPr/>
                  </pic:nvPicPr>
                  <pic:blipFill rotWithShape="1">
                    <a:blip r:embed="rId79" cstate="print">
                      <a:extLst>
                        <a:ext uri="{28A0092B-C50C-407E-A947-70E740481C1C}">
                          <a14:useLocalDpi xmlns:a14="http://schemas.microsoft.com/office/drawing/2010/main" val="0"/>
                        </a:ext>
                      </a:extLst>
                    </a:blip>
                    <a:srcRect l="5751" t="6681" r="7851" b="3888"/>
                    <a:stretch/>
                  </pic:blipFill>
                  <pic:spPr bwMode="auto">
                    <a:xfrm>
                      <a:off x="0" y="0"/>
                      <a:ext cx="6289047" cy="4534892"/>
                    </a:xfrm>
                    <a:prstGeom prst="rect">
                      <a:avLst/>
                    </a:prstGeom>
                    <a:ln>
                      <a:noFill/>
                    </a:ln>
                    <a:extLst>
                      <a:ext uri="{53640926-AAD7-44D8-BBD7-CCE9431645EC}">
                        <a14:shadowObscured xmlns:a14="http://schemas.microsoft.com/office/drawing/2010/main"/>
                      </a:ext>
                    </a:extLst>
                  </pic:spPr>
                </pic:pic>
              </a:graphicData>
            </a:graphic>
          </wp:inline>
        </w:drawing>
      </w:r>
    </w:p>
    <w:p w14:paraId="582101A8" w14:textId="7C5576D4" w:rsidR="00E06DC4" w:rsidRPr="004619BC" w:rsidRDefault="00404173" w:rsidP="00F77300">
      <w:pPr>
        <w:pStyle w:val="Caption"/>
      </w:pPr>
      <w:r w:rsidRPr="004619BC">
        <w:t xml:space="preserve">Figure </w:t>
      </w:r>
      <w:fldSimple w:instr=" SEQ Figure \* ARABIC ">
        <w:r w:rsidR="004A21A4">
          <w:rPr>
            <w:noProof/>
          </w:rPr>
          <w:t>39</w:t>
        </w:r>
      </w:fldSimple>
      <w:r w:rsidRPr="004619BC">
        <w:t>: Smart motorways in Greater Manchester</w:t>
      </w:r>
    </w:p>
    <w:p w14:paraId="05495E41" w14:textId="77777777" w:rsidR="00E06DC4" w:rsidRPr="004619BC" w:rsidRDefault="00E06DC4" w:rsidP="00F77300"/>
    <w:p w14:paraId="23E01F3F" w14:textId="77777777" w:rsidR="00E964FE" w:rsidRDefault="00E964FE">
      <w:pPr>
        <w:spacing w:line="259" w:lineRule="auto"/>
        <w:rPr>
          <w:rFonts w:eastAsiaTheme="majorEastAsia" w:cstheme="majorBidi"/>
          <w:color w:val="A73B24" w:themeColor="accent2" w:themeShade="BF"/>
          <w:sz w:val="36"/>
          <w:szCs w:val="26"/>
        </w:rPr>
      </w:pPr>
      <w:bookmarkStart w:id="122" w:name="_Toc59608633"/>
      <w:r>
        <w:br w:type="page"/>
      </w:r>
    </w:p>
    <w:p w14:paraId="77DBF6D5" w14:textId="72DB0443" w:rsidR="00070660" w:rsidRPr="004619BC" w:rsidRDefault="00074B47" w:rsidP="00F77300">
      <w:pPr>
        <w:pStyle w:val="Heading2"/>
      </w:pPr>
      <w:bookmarkStart w:id="123" w:name="_Toc92901685"/>
      <w:r w:rsidRPr="004619BC">
        <w:lastRenderedPageBreak/>
        <w:t xml:space="preserve">Section 5: </w:t>
      </w:r>
      <w:r w:rsidR="00996ECB" w:rsidRPr="004619BC">
        <w:t>Environment</w:t>
      </w:r>
      <w:bookmarkEnd w:id="122"/>
      <w:bookmarkEnd w:id="123"/>
    </w:p>
    <w:p w14:paraId="0B2DDCD6" w14:textId="1B6EDD62" w:rsidR="00175293" w:rsidRPr="004619BC" w:rsidRDefault="00351648" w:rsidP="00F77300">
      <w:r w:rsidRPr="004619BC">
        <w:t xml:space="preserve">Climate change </w:t>
      </w:r>
      <w:r w:rsidR="00AF61E5" w:rsidRPr="004619BC">
        <w:t xml:space="preserve">and </w:t>
      </w:r>
      <w:r w:rsidR="00B14041" w:rsidRPr="004619BC">
        <w:t>its</w:t>
      </w:r>
      <w:r w:rsidR="00AF61E5" w:rsidRPr="004619BC">
        <w:t xml:space="preserve"> impact is a challenge faced by all </w:t>
      </w:r>
      <w:r w:rsidR="00B14041" w:rsidRPr="004619BC">
        <w:t>emergency services, and whilst we cannot control it, we can adapt</w:t>
      </w:r>
      <w:r w:rsidR="00287DF4" w:rsidRPr="004619BC">
        <w:t xml:space="preserve">, ensuring that we </w:t>
      </w:r>
      <w:r w:rsidR="006B03AA" w:rsidRPr="004619BC">
        <w:t>have the necessary measures in place to effectively respond</w:t>
      </w:r>
      <w:r w:rsidR="008F24AD" w:rsidRPr="004619BC">
        <w:t xml:space="preserve"> operationally, but also reduce our impact on the environment</w:t>
      </w:r>
      <w:r w:rsidR="006B03AA" w:rsidRPr="004619BC">
        <w:t>.</w:t>
      </w:r>
    </w:p>
    <w:p w14:paraId="0CA12118" w14:textId="647C4B1E" w:rsidR="009B18E9" w:rsidRPr="004619BC" w:rsidRDefault="00262DC0" w:rsidP="00F77300">
      <w:r w:rsidRPr="004619BC">
        <w:t xml:space="preserve">Recent years have seen a variety of extreme weather patterns, particularly flooding, all of which are becoming more frequent putting pressures on fire services to respond accordingly.  As climate change continues the impact on all FRS will become more pronounced.  </w:t>
      </w:r>
      <w:r w:rsidR="00645275" w:rsidRPr="004619BC">
        <w:t xml:space="preserve">In 2019, </w:t>
      </w:r>
      <w:r w:rsidR="00261EB7" w:rsidRPr="004619BC">
        <w:t xml:space="preserve">a number of stand-out weather events occurred </w:t>
      </w:r>
      <w:proofErr w:type="gramStart"/>
      <w:r w:rsidR="00261EB7" w:rsidRPr="004619BC">
        <w:t>from extreme hot temperatu</w:t>
      </w:r>
      <w:r w:rsidR="000D49C9" w:rsidRPr="004619BC">
        <w:t>res,</w:t>
      </w:r>
      <w:proofErr w:type="gramEnd"/>
      <w:r w:rsidR="000D49C9" w:rsidRPr="004619BC">
        <w:t xml:space="preserve"> to heavy rainfall resulting in flash flooding, causing millions of pounds worth of damage and </w:t>
      </w:r>
      <w:r w:rsidR="004011F3" w:rsidRPr="004619BC">
        <w:t>misery to ma</w:t>
      </w:r>
      <w:r w:rsidRPr="004619BC">
        <w:t>n</w:t>
      </w:r>
      <w:r w:rsidR="004011F3" w:rsidRPr="004619BC">
        <w:t>y people</w:t>
      </w:r>
      <w:r w:rsidR="00F565E8" w:rsidRPr="004619BC">
        <w:t xml:space="preserve"> acro</w:t>
      </w:r>
      <w:r w:rsidR="00B14F75" w:rsidRPr="004619BC">
        <w:t>ss Greater Manchester.</w:t>
      </w:r>
    </w:p>
    <w:p w14:paraId="7F2869F8" w14:textId="165E63ED" w:rsidR="007A2F47" w:rsidRPr="004619BC" w:rsidRDefault="00AE5E46" w:rsidP="00F77300">
      <w:r w:rsidRPr="004619BC">
        <w:t>A key piece of legislation, to assist in tackling climate change, is the Climate Change Act 2008</w:t>
      </w:r>
      <w:r w:rsidR="00DF4397" w:rsidRPr="004619BC">
        <w:t xml:space="preserve">, </w:t>
      </w:r>
      <w:r w:rsidR="004C5E89" w:rsidRPr="004619BC">
        <w:t xml:space="preserve">setting clear targets to reduce greenhouse gas emissions </w:t>
      </w:r>
      <w:r w:rsidR="00862815" w:rsidRPr="004619BC">
        <w:t>and introducing five-yearly carbon budgets</w:t>
      </w:r>
      <w:r w:rsidR="00144FAE" w:rsidRPr="004619BC">
        <w:t>.  It also requires the Government to produce the Climate Change Risk Assessment</w:t>
      </w:r>
      <w:r w:rsidR="00734E20" w:rsidRPr="004619BC">
        <w:t xml:space="preserve"> every five years, which assesses the current and future risks to the UK as well as looking at opportunities from climate change.</w:t>
      </w:r>
    </w:p>
    <w:p w14:paraId="2C756FCF" w14:textId="7CF1A0EE" w:rsidR="00070660" w:rsidRPr="004619BC" w:rsidRDefault="00070660" w:rsidP="00F77300">
      <w:pPr>
        <w:pStyle w:val="Heading3"/>
      </w:pPr>
      <w:bookmarkStart w:id="124" w:name="_Toc73552855"/>
      <w:bookmarkStart w:id="125" w:name="_Toc73552992"/>
      <w:r w:rsidRPr="004619BC">
        <w:t>Flooding</w:t>
      </w:r>
      <w:bookmarkEnd w:id="124"/>
      <w:bookmarkEnd w:id="125"/>
    </w:p>
    <w:p w14:paraId="29F51FEF" w14:textId="084E5116" w:rsidR="00B87852" w:rsidRDefault="00DB34C8" w:rsidP="00F77300">
      <w:r w:rsidRPr="004619BC">
        <w:t>Flooding is one of the most devastating impacts of climate change</w:t>
      </w:r>
      <w:r w:rsidR="003F268D" w:rsidRPr="004619BC">
        <w:t xml:space="preserve"> with f</w:t>
      </w:r>
      <w:r w:rsidR="00DF2DA5" w:rsidRPr="004619BC">
        <w:t>uture increases in rainfall significant</w:t>
      </w:r>
      <w:r w:rsidR="003F268D" w:rsidRPr="004619BC">
        <w:t>ly</w:t>
      </w:r>
      <w:r w:rsidR="00DF2DA5" w:rsidRPr="004619BC">
        <w:t xml:space="preserve"> impact</w:t>
      </w:r>
      <w:r w:rsidR="003F268D" w:rsidRPr="004619BC">
        <w:t>ing</w:t>
      </w:r>
      <w:r w:rsidR="00DF2DA5" w:rsidRPr="004619BC">
        <w:t xml:space="preserve"> </w:t>
      </w:r>
      <w:r w:rsidR="007F3F92" w:rsidRPr="004619BC">
        <w:t>emergency response</w:t>
      </w:r>
      <w:r w:rsidR="007B0F06">
        <w:t xml:space="preserve"> activities</w:t>
      </w:r>
      <w:r w:rsidR="00741475">
        <w:t xml:space="preserve">, </w:t>
      </w:r>
      <w:r w:rsidR="00686B1A">
        <w:t xml:space="preserve">particularly with regards the </w:t>
      </w:r>
      <w:r w:rsidR="007678E7">
        <w:t>time it takes for us to respond to an incident</w:t>
      </w:r>
      <w:r w:rsidR="003F268D" w:rsidRPr="004619BC">
        <w:t>.</w:t>
      </w:r>
      <w:r w:rsidR="005B05BC" w:rsidRPr="004619BC">
        <w:t xml:space="preserve">  </w:t>
      </w:r>
    </w:p>
    <w:p w14:paraId="6A0E8A2C" w14:textId="21F40874" w:rsidR="007F3F92" w:rsidRPr="004619BC" w:rsidRDefault="005B05BC" w:rsidP="00F77300">
      <w:r w:rsidRPr="004619BC">
        <w:t xml:space="preserve">Care homes, sheltered accommodation, nurseries and schools would likely </w:t>
      </w:r>
      <w:r w:rsidR="00C908A1" w:rsidRPr="004619BC">
        <w:t>be among the most vulnerable locations, with older people in ru</w:t>
      </w:r>
      <w:r w:rsidR="00813B1C" w:rsidRPr="004619BC">
        <w:t>ral</w:t>
      </w:r>
      <w:r w:rsidR="00C908A1" w:rsidRPr="004619BC">
        <w:t xml:space="preserve"> areas </w:t>
      </w:r>
      <w:r w:rsidR="00813B1C" w:rsidRPr="004619BC">
        <w:t xml:space="preserve">also </w:t>
      </w:r>
      <w:r w:rsidR="00C908A1" w:rsidRPr="004619BC">
        <w:t xml:space="preserve">likely to be </w:t>
      </w:r>
      <w:r w:rsidR="00835CF2" w:rsidRPr="004619BC">
        <w:t>worst hit</w:t>
      </w:r>
      <w:r w:rsidR="00C908A1" w:rsidRPr="004619BC">
        <w:t>.</w:t>
      </w:r>
    </w:p>
    <w:p w14:paraId="304F30C4" w14:textId="072FBBAB" w:rsidR="00070660" w:rsidRPr="004619BC" w:rsidRDefault="00070660" w:rsidP="00F77300">
      <w:r w:rsidRPr="004619BC">
        <w:t>Nearly 90% all flooding related incidents</w:t>
      </w:r>
      <w:r w:rsidR="0094791C" w:rsidRPr="004619BC">
        <w:t xml:space="preserve"> attended by </w:t>
      </w:r>
      <w:r w:rsidRPr="004619BC">
        <w:t xml:space="preserve">GMFRS are domestic </w:t>
      </w:r>
      <w:proofErr w:type="spellStart"/>
      <w:r w:rsidRPr="004619BC">
        <w:t>floodings</w:t>
      </w:r>
      <w:proofErr w:type="spellEnd"/>
      <w:r w:rsidRPr="004619BC">
        <w:t>.</w:t>
      </w:r>
    </w:p>
    <w:p w14:paraId="690E9D80" w14:textId="4D3F320A" w:rsidR="00070660" w:rsidRPr="004619BC" w:rsidRDefault="00070660" w:rsidP="00F77300">
      <w:r w:rsidRPr="004619BC">
        <w:t xml:space="preserve">Of the remainder, very few incidents are caused by natural processes. The more recent trend </w:t>
      </w:r>
      <w:r w:rsidR="00FE34F5" w:rsidRPr="004619BC">
        <w:t>in</w:t>
      </w:r>
      <w:r w:rsidRPr="004619BC">
        <w:t xml:space="preserve"> flooding is caused by heavy rainfall followed by accumulation of surface water which cannot enter the drainage system quick</w:t>
      </w:r>
      <w:r w:rsidR="00996ECB" w:rsidRPr="004619BC">
        <w:t>ly</w:t>
      </w:r>
      <w:r w:rsidRPr="004619BC">
        <w:t xml:space="preserve"> enough.</w:t>
      </w:r>
    </w:p>
    <w:p w14:paraId="70BD3095" w14:textId="0C6F75D7" w:rsidR="00070660" w:rsidRPr="004619BC" w:rsidRDefault="00404173" w:rsidP="00F77300">
      <w:r w:rsidRPr="004619BC">
        <w:t>Figure 40</w:t>
      </w:r>
      <w:r w:rsidR="00070660" w:rsidRPr="004619BC">
        <w:t xml:space="preserve"> shows the flood zones around rivers, denoting a 1:</w:t>
      </w:r>
      <w:r w:rsidR="00835CF2" w:rsidRPr="004619BC">
        <w:t>100-year</w:t>
      </w:r>
      <w:r w:rsidR="00070660" w:rsidRPr="004619BC">
        <w:t xml:space="preserve"> flood and 1:</w:t>
      </w:r>
      <w:r w:rsidR="005C6EFF" w:rsidRPr="004619BC">
        <w:t>1000-year</w:t>
      </w:r>
      <w:r w:rsidR="00070660" w:rsidRPr="004619BC">
        <w:t xml:space="preserve"> flood. In the background is an experimental dataset from the Environment Agency which shows areas likely to be susceptible to surface water flooding.</w:t>
      </w:r>
    </w:p>
    <w:p w14:paraId="64671F32" w14:textId="1FAA84BC" w:rsidR="00404173" w:rsidRPr="004619BC" w:rsidRDefault="001729FF" w:rsidP="00F77300">
      <w:r>
        <w:rPr>
          <w:noProof/>
        </w:rPr>
        <w:lastRenderedPageBreak/>
        <w:drawing>
          <wp:anchor distT="0" distB="0" distL="114300" distR="114300" simplePos="0" relativeHeight="251675648" behindDoc="0" locked="0" layoutInCell="1" allowOverlap="1" wp14:anchorId="3C3650BD" wp14:editId="6BB2E5C1">
            <wp:simplePos x="0" y="0"/>
            <wp:positionH relativeFrom="margin">
              <wp:align>left</wp:align>
            </wp:positionH>
            <wp:positionV relativeFrom="paragraph">
              <wp:posOffset>3442335</wp:posOffset>
            </wp:positionV>
            <wp:extent cx="1438275" cy="1143000"/>
            <wp:effectExtent l="0" t="0" r="952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438275" cy="114300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742D9CD" wp14:editId="293438E4">
            <wp:extent cx="6300470" cy="4612640"/>
            <wp:effectExtent l="0" t="0" r="5080" b="0"/>
            <wp:docPr id="70" name="Picture 70" descr="Floood zones and surface water risk in 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Floood zones and surface water risk in GM"/>
                    <pic:cNvPicPr/>
                  </pic:nvPicPr>
                  <pic:blipFill>
                    <a:blip r:embed="rId81"/>
                    <a:stretch>
                      <a:fillRect/>
                    </a:stretch>
                  </pic:blipFill>
                  <pic:spPr>
                    <a:xfrm>
                      <a:off x="0" y="0"/>
                      <a:ext cx="6300470" cy="4612640"/>
                    </a:xfrm>
                    <a:prstGeom prst="rect">
                      <a:avLst/>
                    </a:prstGeom>
                  </pic:spPr>
                </pic:pic>
              </a:graphicData>
            </a:graphic>
          </wp:inline>
        </w:drawing>
      </w:r>
    </w:p>
    <w:p w14:paraId="24FDB25A" w14:textId="16616242" w:rsidR="00070660" w:rsidRPr="004619BC" w:rsidRDefault="00404173" w:rsidP="00F77300">
      <w:pPr>
        <w:pStyle w:val="Caption"/>
      </w:pPr>
      <w:r w:rsidRPr="004619BC">
        <w:t xml:space="preserve">Figure </w:t>
      </w:r>
      <w:fldSimple w:instr=" SEQ Figure \* ARABIC ">
        <w:r w:rsidR="004A21A4">
          <w:rPr>
            <w:noProof/>
          </w:rPr>
          <w:t>40</w:t>
        </w:r>
      </w:fldSimple>
      <w:r w:rsidRPr="004619BC">
        <w:t>: map of flood zones and surface water risk in Greater Manchester (</w:t>
      </w:r>
      <w:r w:rsidR="00AC0BB9" w:rsidRPr="004619BC">
        <w:t>Environment</w:t>
      </w:r>
      <w:r w:rsidRPr="004619BC">
        <w:t xml:space="preserve"> Agency)</w:t>
      </w:r>
    </w:p>
    <w:p w14:paraId="48534FC0" w14:textId="77777777" w:rsidR="00404173" w:rsidRPr="004619BC" w:rsidRDefault="00404173" w:rsidP="00F77300"/>
    <w:p w14:paraId="7D710EB8" w14:textId="0D531B84" w:rsidR="00070660" w:rsidRPr="004619BC" w:rsidRDefault="00070660" w:rsidP="00F77300">
      <w:r w:rsidRPr="004619BC">
        <w:t>The number of dwellings which fall into the</w:t>
      </w:r>
      <w:r w:rsidR="00996ECB" w:rsidRPr="004619BC">
        <w:t xml:space="preserve"> different flood z</w:t>
      </w:r>
      <w:r w:rsidRPr="004619BC">
        <w:t>ones are as follows:</w:t>
      </w:r>
    </w:p>
    <w:p w14:paraId="754EB27C" w14:textId="77777777" w:rsidR="00070660" w:rsidRPr="004619BC" w:rsidRDefault="00070660" w:rsidP="00F77300">
      <w:pPr>
        <w:pStyle w:val="ListParagraph"/>
        <w:numPr>
          <w:ilvl w:val="0"/>
          <w:numId w:val="2"/>
        </w:numPr>
      </w:pPr>
      <w:r w:rsidRPr="004619BC">
        <w:t>1.36% households in Flood zone 3</w:t>
      </w:r>
    </w:p>
    <w:p w14:paraId="672232CF" w14:textId="77777777" w:rsidR="00070660" w:rsidRPr="004619BC" w:rsidRDefault="00070660" w:rsidP="00F77300">
      <w:pPr>
        <w:pStyle w:val="ListParagraph"/>
        <w:numPr>
          <w:ilvl w:val="0"/>
          <w:numId w:val="2"/>
        </w:numPr>
      </w:pPr>
      <w:r w:rsidRPr="004619BC">
        <w:t>4.32% households in Flood zone 2</w:t>
      </w:r>
    </w:p>
    <w:p w14:paraId="26042177" w14:textId="77777777" w:rsidR="00070660" w:rsidRPr="004619BC" w:rsidRDefault="00070660" w:rsidP="00F77300">
      <w:pPr>
        <w:pStyle w:val="ListParagraph"/>
        <w:numPr>
          <w:ilvl w:val="0"/>
          <w:numId w:val="2"/>
        </w:numPr>
      </w:pPr>
      <w:r w:rsidRPr="004619BC">
        <w:t>13.5% households within 25m of areas susceptible to surface water flooding</w:t>
      </w:r>
    </w:p>
    <w:p w14:paraId="74EF7F5E" w14:textId="77777777" w:rsidR="003F3966" w:rsidRPr="004619BC" w:rsidRDefault="003F3966" w:rsidP="00F77300"/>
    <w:p w14:paraId="0784AC26" w14:textId="661A69E7" w:rsidR="00070660" w:rsidRPr="004619BC" w:rsidRDefault="00070660" w:rsidP="00F77300"/>
    <w:p w14:paraId="244FE7A6" w14:textId="77777777" w:rsidR="00F55546" w:rsidRPr="004619BC" w:rsidRDefault="00F55546" w:rsidP="00F77300">
      <w:r w:rsidRPr="004619BC">
        <w:br w:type="page"/>
      </w:r>
    </w:p>
    <w:p w14:paraId="5054F827" w14:textId="11800430" w:rsidR="00070660" w:rsidRPr="004619BC" w:rsidRDefault="00070660" w:rsidP="00F77300">
      <w:pPr>
        <w:pStyle w:val="Heading3"/>
      </w:pPr>
      <w:bookmarkStart w:id="126" w:name="_Toc73552856"/>
      <w:bookmarkStart w:id="127" w:name="_Toc73552993"/>
      <w:r w:rsidRPr="004619BC">
        <w:lastRenderedPageBreak/>
        <w:t>Water Rescues</w:t>
      </w:r>
      <w:bookmarkEnd w:id="126"/>
      <w:bookmarkEnd w:id="127"/>
    </w:p>
    <w:p w14:paraId="6E28CA79" w14:textId="26BD4D86" w:rsidR="00404173" w:rsidRPr="004619BC" w:rsidRDefault="00070660" w:rsidP="00F77300">
      <w:r w:rsidRPr="004619BC">
        <w:t xml:space="preserve">Rescue from water is one of the most common life risk SSCs that GMFRS attend, other than RTCs, and accounts for a relatively high number of fatalities and casualties. </w:t>
      </w:r>
      <w:r w:rsidR="00950D10" w:rsidRPr="004619BC">
        <w:t xml:space="preserve">The number of incidents </w:t>
      </w:r>
      <w:r w:rsidR="009C762E" w:rsidRPr="004619BC">
        <w:t>has</w:t>
      </w:r>
      <w:r w:rsidR="00950D10" w:rsidRPr="004619BC">
        <w:t xml:space="preserve"> increased in recent years</w:t>
      </w:r>
      <w:r w:rsidR="00192A0D" w:rsidRPr="004619BC">
        <w:t xml:space="preserve"> as highlighted in Table </w:t>
      </w:r>
      <w:r w:rsidR="006C791E" w:rsidRPr="004619BC">
        <w:t>30</w:t>
      </w:r>
      <w:r w:rsidR="00950D10" w:rsidRPr="004619BC">
        <w:t>.</w:t>
      </w:r>
    </w:p>
    <w:tbl>
      <w:tblPr>
        <w:tblStyle w:val="PlainTable1"/>
        <w:tblW w:w="9713" w:type="dxa"/>
        <w:tblLayout w:type="fixed"/>
        <w:tblLook w:val="0620" w:firstRow="1" w:lastRow="0" w:firstColumn="0" w:lastColumn="0" w:noHBand="1" w:noVBand="1"/>
      </w:tblPr>
      <w:tblGrid>
        <w:gridCol w:w="1272"/>
        <w:gridCol w:w="1688"/>
        <w:gridCol w:w="1688"/>
        <w:gridCol w:w="1688"/>
        <w:gridCol w:w="1597"/>
        <w:gridCol w:w="1780"/>
      </w:tblGrid>
      <w:tr w:rsidR="00A24FA9" w:rsidRPr="00A24FA9" w14:paraId="1A74ECFD" w14:textId="77777777" w:rsidTr="00D17693">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0E9074F3" w14:textId="77777777" w:rsidR="00A24FA9" w:rsidRPr="00A24FA9" w:rsidRDefault="00A24FA9" w:rsidP="00D17693">
            <w:pPr>
              <w:pStyle w:val="Fortable"/>
            </w:pPr>
            <w:r w:rsidRPr="00A24FA9">
              <w:t>FY</w:t>
            </w:r>
          </w:p>
        </w:tc>
        <w:tc>
          <w:tcPr>
            <w:tcW w:w="1688" w:type="dxa"/>
            <w:noWrap/>
            <w:hideMark/>
          </w:tcPr>
          <w:p w14:paraId="56E357EE" w14:textId="77777777" w:rsidR="00A24FA9" w:rsidRPr="00A24FA9" w:rsidRDefault="00A24FA9" w:rsidP="00D17693">
            <w:pPr>
              <w:pStyle w:val="Fortable"/>
            </w:pPr>
            <w:r w:rsidRPr="00A24FA9">
              <w:t>Incidents</w:t>
            </w:r>
          </w:p>
        </w:tc>
        <w:tc>
          <w:tcPr>
            <w:tcW w:w="1688" w:type="dxa"/>
            <w:noWrap/>
            <w:hideMark/>
          </w:tcPr>
          <w:p w14:paraId="6AB13481" w14:textId="77777777" w:rsidR="00A24FA9" w:rsidRPr="00A24FA9" w:rsidRDefault="00A24FA9" w:rsidP="00D17693">
            <w:pPr>
              <w:pStyle w:val="Fortable"/>
            </w:pPr>
            <w:r w:rsidRPr="00A24FA9">
              <w:t>Fatalities</w:t>
            </w:r>
          </w:p>
        </w:tc>
        <w:tc>
          <w:tcPr>
            <w:tcW w:w="1688" w:type="dxa"/>
            <w:noWrap/>
            <w:hideMark/>
          </w:tcPr>
          <w:p w14:paraId="2B381A0C" w14:textId="77777777" w:rsidR="00A24FA9" w:rsidRPr="00A24FA9" w:rsidRDefault="00A24FA9" w:rsidP="00D17693">
            <w:pPr>
              <w:pStyle w:val="Fortable"/>
            </w:pPr>
            <w:r w:rsidRPr="00A24FA9">
              <w:t>Injuries</w:t>
            </w:r>
          </w:p>
        </w:tc>
        <w:tc>
          <w:tcPr>
            <w:tcW w:w="1597" w:type="dxa"/>
            <w:noWrap/>
            <w:hideMark/>
          </w:tcPr>
          <w:p w14:paraId="224C0864" w14:textId="77777777" w:rsidR="00A24FA9" w:rsidRPr="00A24FA9" w:rsidRDefault="00A24FA9" w:rsidP="00D17693">
            <w:pPr>
              <w:pStyle w:val="Fortable"/>
            </w:pPr>
            <w:r w:rsidRPr="00A24FA9">
              <w:t>Rescues</w:t>
            </w:r>
          </w:p>
        </w:tc>
        <w:tc>
          <w:tcPr>
            <w:tcW w:w="1780" w:type="dxa"/>
            <w:noWrap/>
            <w:hideMark/>
          </w:tcPr>
          <w:p w14:paraId="59EAA97C" w14:textId="77777777" w:rsidR="00A24FA9" w:rsidRPr="00A24FA9" w:rsidRDefault="00A24FA9" w:rsidP="00D17693">
            <w:pPr>
              <w:pStyle w:val="Fortable"/>
            </w:pPr>
            <w:r w:rsidRPr="00A24FA9">
              <w:t>Mobilisations</w:t>
            </w:r>
          </w:p>
        </w:tc>
      </w:tr>
      <w:tr w:rsidR="00A24FA9" w:rsidRPr="00A24FA9" w14:paraId="18EBE545" w14:textId="77777777" w:rsidTr="00D17693">
        <w:trPr>
          <w:trHeight w:val="285"/>
        </w:trPr>
        <w:tc>
          <w:tcPr>
            <w:tcW w:w="1272" w:type="dxa"/>
            <w:noWrap/>
            <w:hideMark/>
          </w:tcPr>
          <w:p w14:paraId="12B471D1" w14:textId="77777777" w:rsidR="00A24FA9" w:rsidRPr="00A24FA9" w:rsidRDefault="00A24FA9" w:rsidP="00D17693">
            <w:pPr>
              <w:pStyle w:val="Fortable"/>
            </w:pPr>
            <w:r w:rsidRPr="00A24FA9">
              <w:t>2011/12</w:t>
            </w:r>
          </w:p>
        </w:tc>
        <w:tc>
          <w:tcPr>
            <w:tcW w:w="1688" w:type="dxa"/>
            <w:noWrap/>
            <w:hideMark/>
          </w:tcPr>
          <w:p w14:paraId="2F7F127A" w14:textId="77777777" w:rsidR="00A24FA9" w:rsidRPr="00A24FA9" w:rsidRDefault="00A24FA9" w:rsidP="00D17693">
            <w:pPr>
              <w:pStyle w:val="Fortable"/>
              <w:jc w:val="right"/>
            </w:pPr>
            <w:r w:rsidRPr="00A24FA9">
              <w:t>40</w:t>
            </w:r>
          </w:p>
        </w:tc>
        <w:tc>
          <w:tcPr>
            <w:tcW w:w="1688" w:type="dxa"/>
            <w:noWrap/>
            <w:hideMark/>
          </w:tcPr>
          <w:p w14:paraId="38F4AAF6" w14:textId="77777777" w:rsidR="00A24FA9" w:rsidRPr="00A24FA9" w:rsidRDefault="00A24FA9" w:rsidP="00D17693">
            <w:pPr>
              <w:pStyle w:val="Fortable"/>
              <w:jc w:val="right"/>
            </w:pPr>
            <w:r w:rsidRPr="00A24FA9">
              <w:t>2</w:t>
            </w:r>
          </w:p>
        </w:tc>
        <w:tc>
          <w:tcPr>
            <w:tcW w:w="1688" w:type="dxa"/>
            <w:noWrap/>
            <w:hideMark/>
          </w:tcPr>
          <w:p w14:paraId="1D4F74A3" w14:textId="77777777" w:rsidR="00A24FA9" w:rsidRPr="00A24FA9" w:rsidRDefault="00A24FA9" w:rsidP="00D17693">
            <w:pPr>
              <w:pStyle w:val="Fortable"/>
              <w:jc w:val="right"/>
            </w:pPr>
            <w:r w:rsidRPr="00A24FA9">
              <w:t>27</w:t>
            </w:r>
          </w:p>
        </w:tc>
        <w:tc>
          <w:tcPr>
            <w:tcW w:w="1597" w:type="dxa"/>
            <w:noWrap/>
            <w:hideMark/>
          </w:tcPr>
          <w:p w14:paraId="0C3A5FD1" w14:textId="77777777" w:rsidR="00A24FA9" w:rsidRPr="00A24FA9" w:rsidRDefault="00A24FA9" w:rsidP="00D17693">
            <w:pPr>
              <w:pStyle w:val="Fortable"/>
              <w:jc w:val="right"/>
            </w:pPr>
            <w:r w:rsidRPr="00A24FA9">
              <w:t>19</w:t>
            </w:r>
          </w:p>
        </w:tc>
        <w:tc>
          <w:tcPr>
            <w:tcW w:w="1780" w:type="dxa"/>
            <w:noWrap/>
            <w:hideMark/>
          </w:tcPr>
          <w:p w14:paraId="367A9D28" w14:textId="77777777" w:rsidR="00A24FA9" w:rsidRPr="00A24FA9" w:rsidRDefault="00A24FA9" w:rsidP="00D17693">
            <w:pPr>
              <w:pStyle w:val="Fortable"/>
              <w:jc w:val="right"/>
            </w:pPr>
            <w:r w:rsidRPr="00A24FA9">
              <w:t>111</w:t>
            </w:r>
          </w:p>
        </w:tc>
      </w:tr>
      <w:tr w:rsidR="00A24FA9" w:rsidRPr="00A24FA9" w14:paraId="43CE64F6" w14:textId="77777777" w:rsidTr="00D17693">
        <w:trPr>
          <w:trHeight w:val="285"/>
        </w:trPr>
        <w:tc>
          <w:tcPr>
            <w:tcW w:w="1272" w:type="dxa"/>
            <w:noWrap/>
            <w:hideMark/>
          </w:tcPr>
          <w:p w14:paraId="2CC74476" w14:textId="77777777" w:rsidR="00A24FA9" w:rsidRPr="00A24FA9" w:rsidRDefault="00A24FA9" w:rsidP="00D17693">
            <w:pPr>
              <w:pStyle w:val="Fortable"/>
            </w:pPr>
            <w:r w:rsidRPr="00A24FA9">
              <w:t>2012/13</w:t>
            </w:r>
          </w:p>
        </w:tc>
        <w:tc>
          <w:tcPr>
            <w:tcW w:w="1688" w:type="dxa"/>
            <w:noWrap/>
            <w:hideMark/>
          </w:tcPr>
          <w:p w14:paraId="739A25C6" w14:textId="77777777" w:rsidR="00A24FA9" w:rsidRPr="00A24FA9" w:rsidRDefault="00A24FA9" w:rsidP="00D17693">
            <w:pPr>
              <w:pStyle w:val="Fortable"/>
              <w:jc w:val="right"/>
            </w:pPr>
            <w:r w:rsidRPr="00A24FA9">
              <w:t>49</w:t>
            </w:r>
          </w:p>
        </w:tc>
        <w:tc>
          <w:tcPr>
            <w:tcW w:w="1688" w:type="dxa"/>
            <w:noWrap/>
            <w:hideMark/>
          </w:tcPr>
          <w:p w14:paraId="7BA824FF" w14:textId="77777777" w:rsidR="00A24FA9" w:rsidRPr="00A24FA9" w:rsidRDefault="00A24FA9" w:rsidP="00D17693">
            <w:pPr>
              <w:pStyle w:val="Fortable"/>
              <w:jc w:val="right"/>
            </w:pPr>
            <w:r w:rsidRPr="00A24FA9">
              <w:t>3</w:t>
            </w:r>
          </w:p>
        </w:tc>
        <w:tc>
          <w:tcPr>
            <w:tcW w:w="1688" w:type="dxa"/>
            <w:noWrap/>
            <w:hideMark/>
          </w:tcPr>
          <w:p w14:paraId="7CA04571" w14:textId="77777777" w:rsidR="00A24FA9" w:rsidRPr="00A24FA9" w:rsidRDefault="00A24FA9" w:rsidP="00D17693">
            <w:pPr>
              <w:pStyle w:val="Fortable"/>
              <w:jc w:val="right"/>
            </w:pPr>
            <w:r w:rsidRPr="00A24FA9">
              <w:t>14</w:t>
            </w:r>
          </w:p>
        </w:tc>
        <w:tc>
          <w:tcPr>
            <w:tcW w:w="1597" w:type="dxa"/>
            <w:noWrap/>
            <w:hideMark/>
          </w:tcPr>
          <w:p w14:paraId="2B94F52A" w14:textId="77777777" w:rsidR="00A24FA9" w:rsidRPr="00A24FA9" w:rsidRDefault="00A24FA9" w:rsidP="00D17693">
            <w:pPr>
              <w:pStyle w:val="Fortable"/>
              <w:jc w:val="right"/>
            </w:pPr>
            <w:r w:rsidRPr="00A24FA9">
              <w:t>23</w:t>
            </w:r>
          </w:p>
        </w:tc>
        <w:tc>
          <w:tcPr>
            <w:tcW w:w="1780" w:type="dxa"/>
            <w:noWrap/>
            <w:hideMark/>
          </w:tcPr>
          <w:p w14:paraId="0C8E2281" w14:textId="77777777" w:rsidR="00A24FA9" w:rsidRPr="00A24FA9" w:rsidRDefault="00A24FA9" w:rsidP="00D17693">
            <w:pPr>
              <w:pStyle w:val="Fortable"/>
              <w:jc w:val="right"/>
            </w:pPr>
            <w:r w:rsidRPr="00A24FA9">
              <w:t>126</w:t>
            </w:r>
          </w:p>
        </w:tc>
      </w:tr>
      <w:tr w:rsidR="00A24FA9" w:rsidRPr="00A24FA9" w14:paraId="54688FA2" w14:textId="77777777" w:rsidTr="00D17693">
        <w:trPr>
          <w:trHeight w:val="285"/>
        </w:trPr>
        <w:tc>
          <w:tcPr>
            <w:tcW w:w="1272" w:type="dxa"/>
            <w:noWrap/>
            <w:hideMark/>
          </w:tcPr>
          <w:p w14:paraId="600410C0" w14:textId="77777777" w:rsidR="00A24FA9" w:rsidRPr="00A24FA9" w:rsidRDefault="00A24FA9" w:rsidP="00D17693">
            <w:pPr>
              <w:pStyle w:val="Fortable"/>
            </w:pPr>
            <w:r w:rsidRPr="00A24FA9">
              <w:t>2013/14</w:t>
            </w:r>
          </w:p>
        </w:tc>
        <w:tc>
          <w:tcPr>
            <w:tcW w:w="1688" w:type="dxa"/>
            <w:noWrap/>
            <w:hideMark/>
          </w:tcPr>
          <w:p w14:paraId="1703785C" w14:textId="77777777" w:rsidR="00A24FA9" w:rsidRPr="00A24FA9" w:rsidRDefault="00A24FA9" w:rsidP="00D17693">
            <w:pPr>
              <w:pStyle w:val="Fortable"/>
              <w:jc w:val="right"/>
            </w:pPr>
            <w:r w:rsidRPr="00A24FA9">
              <w:t>46</w:t>
            </w:r>
          </w:p>
        </w:tc>
        <w:tc>
          <w:tcPr>
            <w:tcW w:w="1688" w:type="dxa"/>
            <w:noWrap/>
            <w:hideMark/>
          </w:tcPr>
          <w:p w14:paraId="7B2D1665" w14:textId="77777777" w:rsidR="00A24FA9" w:rsidRPr="00A24FA9" w:rsidRDefault="00A24FA9" w:rsidP="00D17693">
            <w:pPr>
              <w:pStyle w:val="Fortable"/>
              <w:jc w:val="right"/>
            </w:pPr>
            <w:r w:rsidRPr="00A24FA9">
              <w:t>5</w:t>
            </w:r>
          </w:p>
        </w:tc>
        <w:tc>
          <w:tcPr>
            <w:tcW w:w="1688" w:type="dxa"/>
            <w:noWrap/>
            <w:hideMark/>
          </w:tcPr>
          <w:p w14:paraId="0BC10AA5" w14:textId="77777777" w:rsidR="00A24FA9" w:rsidRPr="00A24FA9" w:rsidRDefault="00A24FA9" w:rsidP="00D17693">
            <w:pPr>
              <w:pStyle w:val="Fortable"/>
              <w:jc w:val="right"/>
            </w:pPr>
            <w:r w:rsidRPr="00A24FA9">
              <w:t>16</w:t>
            </w:r>
          </w:p>
        </w:tc>
        <w:tc>
          <w:tcPr>
            <w:tcW w:w="1597" w:type="dxa"/>
            <w:noWrap/>
            <w:hideMark/>
          </w:tcPr>
          <w:p w14:paraId="07C2096D" w14:textId="77777777" w:rsidR="00A24FA9" w:rsidRPr="00A24FA9" w:rsidRDefault="00A24FA9" w:rsidP="00D17693">
            <w:pPr>
              <w:pStyle w:val="Fortable"/>
              <w:jc w:val="right"/>
            </w:pPr>
            <w:r w:rsidRPr="00A24FA9">
              <w:t>16</w:t>
            </w:r>
          </w:p>
        </w:tc>
        <w:tc>
          <w:tcPr>
            <w:tcW w:w="1780" w:type="dxa"/>
            <w:noWrap/>
            <w:hideMark/>
          </w:tcPr>
          <w:p w14:paraId="39F057E4" w14:textId="77777777" w:rsidR="00A24FA9" w:rsidRPr="00A24FA9" w:rsidRDefault="00A24FA9" w:rsidP="00D17693">
            <w:pPr>
              <w:pStyle w:val="Fortable"/>
              <w:jc w:val="right"/>
            </w:pPr>
            <w:r w:rsidRPr="00A24FA9">
              <w:t>118</w:t>
            </w:r>
          </w:p>
        </w:tc>
      </w:tr>
      <w:tr w:rsidR="00A24FA9" w:rsidRPr="00A24FA9" w14:paraId="09307DE5" w14:textId="77777777" w:rsidTr="00D17693">
        <w:trPr>
          <w:trHeight w:val="285"/>
        </w:trPr>
        <w:tc>
          <w:tcPr>
            <w:tcW w:w="1272" w:type="dxa"/>
            <w:noWrap/>
            <w:hideMark/>
          </w:tcPr>
          <w:p w14:paraId="4A5B1078" w14:textId="77777777" w:rsidR="00A24FA9" w:rsidRPr="00A24FA9" w:rsidRDefault="00A24FA9" w:rsidP="00D17693">
            <w:pPr>
              <w:pStyle w:val="Fortable"/>
            </w:pPr>
            <w:r w:rsidRPr="00A24FA9">
              <w:t>2014/15</w:t>
            </w:r>
          </w:p>
        </w:tc>
        <w:tc>
          <w:tcPr>
            <w:tcW w:w="1688" w:type="dxa"/>
            <w:noWrap/>
            <w:hideMark/>
          </w:tcPr>
          <w:p w14:paraId="2293A489" w14:textId="77777777" w:rsidR="00A24FA9" w:rsidRPr="00A24FA9" w:rsidRDefault="00A24FA9" w:rsidP="00D17693">
            <w:pPr>
              <w:pStyle w:val="Fortable"/>
              <w:jc w:val="right"/>
            </w:pPr>
            <w:r w:rsidRPr="00A24FA9">
              <w:t>50</w:t>
            </w:r>
          </w:p>
        </w:tc>
        <w:tc>
          <w:tcPr>
            <w:tcW w:w="1688" w:type="dxa"/>
            <w:noWrap/>
            <w:hideMark/>
          </w:tcPr>
          <w:p w14:paraId="151BE68D" w14:textId="77777777" w:rsidR="00A24FA9" w:rsidRPr="00A24FA9" w:rsidRDefault="00A24FA9" w:rsidP="00D17693">
            <w:pPr>
              <w:pStyle w:val="Fortable"/>
              <w:jc w:val="right"/>
            </w:pPr>
            <w:r w:rsidRPr="00A24FA9">
              <w:t>6</w:t>
            </w:r>
          </w:p>
        </w:tc>
        <w:tc>
          <w:tcPr>
            <w:tcW w:w="1688" w:type="dxa"/>
            <w:noWrap/>
            <w:hideMark/>
          </w:tcPr>
          <w:p w14:paraId="6A686D56" w14:textId="77777777" w:rsidR="00A24FA9" w:rsidRPr="00A24FA9" w:rsidRDefault="00A24FA9" w:rsidP="00D17693">
            <w:pPr>
              <w:pStyle w:val="Fortable"/>
              <w:jc w:val="right"/>
            </w:pPr>
            <w:r w:rsidRPr="00A24FA9">
              <w:t>10</w:t>
            </w:r>
          </w:p>
        </w:tc>
        <w:tc>
          <w:tcPr>
            <w:tcW w:w="1597" w:type="dxa"/>
            <w:noWrap/>
            <w:hideMark/>
          </w:tcPr>
          <w:p w14:paraId="43376C56" w14:textId="77777777" w:rsidR="00A24FA9" w:rsidRPr="00A24FA9" w:rsidRDefault="00A24FA9" w:rsidP="00D17693">
            <w:pPr>
              <w:pStyle w:val="Fortable"/>
              <w:jc w:val="right"/>
            </w:pPr>
            <w:r w:rsidRPr="00A24FA9">
              <w:t>20</w:t>
            </w:r>
          </w:p>
        </w:tc>
        <w:tc>
          <w:tcPr>
            <w:tcW w:w="1780" w:type="dxa"/>
            <w:noWrap/>
            <w:hideMark/>
          </w:tcPr>
          <w:p w14:paraId="4043EEE4" w14:textId="77777777" w:rsidR="00A24FA9" w:rsidRPr="00A24FA9" w:rsidRDefault="00A24FA9" w:rsidP="00D17693">
            <w:pPr>
              <w:pStyle w:val="Fortable"/>
              <w:jc w:val="right"/>
            </w:pPr>
            <w:r w:rsidRPr="00A24FA9">
              <w:t>145</w:t>
            </w:r>
          </w:p>
        </w:tc>
      </w:tr>
      <w:tr w:rsidR="00A24FA9" w:rsidRPr="00A24FA9" w14:paraId="64E9EE12" w14:textId="77777777" w:rsidTr="00D17693">
        <w:trPr>
          <w:trHeight w:val="285"/>
        </w:trPr>
        <w:tc>
          <w:tcPr>
            <w:tcW w:w="1272" w:type="dxa"/>
            <w:noWrap/>
            <w:hideMark/>
          </w:tcPr>
          <w:p w14:paraId="245A5E3C" w14:textId="77777777" w:rsidR="00A24FA9" w:rsidRPr="00A24FA9" w:rsidRDefault="00A24FA9" w:rsidP="00D17693">
            <w:pPr>
              <w:pStyle w:val="Fortable"/>
            </w:pPr>
            <w:r w:rsidRPr="00A24FA9">
              <w:t>2015/16</w:t>
            </w:r>
          </w:p>
        </w:tc>
        <w:tc>
          <w:tcPr>
            <w:tcW w:w="1688" w:type="dxa"/>
            <w:noWrap/>
            <w:hideMark/>
          </w:tcPr>
          <w:p w14:paraId="39DDE56F" w14:textId="77777777" w:rsidR="00A24FA9" w:rsidRPr="00A24FA9" w:rsidRDefault="00A24FA9" w:rsidP="00D17693">
            <w:pPr>
              <w:pStyle w:val="Fortable"/>
              <w:jc w:val="right"/>
            </w:pPr>
            <w:r w:rsidRPr="00A24FA9">
              <w:t>67</w:t>
            </w:r>
          </w:p>
        </w:tc>
        <w:tc>
          <w:tcPr>
            <w:tcW w:w="1688" w:type="dxa"/>
            <w:noWrap/>
            <w:hideMark/>
          </w:tcPr>
          <w:p w14:paraId="10B7B1AA" w14:textId="77777777" w:rsidR="00A24FA9" w:rsidRPr="00A24FA9" w:rsidRDefault="00A24FA9" w:rsidP="00D17693">
            <w:pPr>
              <w:pStyle w:val="Fortable"/>
              <w:jc w:val="right"/>
            </w:pPr>
            <w:r w:rsidRPr="00A24FA9">
              <w:t>6</w:t>
            </w:r>
          </w:p>
        </w:tc>
        <w:tc>
          <w:tcPr>
            <w:tcW w:w="1688" w:type="dxa"/>
            <w:noWrap/>
            <w:hideMark/>
          </w:tcPr>
          <w:p w14:paraId="72276E2B" w14:textId="77777777" w:rsidR="00A24FA9" w:rsidRPr="00A24FA9" w:rsidRDefault="00A24FA9" w:rsidP="00D17693">
            <w:pPr>
              <w:pStyle w:val="Fortable"/>
              <w:jc w:val="right"/>
            </w:pPr>
            <w:r w:rsidRPr="00A24FA9">
              <w:t>16</w:t>
            </w:r>
          </w:p>
        </w:tc>
        <w:tc>
          <w:tcPr>
            <w:tcW w:w="1597" w:type="dxa"/>
            <w:noWrap/>
            <w:hideMark/>
          </w:tcPr>
          <w:p w14:paraId="6DBA564A" w14:textId="77777777" w:rsidR="00A24FA9" w:rsidRPr="00A24FA9" w:rsidRDefault="00A24FA9" w:rsidP="00D17693">
            <w:pPr>
              <w:pStyle w:val="Fortable"/>
              <w:jc w:val="right"/>
            </w:pPr>
            <w:r w:rsidRPr="00A24FA9">
              <w:t>28</w:t>
            </w:r>
          </w:p>
        </w:tc>
        <w:tc>
          <w:tcPr>
            <w:tcW w:w="1780" w:type="dxa"/>
            <w:noWrap/>
            <w:hideMark/>
          </w:tcPr>
          <w:p w14:paraId="208D39AA" w14:textId="77777777" w:rsidR="00A24FA9" w:rsidRPr="00A24FA9" w:rsidRDefault="00A24FA9" w:rsidP="00D17693">
            <w:pPr>
              <w:pStyle w:val="Fortable"/>
              <w:jc w:val="right"/>
            </w:pPr>
            <w:r w:rsidRPr="00A24FA9">
              <w:t>178</w:t>
            </w:r>
          </w:p>
        </w:tc>
      </w:tr>
      <w:tr w:rsidR="00A24FA9" w:rsidRPr="00A24FA9" w14:paraId="623DD18C" w14:textId="77777777" w:rsidTr="00D17693">
        <w:trPr>
          <w:trHeight w:val="285"/>
        </w:trPr>
        <w:tc>
          <w:tcPr>
            <w:tcW w:w="1272" w:type="dxa"/>
            <w:noWrap/>
            <w:hideMark/>
          </w:tcPr>
          <w:p w14:paraId="7D5F1508" w14:textId="77777777" w:rsidR="00A24FA9" w:rsidRPr="00A24FA9" w:rsidRDefault="00A24FA9" w:rsidP="00D17693">
            <w:pPr>
              <w:pStyle w:val="Fortable"/>
            </w:pPr>
            <w:r w:rsidRPr="00A24FA9">
              <w:t>2016/17</w:t>
            </w:r>
          </w:p>
        </w:tc>
        <w:tc>
          <w:tcPr>
            <w:tcW w:w="1688" w:type="dxa"/>
            <w:noWrap/>
            <w:hideMark/>
          </w:tcPr>
          <w:p w14:paraId="43B6D4B5" w14:textId="77777777" w:rsidR="00A24FA9" w:rsidRPr="00A24FA9" w:rsidRDefault="00A24FA9" w:rsidP="00D17693">
            <w:pPr>
              <w:pStyle w:val="Fortable"/>
              <w:jc w:val="right"/>
            </w:pPr>
            <w:r w:rsidRPr="00A24FA9">
              <w:t>64</w:t>
            </w:r>
          </w:p>
        </w:tc>
        <w:tc>
          <w:tcPr>
            <w:tcW w:w="1688" w:type="dxa"/>
            <w:noWrap/>
            <w:hideMark/>
          </w:tcPr>
          <w:p w14:paraId="580B06E2" w14:textId="77777777" w:rsidR="00A24FA9" w:rsidRPr="00A24FA9" w:rsidRDefault="00A24FA9" w:rsidP="00D17693">
            <w:pPr>
              <w:pStyle w:val="Fortable"/>
              <w:jc w:val="right"/>
            </w:pPr>
            <w:r w:rsidRPr="00A24FA9">
              <w:t>5</w:t>
            </w:r>
          </w:p>
        </w:tc>
        <w:tc>
          <w:tcPr>
            <w:tcW w:w="1688" w:type="dxa"/>
            <w:noWrap/>
            <w:hideMark/>
          </w:tcPr>
          <w:p w14:paraId="3A13F1DB" w14:textId="77777777" w:rsidR="00A24FA9" w:rsidRPr="00A24FA9" w:rsidRDefault="00A24FA9" w:rsidP="00D17693">
            <w:pPr>
              <w:pStyle w:val="Fortable"/>
              <w:jc w:val="right"/>
            </w:pPr>
            <w:r w:rsidRPr="00A24FA9">
              <w:t>11</w:t>
            </w:r>
          </w:p>
        </w:tc>
        <w:tc>
          <w:tcPr>
            <w:tcW w:w="1597" w:type="dxa"/>
            <w:noWrap/>
            <w:hideMark/>
          </w:tcPr>
          <w:p w14:paraId="2A322BA9" w14:textId="77777777" w:rsidR="00A24FA9" w:rsidRPr="00A24FA9" w:rsidRDefault="00A24FA9" w:rsidP="00D17693">
            <w:pPr>
              <w:pStyle w:val="Fortable"/>
              <w:jc w:val="right"/>
            </w:pPr>
            <w:r w:rsidRPr="00A24FA9">
              <w:t>49</w:t>
            </w:r>
          </w:p>
        </w:tc>
        <w:tc>
          <w:tcPr>
            <w:tcW w:w="1780" w:type="dxa"/>
            <w:noWrap/>
            <w:hideMark/>
          </w:tcPr>
          <w:p w14:paraId="61C1C8B6" w14:textId="77777777" w:rsidR="00A24FA9" w:rsidRPr="00A24FA9" w:rsidRDefault="00A24FA9" w:rsidP="00D17693">
            <w:pPr>
              <w:pStyle w:val="Fortable"/>
              <w:jc w:val="right"/>
            </w:pPr>
            <w:r w:rsidRPr="00A24FA9">
              <w:t>152</w:t>
            </w:r>
          </w:p>
        </w:tc>
      </w:tr>
      <w:tr w:rsidR="00A24FA9" w:rsidRPr="00A24FA9" w14:paraId="3FB05CFA" w14:textId="77777777" w:rsidTr="00D17693">
        <w:trPr>
          <w:trHeight w:val="285"/>
        </w:trPr>
        <w:tc>
          <w:tcPr>
            <w:tcW w:w="1272" w:type="dxa"/>
            <w:noWrap/>
            <w:hideMark/>
          </w:tcPr>
          <w:p w14:paraId="789CC31E" w14:textId="77777777" w:rsidR="00A24FA9" w:rsidRPr="00A24FA9" w:rsidRDefault="00A24FA9" w:rsidP="00D17693">
            <w:pPr>
              <w:pStyle w:val="Fortable"/>
            </w:pPr>
            <w:r w:rsidRPr="00A24FA9">
              <w:t>2017/18</w:t>
            </w:r>
          </w:p>
        </w:tc>
        <w:tc>
          <w:tcPr>
            <w:tcW w:w="1688" w:type="dxa"/>
            <w:noWrap/>
            <w:hideMark/>
          </w:tcPr>
          <w:p w14:paraId="30F65F3E" w14:textId="77777777" w:rsidR="00A24FA9" w:rsidRPr="00A24FA9" w:rsidRDefault="00A24FA9" w:rsidP="00D17693">
            <w:pPr>
              <w:pStyle w:val="Fortable"/>
              <w:jc w:val="right"/>
            </w:pPr>
            <w:r w:rsidRPr="00A24FA9">
              <w:t>77</w:t>
            </w:r>
          </w:p>
        </w:tc>
        <w:tc>
          <w:tcPr>
            <w:tcW w:w="1688" w:type="dxa"/>
            <w:noWrap/>
            <w:hideMark/>
          </w:tcPr>
          <w:p w14:paraId="76B0A569" w14:textId="77777777" w:rsidR="00A24FA9" w:rsidRPr="00A24FA9" w:rsidRDefault="00A24FA9" w:rsidP="00D17693">
            <w:pPr>
              <w:pStyle w:val="Fortable"/>
              <w:jc w:val="right"/>
            </w:pPr>
            <w:r w:rsidRPr="00A24FA9">
              <w:t>7</w:t>
            </w:r>
          </w:p>
        </w:tc>
        <w:tc>
          <w:tcPr>
            <w:tcW w:w="1688" w:type="dxa"/>
            <w:noWrap/>
            <w:hideMark/>
          </w:tcPr>
          <w:p w14:paraId="71C6AFD1" w14:textId="77777777" w:rsidR="00A24FA9" w:rsidRPr="00A24FA9" w:rsidRDefault="00A24FA9" w:rsidP="00D17693">
            <w:pPr>
              <w:pStyle w:val="Fortable"/>
              <w:jc w:val="right"/>
            </w:pPr>
            <w:r w:rsidRPr="00A24FA9">
              <w:t>24</w:t>
            </w:r>
          </w:p>
        </w:tc>
        <w:tc>
          <w:tcPr>
            <w:tcW w:w="1597" w:type="dxa"/>
            <w:noWrap/>
            <w:hideMark/>
          </w:tcPr>
          <w:p w14:paraId="6E53DCBC" w14:textId="77777777" w:rsidR="00A24FA9" w:rsidRPr="00A24FA9" w:rsidRDefault="00A24FA9" w:rsidP="00D17693">
            <w:pPr>
              <w:pStyle w:val="Fortable"/>
              <w:jc w:val="right"/>
            </w:pPr>
            <w:r w:rsidRPr="00A24FA9">
              <w:t>28</w:t>
            </w:r>
          </w:p>
        </w:tc>
        <w:tc>
          <w:tcPr>
            <w:tcW w:w="1780" w:type="dxa"/>
            <w:noWrap/>
            <w:hideMark/>
          </w:tcPr>
          <w:p w14:paraId="22480339" w14:textId="77777777" w:rsidR="00A24FA9" w:rsidRPr="00A24FA9" w:rsidRDefault="00A24FA9" w:rsidP="00D17693">
            <w:pPr>
              <w:pStyle w:val="Fortable"/>
              <w:jc w:val="right"/>
            </w:pPr>
            <w:r w:rsidRPr="00A24FA9">
              <w:t>188</w:t>
            </w:r>
          </w:p>
        </w:tc>
      </w:tr>
      <w:tr w:rsidR="00A24FA9" w:rsidRPr="00A24FA9" w14:paraId="212FC2C9" w14:textId="77777777" w:rsidTr="00D17693">
        <w:trPr>
          <w:trHeight w:val="285"/>
        </w:trPr>
        <w:tc>
          <w:tcPr>
            <w:tcW w:w="1272" w:type="dxa"/>
            <w:noWrap/>
            <w:hideMark/>
          </w:tcPr>
          <w:p w14:paraId="6BEBB04B" w14:textId="77777777" w:rsidR="00A24FA9" w:rsidRPr="00A24FA9" w:rsidRDefault="00A24FA9" w:rsidP="00D17693">
            <w:pPr>
              <w:pStyle w:val="Fortable"/>
            </w:pPr>
            <w:r w:rsidRPr="00A24FA9">
              <w:t>2018/19</w:t>
            </w:r>
          </w:p>
        </w:tc>
        <w:tc>
          <w:tcPr>
            <w:tcW w:w="1688" w:type="dxa"/>
            <w:noWrap/>
            <w:hideMark/>
          </w:tcPr>
          <w:p w14:paraId="4BD72668" w14:textId="77777777" w:rsidR="00A24FA9" w:rsidRPr="00A24FA9" w:rsidRDefault="00A24FA9" w:rsidP="00D17693">
            <w:pPr>
              <w:pStyle w:val="Fortable"/>
              <w:jc w:val="right"/>
            </w:pPr>
            <w:r w:rsidRPr="00A24FA9">
              <w:t>59</w:t>
            </w:r>
          </w:p>
        </w:tc>
        <w:tc>
          <w:tcPr>
            <w:tcW w:w="1688" w:type="dxa"/>
            <w:noWrap/>
            <w:hideMark/>
          </w:tcPr>
          <w:p w14:paraId="17E932AF" w14:textId="77777777" w:rsidR="00A24FA9" w:rsidRPr="00A24FA9" w:rsidRDefault="00A24FA9" w:rsidP="00D17693">
            <w:pPr>
              <w:pStyle w:val="Fortable"/>
              <w:jc w:val="right"/>
            </w:pPr>
            <w:r w:rsidRPr="00A24FA9">
              <w:t>8</w:t>
            </w:r>
          </w:p>
        </w:tc>
        <w:tc>
          <w:tcPr>
            <w:tcW w:w="1688" w:type="dxa"/>
            <w:noWrap/>
            <w:hideMark/>
          </w:tcPr>
          <w:p w14:paraId="684A2150" w14:textId="77777777" w:rsidR="00A24FA9" w:rsidRPr="00A24FA9" w:rsidRDefault="00A24FA9" w:rsidP="00D17693">
            <w:pPr>
              <w:pStyle w:val="Fortable"/>
              <w:jc w:val="right"/>
            </w:pPr>
            <w:r w:rsidRPr="00A24FA9">
              <w:t>15</w:t>
            </w:r>
          </w:p>
        </w:tc>
        <w:tc>
          <w:tcPr>
            <w:tcW w:w="1597" w:type="dxa"/>
            <w:noWrap/>
            <w:hideMark/>
          </w:tcPr>
          <w:p w14:paraId="7EECEDAC" w14:textId="77777777" w:rsidR="00A24FA9" w:rsidRPr="00A24FA9" w:rsidRDefault="00A24FA9" w:rsidP="00D17693">
            <w:pPr>
              <w:pStyle w:val="Fortable"/>
              <w:jc w:val="right"/>
            </w:pPr>
            <w:r w:rsidRPr="00A24FA9">
              <w:t>25</w:t>
            </w:r>
          </w:p>
        </w:tc>
        <w:tc>
          <w:tcPr>
            <w:tcW w:w="1780" w:type="dxa"/>
            <w:noWrap/>
            <w:hideMark/>
          </w:tcPr>
          <w:p w14:paraId="6266EA1A" w14:textId="77777777" w:rsidR="00A24FA9" w:rsidRPr="00A24FA9" w:rsidRDefault="00A24FA9" w:rsidP="00D17693">
            <w:pPr>
              <w:pStyle w:val="Fortable"/>
              <w:jc w:val="right"/>
            </w:pPr>
            <w:r w:rsidRPr="00A24FA9">
              <w:t>140</w:t>
            </w:r>
          </w:p>
        </w:tc>
      </w:tr>
      <w:tr w:rsidR="00A24FA9" w:rsidRPr="00A24FA9" w14:paraId="023A11DC" w14:textId="77777777" w:rsidTr="00D17693">
        <w:trPr>
          <w:trHeight w:val="285"/>
        </w:trPr>
        <w:tc>
          <w:tcPr>
            <w:tcW w:w="1272" w:type="dxa"/>
            <w:noWrap/>
            <w:hideMark/>
          </w:tcPr>
          <w:p w14:paraId="40505C9B" w14:textId="77777777" w:rsidR="00A24FA9" w:rsidRPr="00A24FA9" w:rsidRDefault="00A24FA9" w:rsidP="00D17693">
            <w:pPr>
              <w:pStyle w:val="Fortable"/>
            </w:pPr>
            <w:r w:rsidRPr="00A24FA9">
              <w:t>2019/20</w:t>
            </w:r>
          </w:p>
        </w:tc>
        <w:tc>
          <w:tcPr>
            <w:tcW w:w="1688" w:type="dxa"/>
            <w:noWrap/>
            <w:hideMark/>
          </w:tcPr>
          <w:p w14:paraId="65FD7A00" w14:textId="77777777" w:rsidR="00A24FA9" w:rsidRPr="00A24FA9" w:rsidRDefault="00A24FA9" w:rsidP="00D17693">
            <w:pPr>
              <w:pStyle w:val="Fortable"/>
              <w:jc w:val="right"/>
            </w:pPr>
            <w:r w:rsidRPr="00A24FA9">
              <w:t>93</w:t>
            </w:r>
          </w:p>
        </w:tc>
        <w:tc>
          <w:tcPr>
            <w:tcW w:w="1688" w:type="dxa"/>
            <w:noWrap/>
            <w:hideMark/>
          </w:tcPr>
          <w:p w14:paraId="483E4E15" w14:textId="77777777" w:rsidR="00A24FA9" w:rsidRPr="00A24FA9" w:rsidRDefault="00A24FA9" w:rsidP="00D17693">
            <w:pPr>
              <w:pStyle w:val="Fortable"/>
              <w:jc w:val="right"/>
            </w:pPr>
            <w:r w:rsidRPr="00A24FA9">
              <w:t>7</w:t>
            </w:r>
          </w:p>
        </w:tc>
        <w:tc>
          <w:tcPr>
            <w:tcW w:w="1688" w:type="dxa"/>
            <w:noWrap/>
            <w:hideMark/>
          </w:tcPr>
          <w:p w14:paraId="19464DAE" w14:textId="77777777" w:rsidR="00A24FA9" w:rsidRPr="00A24FA9" w:rsidRDefault="00A24FA9" w:rsidP="00D17693">
            <w:pPr>
              <w:pStyle w:val="Fortable"/>
              <w:jc w:val="right"/>
            </w:pPr>
            <w:r w:rsidRPr="00A24FA9">
              <w:t>23</w:t>
            </w:r>
          </w:p>
        </w:tc>
        <w:tc>
          <w:tcPr>
            <w:tcW w:w="1597" w:type="dxa"/>
            <w:noWrap/>
            <w:hideMark/>
          </w:tcPr>
          <w:p w14:paraId="391EBBB7" w14:textId="77777777" w:rsidR="00A24FA9" w:rsidRPr="00A24FA9" w:rsidRDefault="00A24FA9" w:rsidP="00D17693">
            <w:pPr>
              <w:pStyle w:val="Fortable"/>
              <w:jc w:val="right"/>
            </w:pPr>
            <w:r w:rsidRPr="00A24FA9">
              <w:t>43</w:t>
            </w:r>
          </w:p>
        </w:tc>
        <w:tc>
          <w:tcPr>
            <w:tcW w:w="1780" w:type="dxa"/>
            <w:noWrap/>
            <w:hideMark/>
          </w:tcPr>
          <w:p w14:paraId="6B143B76" w14:textId="77777777" w:rsidR="00A24FA9" w:rsidRPr="00A24FA9" w:rsidRDefault="00A24FA9" w:rsidP="00D17693">
            <w:pPr>
              <w:pStyle w:val="Fortable"/>
              <w:jc w:val="right"/>
            </w:pPr>
            <w:r w:rsidRPr="00A24FA9">
              <w:t>222</w:t>
            </w:r>
          </w:p>
        </w:tc>
      </w:tr>
      <w:tr w:rsidR="00A24FA9" w:rsidRPr="00A24FA9" w14:paraId="435598DB" w14:textId="77777777" w:rsidTr="00D17693">
        <w:trPr>
          <w:trHeight w:val="285"/>
        </w:trPr>
        <w:tc>
          <w:tcPr>
            <w:tcW w:w="1272" w:type="dxa"/>
            <w:noWrap/>
            <w:hideMark/>
          </w:tcPr>
          <w:p w14:paraId="08CBDF4B" w14:textId="77777777" w:rsidR="00A24FA9" w:rsidRPr="00A24FA9" w:rsidRDefault="00A24FA9" w:rsidP="00D17693">
            <w:pPr>
              <w:pStyle w:val="Fortable"/>
            </w:pPr>
            <w:r w:rsidRPr="00A24FA9">
              <w:t>2020/21</w:t>
            </w:r>
          </w:p>
        </w:tc>
        <w:tc>
          <w:tcPr>
            <w:tcW w:w="1688" w:type="dxa"/>
            <w:noWrap/>
            <w:hideMark/>
          </w:tcPr>
          <w:p w14:paraId="104206D6" w14:textId="77777777" w:rsidR="00A24FA9" w:rsidRPr="00A24FA9" w:rsidRDefault="00A24FA9" w:rsidP="00D17693">
            <w:pPr>
              <w:pStyle w:val="Fortable"/>
              <w:jc w:val="right"/>
            </w:pPr>
            <w:r w:rsidRPr="00A24FA9">
              <w:t>77</w:t>
            </w:r>
          </w:p>
        </w:tc>
        <w:tc>
          <w:tcPr>
            <w:tcW w:w="1688" w:type="dxa"/>
            <w:noWrap/>
            <w:hideMark/>
          </w:tcPr>
          <w:p w14:paraId="500CE7E5" w14:textId="77777777" w:rsidR="00A24FA9" w:rsidRPr="00A24FA9" w:rsidRDefault="00A24FA9" w:rsidP="00D17693">
            <w:pPr>
              <w:pStyle w:val="Fortable"/>
              <w:jc w:val="right"/>
            </w:pPr>
            <w:r w:rsidRPr="00A24FA9">
              <w:t>8</w:t>
            </w:r>
          </w:p>
        </w:tc>
        <w:tc>
          <w:tcPr>
            <w:tcW w:w="1688" w:type="dxa"/>
            <w:noWrap/>
            <w:hideMark/>
          </w:tcPr>
          <w:p w14:paraId="1A291492" w14:textId="77777777" w:rsidR="00A24FA9" w:rsidRPr="00A24FA9" w:rsidRDefault="00A24FA9" w:rsidP="00D17693">
            <w:pPr>
              <w:pStyle w:val="Fortable"/>
              <w:jc w:val="right"/>
            </w:pPr>
            <w:r w:rsidRPr="00A24FA9">
              <w:t>25</w:t>
            </w:r>
          </w:p>
        </w:tc>
        <w:tc>
          <w:tcPr>
            <w:tcW w:w="1597" w:type="dxa"/>
            <w:noWrap/>
            <w:hideMark/>
          </w:tcPr>
          <w:p w14:paraId="3506F510" w14:textId="77777777" w:rsidR="00A24FA9" w:rsidRPr="00A24FA9" w:rsidRDefault="00A24FA9" w:rsidP="00D17693">
            <w:pPr>
              <w:pStyle w:val="Fortable"/>
              <w:jc w:val="right"/>
            </w:pPr>
            <w:r w:rsidRPr="00A24FA9">
              <w:t>26</w:t>
            </w:r>
          </w:p>
        </w:tc>
        <w:tc>
          <w:tcPr>
            <w:tcW w:w="1780" w:type="dxa"/>
            <w:noWrap/>
            <w:hideMark/>
          </w:tcPr>
          <w:p w14:paraId="66F4405A" w14:textId="77777777" w:rsidR="00A24FA9" w:rsidRPr="00A24FA9" w:rsidRDefault="00A24FA9" w:rsidP="00D17693">
            <w:pPr>
              <w:pStyle w:val="Fortable"/>
              <w:jc w:val="right"/>
            </w:pPr>
            <w:r w:rsidRPr="00A24FA9">
              <w:t>165</w:t>
            </w:r>
          </w:p>
        </w:tc>
      </w:tr>
      <w:tr w:rsidR="00A24FA9" w:rsidRPr="00A24FA9" w14:paraId="15CFBE43" w14:textId="77777777" w:rsidTr="00D17693">
        <w:trPr>
          <w:trHeight w:val="285"/>
        </w:trPr>
        <w:tc>
          <w:tcPr>
            <w:tcW w:w="1272" w:type="dxa"/>
            <w:noWrap/>
            <w:hideMark/>
          </w:tcPr>
          <w:p w14:paraId="45D5F36F" w14:textId="77777777" w:rsidR="00A24FA9" w:rsidRPr="00D17693" w:rsidRDefault="00A24FA9" w:rsidP="00D17693">
            <w:pPr>
              <w:pStyle w:val="Fortable"/>
              <w:rPr>
                <w:b/>
                <w:bCs w:val="0"/>
              </w:rPr>
            </w:pPr>
            <w:r w:rsidRPr="00D17693">
              <w:rPr>
                <w:b/>
                <w:bCs w:val="0"/>
              </w:rPr>
              <w:t>Total</w:t>
            </w:r>
          </w:p>
        </w:tc>
        <w:tc>
          <w:tcPr>
            <w:tcW w:w="1688" w:type="dxa"/>
            <w:noWrap/>
            <w:hideMark/>
          </w:tcPr>
          <w:p w14:paraId="3BE8B60D" w14:textId="77777777" w:rsidR="00A24FA9" w:rsidRPr="00D17693" w:rsidRDefault="00A24FA9" w:rsidP="00D17693">
            <w:pPr>
              <w:pStyle w:val="Fortable"/>
              <w:jc w:val="right"/>
              <w:rPr>
                <w:b/>
                <w:bCs w:val="0"/>
              </w:rPr>
            </w:pPr>
            <w:r w:rsidRPr="00D17693">
              <w:rPr>
                <w:b/>
                <w:bCs w:val="0"/>
              </w:rPr>
              <w:t>622</w:t>
            </w:r>
          </w:p>
        </w:tc>
        <w:tc>
          <w:tcPr>
            <w:tcW w:w="1688" w:type="dxa"/>
            <w:noWrap/>
            <w:hideMark/>
          </w:tcPr>
          <w:p w14:paraId="699CEA8F" w14:textId="77777777" w:rsidR="00A24FA9" w:rsidRPr="00D17693" w:rsidRDefault="00A24FA9" w:rsidP="00D17693">
            <w:pPr>
              <w:pStyle w:val="Fortable"/>
              <w:jc w:val="right"/>
              <w:rPr>
                <w:b/>
                <w:bCs w:val="0"/>
              </w:rPr>
            </w:pPr>
            <w:r w:rsidRPr="00D17693">
              <w:rPr>
                <w:b/>
                <w:bCs w:val="0"/>
              </w:rPr>
              <w:t>57</w:t>
            </w:r>
          </w:p>
        </w:tc>
        <w:tc>
          <w:tcPr>
            <w:tcW w:w="1688" w:type="dxa"/>
            <w:noWrap/>
            <w:hideMark/>
          </w:tcPr>
          <w:p w14:paraId="43DF67FC" w14:textId="77777777" w:rsidR="00A24FA9" w:rsidRPr="00D17693" w:rsidRDefault="00A24FA9" w:rsidP="00D17693">
            <w:pPr>
              <w:pStyle w:val="Fortable"/>
              <w:jc w:val="right"/>
              <w:rPr>
                <w:b/>
                <w:bCs w:val="0"/>
              </w:rPr>
            </w:pPr>
            <w:r w:rsidRPr="00D17693">
              <w:rPr>
                <w:b/>
                <w:bCs w:val="0"/>
              </w:rPr>
              <w:t>181</w:t>
            </w:r>
          </w:p>
        </w:tc>
        <w:tc>
          <w:tcPr>
            <w:tcW w:w="1597" w:type="dxa"/>
            <w:noWrap/>
            <w:hideMark/>
          </w:tcPr>
          <w:p w14:paraId="6CA507EF" w14:textId="77777777" w:rsidR="00A24FA9" w:rsidRPr="00D17693" w:rsidRDefault="00A24FA9" w:rsidP="00D17693">
            <w:pPr>
              <w:pStyle w:val="Fortable"/>
              <w:jc w:val="right"/>
              <w:rPr>
                <w:b/>
                <w:bCs w:val="0"/>
              </w:rPr>
            </w:pPr>
            <w:r w:rsidRPr="00D17693">
              <w:rPr>
                <w:b/>
                <w:bCs w:val="0"/>
              </w:rPr>
              <w:t>277</w:t>
            </w:r>
          </w:p>
        </w:tc>
        <w:tc>
          <w:tcPr>
            <w:tcW w:w="1780" w:type="dxa"/>
            <w:noWrap/>
            <w:hideMark/>
          </w:tcPr>
          <w:p w14:paraId="122E506A" w14:textId="77777777" w:rsidR="00A24FA9" w:rsidRPr="00D17693" w:rsidRDefault="00A24FA9" w:rsidP="00D17693">
            <w:pPr>
              <w:pStyle w:val="Fortable"/>
              <w:jc w:val="right"/>
              <w:rPr>
                <w:b/>
                <w:bCs w:val="0"/>
              </w:rPr>
            </w:pPr>
            <w:r w:rsidRPr="00D17693">
              <w:rPr>
                <w:b/>
                <w:bCs w:val="0"/>
              </w:rPr>
              <w:t>1,545</w:t>
            </w:r>
          </w:p>
        </w:tc>
      </w:tr>
    </w:tbl>
    <w:p w14:paraId="6B7B1190" w14:textId="4233665E" w:rsidR="00126B0F" w:rsidRDefault="00CF7D64" w:rsidP="00F77300">
      <w:pPr>
        <w:pStyle w:val="Caption"/>
      </w:pPr>
      <w:r w:rsidRPr="004619BC">
        <w:t xml:space="preserve">Table </w:t>
      </w:r>
      <w:fldSimple w:instr=" SEQ Table \* ARABIC ">
        <w:r w:rsidR="004A21A4">
          <w:rPr>
            <w:noProof/>
          </w:rPr>
          <w:t>30</w:t>
        </w:r>
      </w:fldSimple>
      <w:r w:rsidRPr="004619BC">
        <w:t>: water rescue incidents in Greater Manchester</w:t>
      </w:r>
    </w:p>
    <w:p w14:paraId="3984FA51" w14:textId="77777777" w:rsidR="00AB02E6" w:rsidRDefault="00AB02E6" w:rsidP="00F77300"/>
    <w:p w14:paraId="528C3E41" w14:textId="18E811F4" w:rsidR="002B05C3" w:rsidRPr="004619BC" w:rsidRDefault="002B05C3" w:rsidP="00F77300">
      <w:r w:rsidRPr="004619BC">
        <w:t xml:space="preserve">Figure </w:t>
      </w:r>
      <w:r w:rsidR="00404173" w:rsidRPr="004619BC">
        <w:t>41</w:t>
      </w:r>
      <w:r w:rsidR="00070660" w:rsidRPr="004619BC">
        <w:t xml:space="preserve"> displays all the surface water in Greater Manchester, including rivers, canals, and reservoirs, and rescue from water incidents. There is a definite hotspot of incidents occurring in the city centre, particularly along the canal areas. The other areas with high number of incidents are in Wigan, near to Haigh Hall and the </w:t>
      </w:r>
      <w:r w:rsidR="00950D10" w:rsidRPr="004619BC">
        <w:t>Leeds-Liverpool</w:t>
      </w:r>
      <w:r w:rsidR="00404173" w:rsidRPr="004619BC">
        <w:t xml:space="preserve"> canal</w:t>
      </w:r>
      <w:r w:rsidR="00070660" w:rsidRPr="004619BC">
        <w:t>.</w:t>
      </w:r>
    </w:p>
    <w:p w14:paraId="3B252A49" w14:textId="385843EE" w:rsidR="00404173" w:rsidRDefault="00404173" w:rsidP="00F77300"/>
    <w:p w14:paraId="2C53473F" w14:textId="2D32E019" w:rsidR="001729FF" w:rsidRPr="004619BC" w:rsidRDefault="001729FF" w:rsidP="00F77300">
      <w:r w:rsidRPr="004619BC">
        <w:rPr>
          <w:noProof/>
          <w:lang w:eastAsia="en-GB"/>
        </w:rPr>
        <w:lastRenderedPageBreak/>
        <w:drawing>
          <wp:anchor distT="0" distB="0" distL="114300" distR="114300" simplePos="0" relativeHeight="251676672" behindDoc="0" locked="0" layoutInCell="1" allowOverlap="1" wp14:anchorId="514DC5D5" wp14:editId="7EAC05EC">
            <wp:simplePos x="0" y="0"/>
            <wp:positionH relativeFrom="column">
              <wp:posOffset>-1905</wp:posOffset>
            </wp:positionH>
            <wp:positionV relativeFrom="paragraph">
              <wp:posOffset>3737610</wp:posOffset>
            </wp:positionV>
            <wp:extent cx="2095500" cy="770510"/>
            <wp:effectExtent l="0" t="0" r="0" b="0"/>
            <wp:wrapNone/>
            <wp:docPr id="19" name="Picture 19" descr="Map of surface water in Greater Manchester and historical rescue from water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of surface water in Greater Manchester and historical rescue from water incidents"/>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2095500" cy="77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42A79FA" wp14:editId="50D2904E">
            <wp:extent cx="6300470" cy="4590415"/>
            <wp:effectExtent l="0" t="0" r="5080" b="635"/>
            <wp:docPr id="72" name="Picture 72" descr="Water courses in GM and water resc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Water courses in GM and water rescues"/>
                    <pic:cNvPicPr/>
                  </pic:nvPicPr>
                  <pic:blipFill>
                    <a:blip r:embed="rId83"/>
                    <a:stretch>
                      <a:fillRect/>
                    </a:stretch>
                  </pic:blipFill>
                  <pic:spPr>
                    <a:xfrm>
                      <a:off x="0" y="0"/>
                      <a:ext cx="6300470" cy="4590415"/>
                    </a:xfrm>
                    <a:prstGeom prst="rect">
                      <a:avLst/>
                    </a:prstGeom>
                  </pic:spPr>
                </pic:pic>
              </a:graphicData>
            </a:graphic>
          </wp:inline>
        </w:drawing>
      </w:r>
    </w:p>
    <w:p w14:paraId="1EFB85CF" w14:textId="23039A77" w:rsidR="00070660" w:rsidRPr="004619BC" w:rsidRDefault="00404173" w:rsidP="00F77300">
      <w:pPr>
        <w:pStyle w:val="Caption"/>
      </w:pPr>
      <w:r w:rsidRPr="004619BC">
        <w:t xml:space="preserve">Figure </w:t>
      </w:r>
      <w:fldSimple w:instr=" SEQ Figure \* ARABIC ">
        <w:r w:rsidR="004A21A4">
          <w:rPr>
            <w:noProof/>
          </w:rPr>
          <w:t>41</w:t>
        </w:r>
      </w:fldSimple>
      <w:r w:rsidRPr="004619BC">
        <w:t>: map of surface water in Greater Manchester and historical rescue from water incidents</w:t>
      </w:r>
    </w:p>
    <w:p w14:paraId="0315BADB" w14:textId="77777777" w:rsidR="00B04B2A" w:rsidRPr="004619BC" w:rsidRDefault="00B04B2A" w:rsidP="00F77300"/>
    <w:p w14:paraId="3249119E" w14:textId="2A680B95" w:rsidR="00070660" w:rsidRPr="004619BC" w:rsidRDefault="00070660" w:rsidP="00F77300">
      <w:pPr>
        <w:pStyle w:val="Heading3"/>
      </w:pPr>
      <w:bookmarkStart w:id="128" w:name="_Toc73552857"/>
      <w:bookmarkStart w:id="129" w:name="_Toc73552994"/>
      <w:r w:rsidRPr="004619BC">
        <w:t>Wildfires</w:t>
      </w:r>
      <w:bookmarkEnd w:id="128"/>
      <w:bookmarkEnd w:id="129"/>
    </w:p>
    <w:p w14:paraId="2FB425FD" w14:textId="638B500F" w:rsidR="004201EE" w:rsidRPr="004619BC" w:rsidRDefault="004201EE" w:rsidP="00F77300">
      <w:r w:rsidRPr="004619BC">
        <w:t>Whilst Greater Manchester is often thought of as a predominately urban location, there is a surprisingly large area of green space within much of the county, with the exception of Manchester. There are areas of moorland to the north and east of Greater Manchester, and in the immediate surroundings.</w:t>
      </w:r>
    </w:p>
    <w:p w14:paraId="40DE93BE" w14:textId="47B8DF6A" w:rsidR="004201EE" w:rsidRPr="004619BC" w:rsidRDefault="004201EE" w:rsidP="00F77300">
      <w:r w:rsidRPr="004619BC">
        <w:t xml:space="preserve">Wildfires have increased in number in the past years, most notably in summer 2018 when there were concurrent wildfires both in the Saddleworth area, and at Winter Hill near to the border with Lancashire. </w:t>
      </w:r>
      <w:r w:rsidR="0023231E" w:rsidRPr="004619BC">
        <w:t>Warmer temperatures in the summer and associated drier conditions desiccate plant materials and create more vegetation litter, providing more fuel for wildfires.</w:t>
      </w:r>
      <w:r w:rsidR="00415CB6" w:rsidRPr="004619BC">
        <w:t xml:space="preserve">  </w:t>
      </w:r>
      <w:r w:rsidR="00EA3EC0" w:rsidRPr="004619BC">
        <w:t>Studies have shown that increases in rainfall during winter and spring provide more favourable conditions for plant growth and therefore more potential fuel for the fires later in the summer</w:t>
      </w:r>
      <w:r w:rsidR="00EC7792" w:rsidRPr="004619BC">
        <w:t>, with devastating events</w:t>
      </w:r>
      <w:r w:rsidR="008E154C" w:rsidRPr="004619BC">
        <w:t xml:space="preserve"> like Saddleworth Moor more likely to happen in the future.</w:t>
      </w:r>
    </w:p>
    <w:p w14:paraId="5FF8E63E" w14:textId="728B3679" w:rsidR="002B05C3" w:rsidRPr="004619BC" w:rsidRDefault="00404173" w:rsidP="00F77300">
      <w:r w:rsidRPr="004619BC">
        <w:lastRenderedPageBreak/>
        <w:t>Figure 42</w:t>
      </w:r>
      <w:r w:rsidR="004201EE" w:rsidRPr="004619BC">
        <w:t xml:space="preserve"> </w:t>
      </w:r>
      <w:r w:rsidR="00AD1368" w:rsidRPr="004619BC">
        <w:t xml:space="preserve">shows the moorland areas along with other green space, and the </w:t>
      </w:r>
      <w:r w:rsidR="00070660" w:rsidRPr="004619BC">
        <w:t xml:space="preserve">incidents which meet the wildfire criteria </w:t>
      </w:r>
      <w:r w:rsidR="00AD1368" w:rsidRPr="004619BC">
        <w:t>as per the W</w:t>
      </w:r>
      <w:r w:rsidR="00070660" w:rsidRPr="004619BC">
        <w:t xml:space="preserve">ildfire </w:t>
      </w:r>
      <w:r w:rsidR="002B05C3" w:rsidRPr="004619BC">
        <w:t>National Operational Guidance (</w:t>
      </w:r>
      <w:r w:rsidR="00070660" w:rsidRPr="004619BC">
        <w:t>NOG</w:t>
      </w:r>
      <w:r w:rsidR="002B05C3" w:rsidRPr="004619BC">
        <w:t>)</w:t>
      </w:r>
      <w:r w:rsidR="00AD1368" w:rsidRPr="004619BC">
        <w:t xml:space="preserve"> definition. It can be seen that whilst these incidents are concentrated mainly in the east of Oldham, </w:t>
      </w:r>
      <w:proofErr w:type="gramStart"/>
      <w:r w:rsidR="00AD1368" w:rsidRPr="004619BC">
        <w:t>Rochdale</w:t>
      </w:r>
      <w:proofErr w:type="gramEnd"/>
      <w:r w:rsidR="00AD1368" w:rsidRPr="004619BC">
        <w:t xml:space="preserve"> and Tameside, close to the moorlands and border, they do occur in other locations with open land.</w:t>
      </w:r>
    </w:p>
    <w:p w14:paraId="2C0A05F2" w14:textId="00494422" w:rsidR="00404173" w:rsidRDefault="00404173" w:rsidP="00F77300"/>
    <w:p w14:paraId="0FB80E56" w14:textId="15C7768A" w:rsidR="001729FF" w:rsidRPr="004619BC" w:rsidRDefault="001729FF" w:rsidP="00F77300">
      <w:r w:rsidRPr="004619BC">
        <w:rPr>
          <w:noProof/>
        </w:rPr>
        <w:drawing>
          <wp:anchor distT="0" distB="0" distL="114300" distR="114300" simplePos="0" relativeHeight="251677696" behindDoc="0" locked="0" layoutInCell="1" allowOverlap="1" wp14:anchorId="5591410B" wp14:editId="5B833AAF">
            <wp:simplePos x="0" y="0"/>
            <wp:positionH relativeFrom="column">
              <wp:posOffset>-20955</wp:posOffset>
            </wp:positionH>
            <wp:positionV relativeFrom="paragraph">
              <wp:posOffset>3090545</wp:posOffset>
            </wp:positionV>
            <wp:extent cx="1352550" cy="1566109"/>
            <wp:effectExtent l="0" t="0" r="0" b="0"/>
            <wp:wrapNone/>
            <wp:docPr id="90" name="Picture 90" descr="Map of land use in Greater Manchester denoting areas of moorland and displaying historical wildfire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Map of land use in Greater Manchester denoting areas of moorland and displaying historical wildfire incidents."/>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1352550" cy="15661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3B22EE3" wp14:editId="2FCF9B9E">
            <wp:extent cx="6300470" cy="4639945"/>
            <wp:effectExtent l="0" t="0" r="5080" b="8255"/>
            <wp:docPr id="73" name="Picture 73" descr="Land use in Greater man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Land use in Greater manchester"/>
                    <pic:cNvPicPr/>
                  </pic:nvPicPr>
                  <pic:blipFill>
                    <a:blip r:embed="rId85"/>
                    <a:stretch>
                      <a:fillRect/>
                    </a:stretch>
                  </pic:blipFill>
                  <pic:spPr>
                    <a:xfrm>
                      <a:off x="0" y="0"/>
                      <a:ext cx="6300470" cy="4639945"/>
                    </a:xfrm>
                    <a:prstGeom prst="rect">
                      <a:avLst/>
                    </a:prstGeom>
                  </pic:spPr>
                </pic:pic>
              </a:graphicData>
            </a:graphic>
          </wp:inline>
        </w:drawing>
      </w:r>
    </w:p>
    <w:p w14:paraId="7F8CB71D" w14:textId="63A45B12" w:rsidR="00070660" w:rsidRPr="004619BC" w:rsidRDefault="00404173" w:rsidP="00F77300">
      <w:pPr>
        <w:pStyle w:val="Caption"/>
      </w:pPr>
      <w:r w:rsidRPr="004619BC">
        <w:t xml:space="preserve">Figure </w:t>
      </w:r>
      <w:fldSimple w:instr=" SEQ Figure \* ARABIC ">
        <w:r w:rsidR="004A21A4">
          <w:rPr>
            <w:noProof/>
          </w:rPr>
          <w:t>42</w:t>
        </w:r>
      </w:fldSimple>
      <w:r w:rsidRPr="004619BC">
        <w:t>: – map of land use in Greater Manchester denoting areas of moorland and displaying historical wildfire incidents</w:t>
      </w:r>
      <w:r w:rsidR="0055733A" w:rsidRPr="004619BC">
        <w:t xml:space="preserve"> (Morton, R. D.; Marston, C. G.; O’Neil, A. W.; Rowland, C. S. (2020). Land Cover Map 2019 (20m classified pixels, GB). NERC Environmental Information Data Centre)</w:t>
      </w:r>
    </w:p>
    <w:p w14:paraId="4BF35176" w14:textId="77777777" w:rsidR="008645FF" w:rsidRDefault="008645FF" w:rsidP="00F77300"/>
    <w:p w14:paraId="5298596C" w14:textId="5089066A" w:rsidR="00404173" w:rsidRDefault="00070660" w:rsidP="00F77300">
      <w:r w:rsidRPr="004619BC">
        <w:t>Whilst the incident</w:t>
      </w:r>
      <w:r w:rsidR="00FE34F5" w:rsidRPr="004619BC">
        <w:t>s</w:t>
      </w:r>
      <w:r w:rsidRPr="004619BC">
        <w:t xml:space="preserve"> meeting the criteria are relatively small in number, they cause a huge impact on the </w:t>
      </w:r>
      <w:r w:rsidR="00AD1368" w:rsidRPr="004619BC">
        <w:t>service as the</w:t>
      </w:r>
      <w:r w:rsidR="00FD3D82" w:rsidRPr="004619BC">
        <w:t>y tie up huge amounts of resources for extended periods.</w:t>
      </w:r>
      <w:r w:rsidR="00AD1368" w:rsidRPr="004619BC">
        <w:t xml:space="preserve"> This is highlighted in Table </w:t>
      </w:r>
      <w:r w:rsidR="0055733A" w:rsidRPr="004619BC">
        <w:t>3</w:t>
      </w:r>
      <w:r w:rsidR="006C791E" w:rsidRPr="004619BC">
        <w:t>1</w:t>
      </w:r>
      <w:r w:rsidR="00AD1368" w:rsidRPr="004619BC">
        <w:t xml:space="preserve"> where it can be seen that the number of mobilisations in 2018/19 was 40x the number of incidents, whereas this ratio is overall about two mobilisations per incident.</w:t>
      </w:r>
    </w:p>
    <w:p w14:paraId="07B2A1B6" w14:textId="77777777" w:rsidR="008645FF" w:rsidRPr="004619BC" w:rsidRDefault="008645FF" w:rsidP="00F77300"/>
    <w:tbl>
      <w:tblPr>
        <w:tblStyle w:val="PlainTable1"/>
        <w:tblW w:w="9713" w:type="dxa"/>
        <w:tblLayout w:type="fixed"/>
        <w:tblLook w:val="0420" w:firstRow="1" w:lastRow="0" w:firstColumn="0" w:lastColumn="0" w:noHBand="0" w:noVBand="1"/>
      </w:tblPr>
      <w:tblGrid>
        <w:gridCol w:w="1272"/>
        <w:gridCol w:w="1688"/>
        <w:gridCol w:w="1688"/>
        <w:gridCol w:w="1688"/>
        <w:gridCol w:w="1597"/>
        <w:gridCol w:w="1780"/>
      </w:tblGrid>
      <w:tr w:rsidR="00A24FA9" w:rsidRPr="00A24FA9" w14:paraId="04370B59" w14:textId="77777777" w:rsidTr="00D17693">
        <w:trPr>
          <w:cnfStyle w:val="100000000000" w:firstRow="1" w:lastRow="0" w:firstColumn="0" w:lastColumn="0" w:oddVBand="0" w:evenVBand="0" w:oddHBand="0" w:evenHBand="0" w:firstRowFirstColumn="0" w:firstRowLastColumn="0" w:lastRowFirstColumn="0" w:lastRowLastColumn="0"/>
          <w:trHeight w:val="285"/>
        </w:trPr>
        <w:tc>
          <w:tcPr>
            <w:tcW w:w="1272" w:type="dxa"/>
            <w:noWrap/>
            <w:hideMark/>
          </w:tcPr>
          <w:p w14:paraId="5F722EA1" w14:textId="77777777" w:rsidR="00A24FA9" w:rsidRPr="00A24FA9" w:rsidRDefault="00A24FA9" w:rsidP="00D17693">
            <w:pPr>
              <w:pStyle w:val="Fortable"/>
            </w:pPr>
            <w:r w:rsidRPr="00A24FA9">
              <w:lastRenderedPageBreak/>
              <w:t>FY</w:t>
            </w:r>
          </w:p>
        </w:tc>
        <w:tc>
          <w:tcPr>
            <w:tcW w:w="1688" w:type="dxa"/>
            <w:noWrap/>
            <w:hideMark/>
          </w:tcPr>
          <w:p w14:paraId="3A73B4AC" w14:textId="77777777" w:rsidR="00A24FA9" w:rsidRPr="00A24FA9" w:rsidRDefault="00A24FA9" w:rsidP="00D17693">
            <w:pPr>
              <w:pStyle w:val="Fortable"/>
            </w:pPr>
            <w:r w:rsidRPr="00A24FA9">
              <w:t>Incidents</w:t>
            </w:r>
          </w:p>
        </w:tc>
        <w:tc>
          <w:tcPr>
            <w:tcW w:w="1688" w:type="dxa"/>
            <w:noWrap/>
            <w:hideMark/>
          </w:tcPr>
          <w:p w14:paraId="03E710B1" w14:textId="77777777" w:rsidR="00A24FA9" w:rsidRPr="00A24FA9" w:rsidRDefault="00A24FA9" w:rsidP="00D17693">
            <w:pPr>
              <w:pStyle w:val="Fortable"/>
            </w:pPr>
            <w:r w:rsidRPr="00A24FA9">
              <w:t>Fatalities</w:t>
            </w:r>
          </w:p>
        </w:tc>
        <w:tc>
          <w:tcPr>
            <w:tcW w:w="1688" w:type="dxa"/>
            <w:noWrap/>
            <w:hideMark/>
          </w:tcPr>
          <w:p w14:paraId="5278007C" w14:textId="77777777" w:rsidR="00A24FA9" w:rsidRPr="00A24FA9" w:rsidRDefault="00A24FA9" w:rsidP="00D17693">
            <w:pPr>
              <w:pStyle w:val="Fortable"/>
            </w:pPr>
            <w:r w:rsidRPr="00A24FA9">
              <w:t>Injuries</w:t>
            </w:r>
          </w:p>
        </w:tc>
        <w:tc>
          <w:tcPr>
            <w:tcW w:w="1597" w:type="dxa"/>
            <w:noWrap/>
            <w:hideMark/>
          </w:tcPr>
          <w:p w14:paraId="60B77900" w14:textId="77777777" w:rsidR="00A24FA9" w:rsidRPr="00A24FA9" w:rsidRDefault="00A24FA9" w:rsidP="00D17693">
            <w:pPr>
              <w:pStyle w:val="Fortable"/>
            </w:pPr>
            <w:r w:rsidRPr="00A24FA9">
              <w:t>Rescues</w:t>
            </w:r>
          </w:p>
        </w:tc>
        <w:tc>
          <w:tcPr>
            <w:tcW w:w="1780" w:type="dxa"/>
            <w:noWrap/>
            <w:hideMark/>
          </w:tcPr>
          <w:p w14:paraId="79A9DAAD" w14:textId="77777777" w:rsidR="00A24FA9" w:rsidRPr="00A24FA9" w:rsidRDefault="00A24FA9" w:rsidP="00D17693">
            <w:pPr>
              <w:pStyle w:val="Fortable"/>
            </w:pPr>
            <w:r w:rsidRPr="00A24FA9">
              <w:t>Mobilisations</w:t>
            </w:r>
          </w:p>
        </w:tc>
      </w:tr>
      <w:tr w:rsidR="00A24FA9" w:rsidRPr="00A24FA9" w14:paraId="36BC65E6"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4EBB0968" w14:textId="77777777" w:rsidR="00A24FA9" w:rsidRPr="00A24FA9" w:rsidRDefault="00A24FA9" w:rsidP="00D17693">
            <w:pPr>
              <w:pStyle w:val="Fortable"/>
            </w:pPr>
            <w:r w:rsidRPr="00A24FA9">
              <w:t>2011/12</w:t>
            </w:r>
          </w:p>
        </w:tc>
        <w:tc>
          <w:tcPr>
            <w:tcW w:w="1688" w:type="dxa"/>
            <w:noWrap/>
            <w:hideMark/>
          </w:tcPr>
          <w:p w14:paraId="7864BDD5" w14:textId="77777777" w:rsidR="00A24FA9" w:rsidRPr="00A24FA9" w:rsidRDefault="00A24FA9" w:rsidP="00D17693">
            <w:pPr>
              <w:pStyle w:val="Fortable"/>
              <w:jc w:val="right"/>
            </w:pPr>
            <w:r w:rsidRPr="00A24FA9">
              <w:t>15</w:t>
            </w:r>
          </w:p>
        </w:tc>
        <w:tc>
          <w:tcPr>
            <w:tcW w:w="1688" w:type="dxa"/>
            <w:noWrap/>
            <w:hideMark/>
          </w:tcPr>
          <w:p w14:paraId="4BD39987" w14:textId="77777777" w:rsidR="00A24FA9" w:rsidRPr="00A24FA9" w:rsidRDefault="00A24FA9" w:rsidP="00D17693">
            <w:pPr>
              <w:pStyle w:val="Fortable"/>
              <w:jc w:val="right"/>
            </w:pPr>
            <w:r w:rsidRPr="00A24FA9">
              <w:t>0</w:t>
            </w:r>
          </w:p>
        </w:tc>
        <w:tc>
          <w:tcPr>
            <w:tcW w:w="1688" w:type="dxa"/>
            <w:noWrap/>
            <w:hideMark/>
          </w:tcPr>
          <w:p w14:paraId="0FB5A158" w14:textId="77777777" w:rsidR="00A24FA9" w:rsidRPr="00A24FA9" w:rsidRDefault="00A24FA9" w:rsidP="00D17693">
            <w:pPr>
              <w:pStyle w:val="Fortable"/>
              <w:jc w:val="right"/>
            </w:pPr>
            <w:r w:rsidRPr="00A24FA9">
              <w:t>2</w:t>
            </w:r>
          </w:p>
        </w:tc>
        <w:tc>
          <w:tcPr>
            <w:tcW w:w="1597" w:type="dxa"/>
            <w:noWrap/>
            <w:hideMark/>
          </w:tcPr>
          <w:p w14:paraId="45FB6384" w14:textId="77777777" w:rsidR="00A24FA9" w:rsidRPr="00A24FA9" w:rsidRDefault="00A24FA9" w:rsidP="00D17693">
            <w:pPr>
              <w:pStyle w:val="Fortable"/>
              <w:jc w:val="right"/>
            </w:pPr>
            <w:r w:rsidRPr="00A24FA9">
              <w:t>0</w:t>
            </w:r>
          </w:p>
        </w:tc>
        <w:tc>
          <w:tcPr>
            <w:tcW w:w="1780" w:type="dxa"/>
            <w:noWrap/>
            <w:hideMark/>
          </w:tcPr>
          <w:p w14:paraId="5825A1C8" w14:textId="77777777" w:rsidR="00A24FA9" w:rsidRPr="00A24FA9" w:rsidRDefault="00A24FA9" w:rsidP="00D17693">
            <w:pPr>
              <w:pStyle w:val="Fortable"/>
              <w:jc w:val="right"/>
            </w:pPr>
            <w:r w:rsidRPr="00A24FA9">
              <w:t>118</w:t>
            </w:r>
          </w:p>
        </w:tc>
      </w:tr>
      <w:tr w:rsidR="00A24FA9" w:rsidRPr="00A24FA9" w14:paraId="39062C09" w14:textId="77777777" w:rsidTr="00D17693">
        <w:trPr>
          <w:trHeight w:val="285"/>
        </w:trPr>
        <w:tc>
          <w:tcPr>
            <w:tcW w:w="1272" w:type="dxa"/>
            <w:noWrap/>
            <w:hideMark/>
          </w:tcPr>
          <w:p w14:paraId="749E0623" w14:textId="77777777" w:rsidR="00A24FA9" w:rsidRPr="00A24FA9" w:rsidRDefault="00A24FA9" w:rsidP="00D17693">
            <w:pPr>
              <w:pStyle w:val="Fortable"/>
            </w:pPr>
            <w:r w:rsidRPr="00A24FA9">
              <w:t>2012/13</w:t>
            </w:r>
          </w:p>
        </w:tc>
        <w:tc>
          <w:tcPr>
            <w:tcW w:w="1688" w:type="dxa"/>
            <w:noWrap/>
            <w:hideMark/>
          </w:tcPr>
          <w:p w14:paraId="6D5E67E5" w14:textId="77777777" w:rsidR="00A24FA9" w:rsidRPr="00A24FA9" w:rsidRDefault="00A24FA9" w:rsidP="00D17693">
            <w:pPr>
              <w:pStyle w:val="Fortable"/>
              <w:jc w:val="right"/>
            </w:pPr>
            <w:r w:rsidRPr="00A24FA9">
              <w:t>4</w:t>
            </w:r>
          </w:p>
        </w:tc>
        <w:tc>
          <w:tcPr>
            <w:tcW w:w="1688" w:type="dxa"/>
            <w:noWrap/>
            <w:hideMark/>
          </w:tcPr>
          <w:p w14:paraId="59C4ADB5" w14:textId="77777777" w:rsidR="00A24FA9" w:rsidRPr="00A24FA9" w:rsidRDefault="00A24FA9" w:rsidP="00D17693">
            <w:pPr>
              <w:pStyle w:val="Fortable"/>
              <w:jc w:val="right"/>
            </w:pPr>
            <w:r w:rsidRPr="00A24FA9">
              <w:t>0</w:t>
            </w:r>
          </w:p>
        </w:tc>
        <w:tc>
          <w:tcPr>
            <w:tcW w:w="1688" w:type="dxa"/>
            <w:noWrap/>
            <w:hideMark/>
          </w:tcPr>
          <w:p w14:paraId="6948D9C9" w14:textId="77777777" w:rsidR="00A24FA9" w:rsidRPr="00A24FA9" w:rsidRDefault="00A24FA9" w:rsidP="00D17693">
            <w:pPr>
              <w:pStyle w:val="Fortable"/>
              <w:jc w:val="right"/>
            </w:pPr>
            <w:r w:rsidRPr="00A24FA9">
              <w:t>0</w:t>
            </w:r>
          </w:p>
        </w:tc>
        <w:tc>
          <w:tcPr>
            <w:tcW w:w="1597" w:type="dxa"/>
            <w:noWrap/>
            <w:hideMark/>
          </w:tcPr>
          <w:p w14:paraId="2AD7D67A" w14:textId="77777777" w:rsidR="00A24FA9" w:rsidRPr="00A24FA9" w:rsidRDefault="00A24FA9" w:rsidP="00D17693">
            <w:pPr>
              <w:pStyle w:val="Fortable"/>
              <w:jc w:val="right"/>
            </w:pPr>
            <w:r w:rsidRPr="00A24FA9">
              <w:t>0</w:t>
            </w:r>
          </w:p>
        </w:tc>
        <w:tc>
          <w:tcPr>
            <w:tcW w:w="1780" w:type="dxa"/>
            <w:noWrap/>
            <w:hideMark/>
          </w:tcPr>
          <w:p w14:paraId="354BD3B9" w14:textId="77777777" w:rsidR="00A24FA9" w:rsidRPr="00A24FA9" w:rsidRDefault="00A24FA9" w:rsidP="00D17693">
            <w:pPr>
              <w:pStyle w:val="Fortable"/>
              <w:jc w:val="right"/>
            </w:pPr>
            <w:r w:rsidRPr="00A24FA9">
              <w:t>32</w:t>
            </w:r>
          </w:p>
        </w:tc>
      </w:tr>
      <w:tr w:rsidR="00A24FA9" w:rsidRPr="00A24FA9" w14:paraId="10E953C6"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CD42837" w14:textId="77777777" w:rsidR="00A24FA9" w:rsidRPr="00A24FA9" w:rsidRDefault="00A24FA9" w:rsidP="00D17693">
            <w:pPr>
              <w:pStyle w:val="Fortable"/>
            </w:pPr>
            <w:r w:rsidRPr="00A24FA9">
              <w:t>2013/14</w:t>
            </w:r>
          </w:p>
        </w:tc>
        <w:tc>
          <w:tcPr>
            <w:tcW w:w="1688" w:type="dxa"/>
            <w:noWrap/>
            <w:hideMark/>
          </w:tcPr>
          <w:p w14:paraId="3217A2BE" w14:textId="77777777" w:rsidR="00A24FA9" w:rsidRPr="00A24FA9" w:rsidRDefault="00A24FA9" w:rsidP="00D17693">
            <w:pPr>
              <w:pStyle w:val="Fortable"/>
              <w:jc w:val="right"/>
            </w:pPr>
            <w:r w:rsidRPr="00A24FA9">
              <w:t>8</w:t>
            </w:r>
          </w:p>
        </w:tc>
        <w:tc>
          <w:tcPr>
            <w:tcW w:w="1688" w:type="dxa"/>
            <w:noWrap/>
            <w:hideMark/>
          </w:tcPr>
          <w:p w14:paraId="4FCB27EB" w14:textId="77777777" w:rsidR="00A24FA9" w:rsidRPr="00A24FA9" w:rsidRDefault="00A24FA9" w:rsidP="00D17693">
            <w:pPr>
              <w:pStyle w:val="Fortable"/>
              <w:jc w:val="right"/>
            </w:pPr>
            <w:r w:rsidRPr="00A24FA9">
              <w:t>0</w:t>
            </w:r>
          </w:p>
        </w:tc>
        <w:tc>
          <w:tcPr>
            <w:tcW w:w="1688" w:type="dxa"/>
            <w:noWrap/>
            <w:hideMark/>
          </w:tcPr>
          <w:p w14:paraId="3FC7347E" w14:textId="77777777" w:rsidR="00A24FA9" w:rsidRPr="00A24FA9" w:rsidRDefault="00A24FA9" w:rsidP="00D17693">
            <w:pPr>
              <w:pStyle w:val="Fortable"/>
              <w:jc w:val="right"/>
            </w:pPr>
            <w:r w:rsidRPr="00A24FA9">
              <w:t>0</w:t>
            </w:r>
          </w:p>
        </w:tc>
        <w:tc>
          <w:tcPr>
            <w:tcW w:w="1597" w:type="dxa"/>
            <w:noWrap/>
            <w:hideMark/>
          </w:tcPr>
          <w:p w14:paraId="5835A29C" w14:textId="77777777" w:rsidR="00A24FA9" w:rsidRPr="00A24FA9" w:rsidRDefault="00A24FA9" w:rsidP="00D17693">
            <w:pPr>
              <w:pStyle w:val="Fortable"/>
              <w:jc w:val="right"/>
            </w:pPr>
            <w:r w:rsidRPr="00A24FA9">
              <w:t>0</w:t>
            </w:r>
          </w:p>
        </w:tc>
        <w:tc>
          <w:tcPr>
            <w:tcW w:w="1780" w:type="dxa"/>
            <w:noWrap/>
            <w:hideMark/>
          </w:tcPr>
          <w:p w14:paraId="1CAC1689" w14:textId="77777777" w:rsidR="00A24FA9" w:rsidRPr="00A24FA9" w:rsidRDefault="00A24FA9" w:rsidP="00D17693">
            <w:pPr>
              <w:pStyle w:val="Fortable"/>
              <w:jc w:val="right"/>
            </w:pPr>
            <w:r w:rsidRPr="00A24FA9">
              <w:t>76</w:t>
            </w:r>
          </w:p>
        </w:tc>
      </w:tr>
      <w:tr w:rsidR="00A24FA9" w:rsidRPr="00A24FA9" w14:paraId="37E96F5A" w14:textId="77777777" w:rsidTr="00D17693">
        <w:trPr>
          <w:trHeight w:val="285"/>
        </w:trPr>
        <w:tc>
          <w:tcPr>
            <w:tcW w:w="1272" w:type="dxa"/>
            <w:noWrap/>
            <w:hideMark/>
          </w:tcPr>
          <w:p w14:paraId="623F89C7" w14:textId="77777777" w:rsidR="00A24FA9" w:rsidRPr="00A24FA9" w:rsidRDefault="00A24FA9" w:rsidP="00D17693">
            <w:pPr>
              <w:pStyle w:val="Fortable"/>
            </w:pPr>
            <w:r w:rsidRPr="00A24FA9">
              <w:t>2014/15</w:t>
            </w:r>
          </w:p>
        </w:tc>
        <w:tc>
          <w:tcPr>
            <w:tcW w:w="1688" w:type="dxa"/>
            <w:noWrap/>
            <w:hideMark/>
          </w:tcPr>
          <w:p w14:paraId="3A956FA2" w14:textId="77777777" w:rsidR="00A24FA9" w:rsidRPr="00A24FA9" w:rsidRDefault="00A24FA9" w:rsidP="00D17693">
            <w:pPr>
              <w:pStyle w:val="Fortable"/>
              <w:jc w:val="right"/>
            </w:pPr>
            <w:r w:rsidRPr="00A24FA9">
              <w:t>7</w:t>
            </w:r>
          </w:p>
        </w:tc>
        <w:tc>
          <w:tcPr>
            <w:tcW w:w="1688" w:type="dxa"/>
            <w:noWrap/>
            <w:hideMark/>
          </w:tcPr>
          <w:p w14:paraId="11E8799D" w14:textId="77777777" w:rsidR="00A24FA9" w:rsidRPr="00A24FA9" w:rsidRDefault="00A24FA9" w:rsidP="00D17693">
            <w:pPr>
              <w:pStyle w:val="Fortable"/>
              <w:jc w:val="right"/>
            </w:pPr>
            <w:r w:rsidRPr="00A24FA9">
              <w:t>0</w:t>
            </w:r>
          </w:p>
        </w:tc>
        <w:tc>
          <w:tcPr>
            <w:tcW w:w="1688" w:type="dxa"/>
            <w:noWrap/>
            <w:hideMark/>
          </w:tcPr>
          <w:p w14:paraId="1E8E34C2" w14:textId="77777777" w:rsidR="00A24FA9" w:rsidRPr="00A24FA9" w:rsidRDefault="00A24FA9" w:rsidP="00D17693">
            <w:pPr>
              <w:pStyle w:val="Fortable"/>
              <w:jc w:val="right"/>
            </w:pPr>
            <w:r w:rsidRPr="00A24FA9">
              <w:t>0</w:t>
            </w:r>
          </w:p>
        </w:tc>
        <w:tc>
          <w:tcPr>
            <w:tcW w:w="1597" w:type="dxa"/>
            <w:noWrap/>
            <w:hideMark/>
          </w:tcPr>
          <w:p w14:paraId="508ABD35" w14:textId="77777777" w:rsidR="00A24FA9" w:rsidRPr="00A24FA9" w:rsidRDefault="00A24FA9" w:rsidP="00D17693">
            <w:pPr>
              <w:pStyle w:val="Fortable"/>
              <w:jc w:val="right"/>
            </w:pPr>
            <w:r w:rsidRPr="00A24FA9">
              <w:t>0</w:t>
            </w:r>
          </w:p>
        </w:tc>
        <w:tc>
          <w:tcPr>
            <w:tcW w:w="1780" w:type="dxa"/>
            <w:noWrap/>
            <w:hideMark/>
          </w:tcPr>
          <w:p w14:paraId="75898613" w14:textId="77777777" w:rsidR="00A24FA9" w:rsidRPr="00A24FA9" w:rsidRDefault="00A24FA9" w:rsidP="00D17693">
            <w:pPr>
              <w:pStyle w:val="Fortable"/>
              <w:jc w:val="right"/>
            </w:pPr>
            <w:r w:rsidRPr="00A24FA9">
              <w:t>29</w:t>
            </w:r>
          </w:p>
        </w:tc>
      </w:tr>
      <w:tr w:rsidR="00A24FA9" w:rsidRPr="00A24FA9" w14:paraId="68564782"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1161B1A1" w14:textId="77777777" w:rsidR="00A24FA9" w:rsidRPr="00A24FA9" w:rsidRDefault="00A24FA9" w:rsidP="00D17693">
            <w:pPr>
              <w:pStyle w:val="Fortable"/>
            </w:pPr>
            <w:r w:rsidRPr="00A24FA9">
              <w:t>2015/16</w:t>
            </w:r>
          </w:p>
        </w:tc>
        <w:tc>
          <w:tcPr>
            <w:tcW w:w="1688" w:type="dxa"/>
            <w:noWrap/>
            <w:hideMark/>
          </w:tcPr>
          <w:p w14:paraId="6BE83079" w14:textId="77777777" w:rsidR="00A24FA9" w:rsidRPr="00A24FA9" w:rsidRDefault="00A24FA9" w:rsidP="00D17693">
            <w:pPr>
              <w:pStyle w:val="Fortable"/>
              <w:jc w:val="right"/>
            </w:pPr>
            <w:r w:rsidRPr="00A24FA9">
              <w:t>5</w:t>
            </w:r>
          </w:p>
        </w:tc>
        <w:tc>
          <w:tcPr>
            <w:tcW w:w="1688" w:type="dxa"/>
            <w:noWrap/>
            <w:hideMark/>
          </w:tcPr>
          <w:p w14:paraId="45987AA2" w14:textId="77777777" w:rsidR="00A24FA9" w:rsidRPr="00A24FA9" w:rsidRDefault="00A24FA9" w:rsidP="00D17693">
            <w:pPr>
              <w:pStyle w:val="Fortable"/>
              <w:jc w:val="right"/>
            </w:pPr>
            <w:r w:rsidRPr="00A24FA9">
              <w:t>0</w:t>
            </w:r>
          </w:p>
        </w:tc>
        <w:tc>
          <w:tcPr>
            <w:tcW w:w="1688" w:type="dxa"/>
            <w:noWrap/>
            <w:hideMark/>
          </w:tcPr>
          <w:p w14:paraId="05A56941" w14:textId="77777777" w:rsidR="00A24FA9" w:rsidRPr="00A24FA9" w:rsidRDefault="00A24FA9" w:rsidP="00D17693">
            <w:pPr>
              <w:pStyle w:val="Fortable"/>
              <w:jc w:val="right"/>
            </w:pPr>
            <w:r w:rsidRPr="00A24FA9">
              <w:t>0</w:t>
            </w:r>
          </w:p>
        </w:tc>
        <w:tc>
          <w:tcPr>
            <w:tcW w:w="1597" w:type="dxa"/>
            <w:noWrap/>
            <w:hideMark/>
          </w:tcPr>
          <w:p w14:paraId="35C39245" w14:textId="77777777" w:rsidR="00A24FA9" w:rsidRPr="00A24FA9" w:rsidRDefault="00A24FA9" w:rsidP="00D17693">
            <w:pPr>
              <w:pStyle w:val="Fortable"/>
              <w:jc w:val="right"/>
            </w:pPr>
            <w:r w:rsidRPr="00A24FA9">
              <w:t>0</w:t>
            </w:r>
          </w:p>
        </w:tc>
        <w:tc>
          <w:tcPr>
            <w:tcW w:w="1780" w:type="dxa"/>
            <w:noWrap/>
            <w:hideMark/>
          </w:tcPr>
          <w:p w14:paraId="2ACF28A0" w14:textId="77777777" w:rsidR="00A24FA9" w:rsidRPr="00A24FA9" w:rsidRDefault="00A24FA9" w:rsidP="00D17693">
            <w:pPr>
              <w:pStyle w:val="Fortable"/>
              <w:jc w:val="right"/>
            </w:pPr>
            <w:r w:rsidRPr="00A24FA9">
              <w:t>53</w:t>
            </w:r>
          </w:p>
        </w:tc>
      </w:tr>
      <w:tr w:rsidR="00A24FA9" w:rsidRPr="00A24FA9" w14:paraId="0E2F89AA" w14:textId="77777777" w:rsidTr="00D17693">
        <w:trPr>
          <w:trHeight w:val="285"/>
        </w:trPr>
        <w:tc>
          <w:tcPr>
            <w:tcW w:w="1272" w:type="dxa"/>
            <w:noWrap/>
            <w:hideMark/>
          </w:tcPr>
          <w:p w14:paraId="510227B5" w14:textId="77777777" w:rsidR="00A24FA9" w:rsidRPr="00A24FA9" w:rsidRDefault="00A24FA9" w:rsidP="00D17693">
            <w:pPr>
              <w:pStyle w:val="Fortable"/>
            </w:pPr>
            <w:r w:rsidRPr="00A24FA9">
              <w:t>2016/17</w:t>
            </w:r>
          </w:p>
        </w:tc>
        <w:tc>
          <w:tcPr>
            <w:tcW w:w="1688" w:type="dxa"/>
            <w:noWrap/>
            <w:hideMark/>
          </w:tcPr>
          <w:p w14:paraId="5ABA30A8" w14:textId="77777777" w:rsidR="00A24FA9" w:rsidRPr="00A24FA9" w:rsidRDefault="00A24FA9" w:rsidP="00D17693">
            <w:pPr>
              <w:pStyle w:val="Fortable"/>
              <w:jc w:val="right"/>
            </w:pPr>
            <w:r w:rsidRPr="00A24FA9">
              <w:t>12</w:t>
            </w:r>
          </w:p>
        </w:tc>
        <w:tc>
          <w:tcPr>
            <w:tcW w:w="1688" w:type="dxa"/>
            <w:noWrap/>
            <w:hideMark/>
          </w:tcPr>
          <w:p w14:paraId="33E97812" w14:textId="77777777" w:rsidR="00A24FA9" w:rsidRPr="00A24FA9" w:rsidRDefault="00A24FA9" w:rsidP="00D17693">
            <w:pPr>
              <w:pStyle w:val="Fortable"/>
              <w:jc w:val="right"/>
            </w:pPr>
            <w:r w:rsidRPr="00A24FA9">
              <w:t>0</w:t>
            </w:r>
          </w:p>
        </w:tc>
        <w:tc>
          <w:tcPr>
            <w:tcW w:w="1688" w:type="dxa"/>
            <w:noWrap/>
            <w:hideMark/>
          </w:tcPr>
          <w:p w14:paraId="1EB0189E" w14:textId="77777777" w:rsidR="00A24FA9" w:rsidRPr="00A24FA9" w:rsidRDefault="00A24FA9" w:rsidP="00D17693">
            <w:pPr>
              <w:pStyle w:val="Fortable"/>
              <w:jc w:val="right"/>
            </w:pPr>
            <w:r w:rsidRPr="00A24FA9">
              <w:t>0</w:t>
            </w:r>
          </w:p>
        </w:tc>
        <w:tc>
          <w:tcPr>
            <w:tcW w:w="1597" w:type="dxa"/>
            <w:noWrap/>
            <w:hideMark/>
          </w:tcPr>
          <w:p w14:paraId="64AD2336" w14:textId="77777777" w:rsidR="00A24FA9" w:rsidRPr="00A24FA9" w:rsidRDefault="00A24FA9" w:rsidP="00D17693">
            <w:pPr>
              <w:pStyle w:val="Fortable"/>
              <w:jc w:val="right"/>
            </w:pPr>
            <w:r w:rsidRPr="00A24FA9">
              <w:t>0</w:t>
            </w:r>
          </w:p>
        </w:tc>
        <w:tc>
          <w:tcPr>
            <w:tcW w:w="1780" w:type="dxa"/>
            <w:noWrap/>
            <w:hideMark/>
          </w:tcPr>
          <w:p w14:paraId="612CC933" w14:textId="77777777" w:rsidR="00A24FA9" w:rsidRPr="00A24FA9" w:rsidRDefault="00A24FA9" w:rsidP="00D17693">
            <w:pPr>
              <w:pStyle w:val="Fortable"/>
              <w:jc w:val="right"/>
            </w:pPr>
            <w:r w:rsidRPr="00A24FA9">
              <w:t>75</w:t>
            </w:r>
          </w:p>
        </w:tc>
      </w:tr>
      <w:tr w:rsidR="00A24FA9" w:rsidRPr="00A24FA9" w14:paraId="79CB1D8B"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50C0F3F5" w14:textId="77777777" w:rsidR="00A24FA9" w:rsidRPr="00A24FA9" w:rsidRDefault="00A24FA9" w:rsidP="00D17693">
            <w:pPr>
              <w:pStyle w:val="Fortable"/>
            </w:pPr>
            <w:r w:rsidRPr="00A24FA9">
              <w:t>2017/18</w:t>
            </w:r>
          </w:p>
        </w:tc>
        <w:tc>
          <w:tcPr>
            <w:tcW w:w="1688" w:type="dxa"/>
            <w:noWrap/>
            <w:hideMark/>
          </w:tcPr>
          <w:p w14:paraId="155BD67F" w14:textId="77777777" w:rsidR="00A24FA9" w:rsidRPr="00A24FA9" w:rsidRDefault="00A24FA9" w:rsidP="00D17693">
            <w:pPr>
              <w:pStyle w:val="Fortable"/>
              <w:jc w:val="right"/>
            </w:pPr>
            <w:r w:rsidRPr="00A24FA9">
              <w:t>20</w:t>
            </w:r>
          </w:p>
        </w:tc>
        <w:tc>
          <w:tcPr>
            <w:tcW w:w="1688" w:type="dxa"/>
            <w:noWrap/>
            <w:hideMark/>
          </w:tcPr>
          <w:p w14:paraId="7F408D77" w14:textId="77777777" w:rsidR="00A24FA9" w:rsidRPr="00A24FA9" w:rsidRDefault="00A24FA9" w:rsidP="00D17693">
            <w:pPr>
              <w:pStyle w:val="Fortable"/>
              <w:jc w:val="right"/>
            </w:pPr>
            <w:r w:rsidRPr="00A24FA9">
              <w:t>0</w:t>
            </w:r>
          </w:p>
        </w:tc>
        <w:tc>
          <w:tcPr>
            <w:tcW w:w="1688" w:type="dxa"/>
            <w:noWrap/>
            <w:hideMark/>
          </w:tcPr>
          <w:p w14:paraId="6A800B6F" w14:textId="77777777" w:rsidR="00A24FA9" w:rsidRPr="00A24FA9" w:rsidRDefault="00A24FA9" w:rsidP="00D17693">
            <w:pPr>
              <w:pStyle w:val="Fortable"/>
              <w:jc w:val="right"/>
            </w:pPr>
            <w:r w:rsidRPr="00A24FA9">
              <w:t>1</w:t>
            </w:r>
          </w:p>
        </w:tc>
        <w:tc>
          <w:tcPr>
            <w:tcW w:w="1597" w:type="dxa"/>
            <w:noWrap/>
            <w:hideMark/>
          </w:tcPr>
          <w:p w14:paraId="4D438F3E" w14:textId="77777777" w:rsidR="00A24FA9" w:rsidRPr="00A24FA9" w:rsidRDefault="00A24FA9" w:rsidP="00D17693">
            <w:pPr>
              <w:pStyle w:val="Fortable"/>
              <w:jc w:val="right"/>
            </w:pPr>
            <w:r w:rsidRPr="00A24FA9">
              <w:t>0</w:t>
            </w:r>
          </w:p>
        </w:tc>
        <w:tc>
          <w:tcPr>
            <w:tcW w:w="1780" w:type="dxa"/>
            <w:noWrap/>
            <w:hideMark/>
          </w:tcPr>
          <w:p w14:paraId="33DB2945" w14:textId="77777777" w:rsidR="00A24FA9" w:rsidRPr="00A24FA9" w:rsidRDefault="00A24FA9" w:rsidP="00D17693">
            <w:pPr>
              <w:pStyle w:val="Fortable"/>
              <w:jc w:val="right"/>
            </w:pPr>
            <w:r w:rsidRPr="00A24FA9">
              <w:t>160</w:t>
            </w:r>
          </w:p>
        </w:tc>
      </w:tr>
      <w:tr w:rsidR="00A24FA9" w:rsidRPr="00A24FA9" w14:paraId="00D69E87" w14:textId="77777777" w:rsidTr="00D17693">
        <w:trPr>
          <w:trHeight w:val="285"/>
        </w:trPr>
        <w:tc>
          <w:tcPr>
            <w:tcW w:w="1272" w:type="dxa"/>
            <w:noWrap/>
            <w:hideMark/>
          </w:tcPr>
          <w:p w14:paraId="003969C4" w14:textId="77777777" w:rsidR="00A24FA9" w:rsidRPr="00A24FA9" w:rsidRDefault="00A24FA9" w:rsidP="00D17693">
            <w:pPr>
              <w:pStyle w:val="Fortable"/>
            </w:pPr>
            <w:r w:rsidRPr="00A24FA9">
              <w:t>2018/19</w:t>
            </w:r>
          </w:p>
        </w:tc>
        <w:tc>
          <w:tcPr>
            <w:tcW w:w="1688" w:type="dxa"/>
            <w:noWrap/>
            <w:hideMark/>
          </w:tcPr>
          <w:p w14:paraId="359B38E1" w14:textId="77777777" w:rsidR="00A24FA9" w:rsidRPr="00A24FA9" w:rsidRDefault="00A24FA9" w:rsidP="00D17693">
            <w:pPr>
              <w:pStyle w:val="Fortable"/>
              <w:jc w:val="right"/>
            </w:pPr>
            <w:r w:rsidRPr="00A24FA9">
              <w:t>46</w:t>
            </w:r>
          </w:p>
        </w:tc>
        <w:tc>
          <w:tcPr>
            <w:tcW w:w="1688" w:type="dxa"/>
            <w:noWrap/>
            <w:hideMark/>
          </w:tcPr>
          <w:p w14:paraId="1EE1DDD1" w14:textId="77777777" w:rsidR="00A24FA9" w:rsidRPr="00A24FA9" w:rsidRDefault="00A24FA9" w:rsidP="00D17693">
            <w:pPr>
              <w:pStyle w:val="Fortable"/>
              <w:jc w:val="right"/>
            </w:pPr>
            <w:r w:rsidRPr="00A24FA9">
              <w:t>0</w:t>
            </w:r>
          </w:p>
        </w:tc>
        <w:tc>
          <w:tcPr>
            <w:tcW w:w="1688" w:type="dxa"/>
            <w:noWrap/>
            <w:hideMark/>
          </w:tcPr>
          <w:p w14:paraId="5A076720" w14:textId="77777777" w:rsidR="00A24FA9" w:rsidRPr="00A24FA9" w:rsidRDefault="00A24FA9" w:rsidP="00D17693">
            <w:pPr>
              <w:pStyle w:val="Fortable"/>
              <w:jc w:val="right"/>
            </w:pPr>
            <w:r w:rsidRPr="00A24FA9">
              <w:t>6</w:t>
            </w:r>
          </w:p>
        </w:tc>
        <w:tc>
          <w:tcPr>
            <w:tcW w:w="1597" w:type="dxa"/>
            <w:noWrap/>
            <w:hideMark/>
          </w:tcPr>
          <w:p w14:paraId="690C2C69" w14:textId="77777777" w:rsidR="00A24FA9" w:rsidRPr="00A24FA9" w:rsidRDefault="00A24FA9" w:rsidP="00D17693">
            <w:pPr>
              <w:pStyle w:val="Fortable"/>
              <w:jc w:val="right"/>
            </w:pPr>
            <w:r w:rsidRPr="00A24FA9">
              <w:t>0</w:t>
            </w:r>
          </w:p>
        </w:tc>
        <w:tc>
          <w:tcPr>
            <w:tcW w:w="1780" w:type="dxa"/>
            <w:noWrap/>
            <w:hideMark/>
          </w:tcPr>
          <w:p w14:paraId="1310A6AB" w14:textId="77777777" w:rsidR="00A24FA9" w:rsidRPr="00A24FA9" w:rsidRDefault="00A24FA9" w:rsidP="00D17693">
            <w:pPr>
              <w:pStyle w:val="Fortable"/>
              <w:jc w:val="right"/>
            </w:pPr>
            <w:r w:rsidRPr="00A24FA9">
              <w:t>1,636</w:t>
            </w:r>
          </w:p>
        </w:tc>
      </w:tr>
      <w:tr w:rsidR="00A24FA9" w:rsidRPr="00A24FA9" w14:paraId="658D6B4E"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448C618E" w14:textId="77777777" w:rsidR="00A24FA9" w:rsidRPr="00A24FA9" w:rsidRDefault="00A24FA9" w:rsidP="00D17693">
            <w:pPr>
              <w:pStyle w:val="Fortable"/>
            </w:pPr>
            <w:r w:rsidRPr="00A24FA9">
              <w:t>2019/20</w:t>
            </w:r>
          </w:p>
        </w:tc>
        <w:tc>
          <w:tcPr>
            <w:tcW w:w="1688" w:type="dxa"/>
            <w:noWrap/>
            <w:hideMark/>
          </w:tcPr>
          <w:p w14:paraId="58876D7C" w14:textId="77777777" w:rsidR="00A24FA9" w:rsidRPr="00A24FA9" w:rsidRDefault="00A24FA9" w:rsidP="00D17693">
            <w:pPr>
              <w:pStyle w:val="Fortable"/>
              <w:jc w:val="right"/>
            </w:pPr>
            <w:r w:rsidRPr="00A24FA9">
              <w:t>21</w:t>
            </w:r>
          </w:p>
        </w:tc>
        <w:tc>
          <w:tcPr>
            <w:tcW w:w="1688" w:type="dxa"/>
            <w:noWrap/>
            <w:hideMark/>
          </w:tcPr>
          <w:p w14:paraId="5E801EBD" w14:textId="77777777" w:rsidR="00A24FA9" w:rsidRPr="00A24FA9" w:rsidRDefault="00A24FA9" w:rsidP="00D17693">
            <w:pPr>
              <w:pStyle w:val="Fortable"/>
              <w:jc w:val="right"/>
            </w:pPr>
            <w:r w:rsidRPr="00A24FA9">
              <w:t>0</w:t>
            </w:r>
          </w:p>
        </w:tc>
        <w:tc>
          <w:tcPr>
            <w:tcW w:w="1688" w:type="dxa"/>
            <w:noWrap/>
            <w:hideMark/>
          </w:tcPr>
          <w:p w14:paraId="742819B0" w14:textId="77777777" w:rsidR="00A24FA9" w:rsidRPr="00A24FA9" w:rsidRDefault="00A24FA9" w:rsidP="00D17693">
            <w:pPr>
              <w:pStyle w:val="Fortable"/>
              <w:jc w:val="right"/>
            </w:pPr>
            <w:r w:rsidRPr="00A24FA9">
              <w:t>0</w:t>
            </w:r>
          </w:p>
        </w:tc>
        <w:tc>
          <w:tcPr>
            <w:tcW w:w="1597" w:type="dxa"/>
            <w:noWrap/>
            <w:hideMark/>
          </w:tcPr>
          <w:p w14:paraId="416E7DC2" w14:textId="77777777" w:rsidR="00A24FA9" w:rsidRPr="00A24FA9" w:rsidRDefault="00A24FA9" w:rsidP="00D17693">
            <w:pPr>
              <w:pStyle w:val="Fortable"/>
              <w:jc w:val="right"/>
            </w:pPr>
            <w:r w:rsidRPr="00A24FA9">
              <w:t>0</w:t>
            </w:r>
          </w:p>
        </w:tc>
        <w:tc>
          <w:tcPr>
            <w:tcW w:w="1780" w:type="dxa"/>
            <w:noWrap/>
            <w:hideMark/>
          </w:tcPr>
          <w:p w14:paraId="46DB4907" w14:textId="77777777" w:rsidR="00A24FA9" w:rsidRPr="00A24FA9" w:rsidRDefault="00A24FA9" w:rsidP="00D17693">
            <w:pPr>
              <w:pStyle w:val="Fortable"/>
              <w:jc w:val="right"/>
            </w:pPr>
            <w:r w:rsidRPr="00A24FA9">
              <w:t>216</w:t>
            </w:r>
          </w:p>
        </w:tc>
      </w:tr>
      <w:tr w:rsidR="00A24FA9" w:rsidRPr="00A24FA9" w14:paraId="6A9D8D85" w14:textId="77777777" w:rsidTr="00D17693">
        <w:trPr>
          <w:trHeight w:val="285"/>
        </w:trPr>
        <w:tc>
          <w:tcPr>
            <w:tcW w:w="1272" w:type="dxa"/>
            <w:noWrap/>
            <w:hideMark/>
          </w:tcPr>
          <w:p w14:paraId="7D5A8066" w14:textId="77777777" w:rsidR="00A24FA9" w:rsidRPr="00A24FA9" w:rsidRDefault="00A24FA9" w:rsidP="00D17693">
            <w:pPr>
              <w:pStyle w:val="Fortable"/>
            </w:pPr>
            <w:r w:rsidRPr="00A24FA9">
              <w:t>2020/21</w:t>
            </w:r>
          </w:p>
        </w:tc>
        <w:tc>
          <w:tcPr>
            <w:tcW w:w="1688" w:type="dxa"/>
            <w:noWrap/>
            <w:hideMark/>
          </w:tcPr>
          <w:p w14:paraId="13FCCCEE" w14:textId="77777777" w:rsidR="00A24FA9" w:rsidRPr="00A24FA9" w:rsidRDefault="00A24FA9" w:rsidP="00D17693">
            <w:pPr>
              <w:pStyle w:val="Fortable"/>
              <w:jc w:val="right"/>
            </w:pPr>
            <w:r w:rsidRPr="00A24FA9">
              <w:t>16</w:t>
            </w:r>
          </w:p>
        </w:tc>
        <w:tc>
          <w:tcPr>
            <w:tcW w:w="1688" w:type="dxa"/>
            <w:noWrap/>
            <w:hideMark/>
          </w:tcPr>
          <w:p w14:paraId="644E944F" w14:textId="77777777" w:rsidR="00A24FA9" w:rsidRPr="00A24FA9" w:rsidRDefault="00A24FA9" w:rsidP="00D17693">
            <w:pPr>
              <w:pStyle w:val="Fortable"/>
              <w:jc w:val="right"/>
            </w:pPr>
            <w:r w:rsidRPr="00A24FA9">
              <w:t>0</w:t>
            </w:r>
          </w:p>
        </w:tc>
        <w:tc>
          <w:tcPr>
            <w:tcW w:w="1688" w:type="dxa"/>
            <w:noWrap/>
            <w:hideMark/>
          </w:tcPr>
          <w:p w14:paraId="359C9056" w14:textId="77777777" w:rsidR="00A24FA9" w:rsidRPr="00A24FA9" w:rsidRDefault="00A24FA9" w:rsidP="00D17693">
            <w:pPr>
              <w:pStyle w:val="Fortable"/>
              <w:jc w:val="right"/>
            </w:pPr>
            <w:r w:rsidRPr="00A24FA9">
              <w:t>1</w:t>
            </w:r>
          </w:p>
        </w:tc>
        <w:tc>
          <w:tcPr>
            <w:tcW w:w="1597" w:type="dxa"/>
            <w:noWrap/>
            <w:hideMark/>
          </w:tcPr>
          <w:p w14:paraId="525A13D3" w14:textId="77777777" w:rsidR="00A24FA9" w:rsidRPr="00A24FA9" w:rsidRDefault="00A24FA9" w:rsidP="00D17693">
            <w:pPr>
              <w:pStyle w:val="Fortable"/>
              <w:jc w:val="right"/>
            </w:pPr>
            <w:r w:rsidRPr="00A24FA9">
              <w:t>0</w:t>
            </w:r>
          </w:p>
        </w:tc>
        <w:tc>
          <w:tcPr>
            <w:tcW w:w="1780" w:type="dxa"/>
            <w:noWrap/>
            <w:hideMark/>
          </w:tcPr>
          <w:p w14:paraId="64B764A9" w14:textId="77777777" w:rsidR="00A24FA9" w:rsidRPr="00A24FA9" w:rsidRDefault="00A24FA9" w:rsidP="00D17693">
            <w:pPr>
              <w:pStyle w:val="Fortable"/>
              <w:jc w:val="right"/>
            </w:pPr>
            <w:r w:rsidRPr="00A24FA9">
              <w:t>154</w:t>
            </w:r>
          </w:p>
        </w:tc>
      </w:tr>
      <w:tr w:rsidR="00A24FA9" w:rsidRPr="00A24FA9" w14:paraId="03C812B8" w14:textId="77777777" w:rsidTr="00D17693">
        <w:trPr>
          <w:cnfStyle w:val="000000100000" w:firstRow="0" w:lastRow="0" w:firstColumn="0" w:lastColumn="0" w:oddVBand="0" w:evenVBand="0" w:oddHBand="1" w:evenHBand="0" w:firstRowFirstColumn="0" w:firstRowLastColumn="0" w:lastRowFirstColumn="0" w:lastRowLastColumn="0"/>
          <w:trHeight w:val="285"/>
        </w:trPr>
        <w:tc>
          <w:tcPr>
            <w:tcW w:w="1272" w:type="dxa"/>
            <w:noWrap/>
            <w:hideMark/>
          </w:tcPr>
          <w:p w14:paraId="394B1743" w14:textId="77777777" w:rsidR="00A24FA9" w:rsidRPr="00D17693" w:rsidRDefault="00A24FA9" w:rsidP="00D17693">
            <w:pPr>
              <w:pStyle w:val="Fortable"/>
              <w:rPr>
                <w:b/>
              </w:rPr>
            </w:pPr>
            <w:r w:rsidRPr="00D17693">
              <w:rPr>
                <w:b/>
              </w:rPr>
              <w:t>Total</w:t>
            </w:r>
          </w:p>
        </w:tc>
        <w:tc>
          <w:tcPr>
            <w:tcW w:w="1688" w:type="dxa"/>
            <w:noWrap/>
            <w:hideMark/>
          </w:tcPr>
          <w:p w14:paraId="10C8270E" w14:textId="77777777" w:rsidR="00A24FA9" w:rsidRPr="00D17693" w:rsidRDefault="00A24FA9" w:rsidP="00D17693">
            <w:pPr>
              <w:pStyle w:val="Fortable"/>
              <w:jc w:val="right"/>
              <w:rPr>
                <w:b/>
              </w:rPr>
            </w:pPr>
            <w:r w:rsidRPr="00D17693">
              <w:rPr>
                <w:b/>
              </w:rPr>
              <w:t>154</w:t>
            </w:r>
          </w:p>
        </w:tc>
        <w:tc>
          <w:tcPr>
            <w:tcW w:w="1688" w:type="dxa"/>
            <w:noWrap/>
            <w:hideMark/>
          </w:tcPr>
          <w:p w14:paraId="698F0306" w14:textId="77777777" w:rsidR="00A24FA9" w:rsidRPr="00D17693" w:rsidRDefault="00A24FA9" w:rsidP="00D17693">
            <w:pPr>
              <w:pStyle w:val="Fortable"/>
              <w:jc w:val="right"/>
              <w:rPr>
                <w:b/>
              </w:rPr>
            </w:pPr>
            <w:r w:rsidRPr="00D17693">
              <w:rPr>
                <w:b/>
              </w:rPr>
              <w:t>0</w:t>
            </w:r>
          </w:p>
        </w:tc>
        <w:tc>
          <w:tcPr>
            <w:tcW w:w="1688" w:type="dxa"/>
            <w:noWrap/>
            <w:hideMark/>
          </w:tcPr>
          <w:p w14:paraId="2E73ED33" w14:textId="77777777" w:rsidR="00A24FA9" w:rsidRPr="00D17693" w:rsidRDefault="00A24FA9" w:rsidP="00D17693">
            <w:pPr>
              <w:pStyle w:val="Fortable"/>
              <w:jc w:val="right"/>
              <w:rPr>
                <w:b/>
              </w:rPr>
            </w:pPr>
            <w:r w:rsidRPr="00D17693">
              <w:rPr>
                <w:b/>
              </w:rPr>
              <w:t>10</w:t>
            </w:r>
          </w:p>
        </w:tc>
        <w:tc>
          <w:tcPr>
            <w:tcW w:w="1597" w:type="dxa"/>
            <w:noWrap/>
            <w:hideMark/>
          </w:tcPr>
          <w:p w14:paraId="305F8636" w14:textId="77777777" w:rsidR="00A24FA9" w:rsidRPr="00D17693" w:rsidRDefault="00A24FA9" w:rsidP="00D17693">
            <w:pPr>
              <w:pStyle w:val="Fortable"/>
              <w:jc w:val="right"/>
              <w:rPr>
                <w:b/>
              </w:rPr>
            </w:pPr>
            <w:r w:rsidRPr="00D17693">
              <w:rPr>
                <w:b/>
              </w:rPr>
              <w:t>0</w:t>
            </w:r>
          </w:p>
        </w:tc>
        <w:tc>
          <w:tcPr>
            <w:tcW w:w="1780" w:type="dxa"/>
            <w:noWrap/>
            <w:hideMark/>
          </w:tcPr>
          <w:p w14:paraId="5BAC806F" w14:textId="77777777" w:rsidR="00A24FA9" w:rsidRPr="00D17693" w:rsidRDefault="00A24FA9" w:rsidP="00D17693">
            <w:pPr>
              <w:pStyle w:val="Fortable"/>
              <w:jc w:val="right"/>
              <w:rPr>
                <w:b/>
              </w:rPr>
            </w:pPr>
            <w:r w:rsidRPr="00D17693">
              <w:rPr>
                <w:b/>
              </w:rPr>
              <w:t>2,549</w:t>
            </w:r>
          </w:p>
        </w:tc>
      </w:tr>
    </w:tbl>
    <w:p w14:paraId="39E99A8D" w14:textId="0EE85B1E" w:rsidR="00CF7D64" w:rsidRPr="004619BC" w:rsidRDefault="00CF7D64" w:rsidP="00F77300">
      <w:pPr>
        <w:pStyle w:val="Caption"/>
      </w:pPr>
      <w:r w:rsidRPr="004619BC">
        <w:t xml:space="preserve">Table </w:t>
      </w:r>
      <w:fldSimple w:instr=" SEQ Table \* ARABIC ">
        <w:r w:rsidR="004A21A4">
          <w:rPr>
            <w:noProof/>
          </w:rPr>
          <w:t>31</w:t>
        </w:r>
      </w:fldSimple>
      <w:r w:rsidRPr="004619BC">
        <w:t>: wildfire incidents in Greater Manchester</w:t>
      </w:r>
    </w:p>
    <w:p w14:paraId="7326D21A" w14:textId="77777777" w:rsidR="008645FF" w:rsidRDefault="008645FF" w:rsidP="00F77300"/>
    <w:p w14:paraId="74C2C528" w14:textId="6AF2795D" w:rsidR="00A86DF0" w:rsidRPr="004619BC" w:rsidRDefault="00E4727C" w:rsidP="00F77300">
      <w:r w:rsidRPr="004619BC">
        <w:t xml:space="preserve">At the time of the wildfires in 2018, </w:t>
      </w:r>
      <w:r w:rsidR="00A86DF0" w:rsidRPr="004619BC">
        <w:t>GMFRS ha</w:t>
      </w:r>
      <w:r w:rsidRPr="004619BC">
        <w:t>d</w:t>
      </w:r>
      <w:r w:rsidR="00A86DF0" w:rsidRPr="004619BC">
        <w:t xml:space="preserve"> 5</w:t>
      </w:r>
      <w:r w:rsidRPr="004619BC">
        <w:t>6</w:t>
      </w:r>
      <w:r w:rsidR="00A86DF0" w:rsidRPr="004619BC">
        <w:t xml:space="preserve"> fire engines available at any one time</w:t>
      </w:r>
      <w:r w:rsidRPr="004619BC">
        <w:t xml:space="preserve">, however mutual aid support was required </w:t>
      </w:r>
      <w:r w:rsidR="00A86DF0" w:rsidRPr="004619BC">
        <w:t xml:space="preserve">from 15 other fire and rescue services, </w:t>
      </w:r>
      <w:r w:rsidR="002B05C3" w:rsidRPr="004619BC">
        <w:t>the military</w:t>
      </w:r>
      <w:r w:rsidR="00A86DF0" w:rsidRPr="004619BC">
        <w:t>, and the United Utilities helicopter.</w:t>
      </w:r>
    </w:p>
    <w:p w14:paraId="2387020B" w14:textId="133266E3" w:rsidR="007A706E" w:rsidRPr="004619BC" w:rsidRDefault="00A86DF0" w:rsidP="00F77300">
      <w:r w:rsidRPr="004619BC">
        <w:t>Peat fires burn underground making them very difficult and resource-intensive to tackle. GMFRS committed resources to the 2018 fires for almost three weeks before they were finally extinguished.</w:t>
      </w:r>
    </w:p>
    <w:p w14:paraId="5188E639" w14:textId="64646320" w:rsidR="000D2F5B" w:rsidRPr="004619BC" w:rsidRDefault="00851ABF" w:rsidP="00F77300">
      <w:r w:rsidRPr="004619BC">
        <w:t>Moorland and peatland fires have a hugely negative impact on the environment</w:t>
      </w:r>
      <w:r w:rsidR="00BB6120" w:rsidRPr="004619BC">
        <w:t xml:space="preserve"> </w:t>
      </w:r>
      <w:r w:rsidR="00C97695" w:rsidRPr="004619BC">
        <w:t>and the impact of the 2018 fires</w:t>
      </w:r>
      <w:r w:rsidR="00F3216F" w:rsidRPr="004619BC">
        <w:t xml:space="preserve"> on the air quality could be felt as far away as Manchester city centre</w:t>
      </w:r>
      <w:r w:rsidR="00576A31" w:rsidRPr="004619BC">
        <w:t xml:space="preserve"> and there were numerous reports of ash raining down in Chadderton and Mossley.</w:t>
      </w:r>
      <w:r w:rsidR="000011A1" w:rsidRPr="004619BC">
        <w:t xml:space="preserve">  There is a growing body of evidence that air pollution has also significantly worsened the Covid-19 outbreak and has increased the number of deaths during the pandemic.</w:t>
      </w:r>
    </w:p>
    <w:p w14:paraId="7A3BA3CE" w14:textId="0DA1A960" w:rsidR="006F0683" w:rsidRPr="004619BC" w:rsidRDefault="006F0683" w:rsidP="00F77300">
      <w:r w:rsidRPr="004619BC">
        <w:t>As a result of a number of moorland fires in 2019/20 we worked closely with Oldham and Tameside councils in a bid to ban lighting barbecues and fires on the moors. A Public Safety Protections Order (PSPO) has been agreed and was enforced on the 1st November 2019.</w:t>
      </w:r>
    </w:p>
    <w:p w14:paraId="6E5A886A" w14:textId="284A0F23" w:rsidR="006F0683" w:rsidRPr="004619BC" w:rsidRDefault="001C299D" w:rsidP="00F77300">
      <w:proofErr w:type="spellStart"/>
      <w:r w:rsidRPr="004619BC">
        <w:t>EnviroSAR</w:t>
      </w:r>
      <w:proofErr w:type="spellEnd"/>
      <w:r w:rsidRPr="004619BC">
        <w:t xml:space="preserve"> (linked to</w:t>
      </w:r>
      <w:r w:rsidR="00AB724A" w:rsidRPr="004619BC">
        <w:t xml:space="preserve"> </w:t>
      </w:r>
      <w:r w:rsidRPr="004619BC">
        <w:t>University of Manchester) is a monitoring and detection tool of peat moorland and heathland wildfires using Earth Observation data to help understand patterns of wildfire occurrence and UK wildfire regimes and mitigate against wildfire risks; target land management, peat restoration, and reseeding, and model carbon losses; reduce water discolouration and associated costs.</w:t>
      </w:r>
    </w:p>
    <w:p w14:paraId="2DCC8268" w14:textId="0FA1BD7A" w:rsidR="0055159D" w:rsidRPr="004619BC" w:rsidRDefault="0055159D" w:rsidP="00F77300">
      <w:r w:rsidRPr="004619BC">
        <w:lastRenderedPageBreak/>
        <w:t>Moorland and peatland fires have a hugely negative impact on the environment</w:t>
      </w:r>
      <w:r w:rsidR="00CF7596" w:rsidRPr="004619BC">
        <w:t>, particularly in the following ways.</w:t>
      </w:r>
    </w:p>
    <w:p w14:paraId="19B39CE3" w14:textId="07CAC773" w:rsidR="0055159D" w:rsidRPr="004619BC" w:rsidRDefault="0055159D" w:rsidP="00F77300">
      <w:r w:rsidRPr="004619BC">
        <w:rPr>
          <w:b/>
          <w:bCs/>
        </w:rPr>
        <w:t>Air pollution:</w:t>
      </w:r>
      <w:r w:rsidRPr="004619BC">
        <w:t xml:space="preserve"> During the fires in 2018, the impact on air quality caused the closure of local schools. The impact on the air quality could be felt as far away as Manchester city centre and there were numerous reports of ash raining down in Chadderton and Mossley.</w:t>
      </w:r>
    </w:p>
    <w:p w14:paraId="1A96606C" w14:textId="4AEEAED6" w:rsidR="0055159D" w:rsidRPr="004619BC" w:rsidRDefault="00957875" w:rsidP="00F77300">
      <w:hyperlink r:id="rId86" w:history="1">
        <w:r w:rsidR="0055159D" w:rsidRPr="004619BC">
          <w:t>Research published in March 2020</w:t>
        </w:r>
      </w:hyperlink>
      <w:r w:rsidR="0055159D" w:rsidRPr="004619BC">
        <w:t xml:space="preserve"> found that the 2018 fires exposed 4.5 million people to fine particulate matter (PM2.5) levels above the daily World Health Organisation (WHO) guidelines. This significantly increased the number of excess deaths in the region.</w:t>
      </w:r>
    </w:p>
    <w:p w14:paraId="15FDCC4E" w14:textId="77777777" w:rsidR="0055159D" w:rsidRPr="004619BC" w:rsidRDefault="0055159D" w:rsidP="00F77300">
      <w:r w:rsidRPr="004619BC">
        <w:t>There is a growing body of evidence that air pollution has also significantly worsened the Covid-19 outbreak and has increased the number of deaths during the pandemic.</w:t>
      </w:r>
    </w:p>
    <w:p w14:paraId="4493813C" w14:textId="110AFC41" w:rsidR="0055159D" w:rsidRPr="004619BC" w:rsidRDefault="0055159D" w:rsidP="00F77300">
      <w:r w:rsidRPr="004619BC">
        <w:rPr>
          <w:b/>
          <w:bCs/>
        </w:rPr>
        <w:t>C02 emissions:</w:t>
      </w:r>
      <w:r w:rsidRPr="004619BC">
        <w:t xml:space="preserve"> Peat on the moors and other peatlands constitute vital carbon sinks that need protecting to help reduce the amount of carbon dioxide in the atmosphere. Moorland and peatland fires not only release the carbon that has already been trapped in huge volumes, but also drastically reduce the amount of carbon the peat is able to capture in the future.</w:t>
      </w:r>
    </w:p>
    <w:p w14:paraId="69D1BDC6" w14:textId="77777777" w:rsidR="0055159D" w:rsidRPr="004619BC" w:rsidRDefault="0055159D" w:rsidP="00F77300">
      <w:r w:rsidRPr="004619BC">
        <w:rPr>
          <w:b/>
          <w:bCs/>
        </w:rPr>
        <w:t>Flooding:</w:t>
      </w:r>
      <w:r w:rsidRPr="004619BC">
        <w:t xml:space="preserve"> The vegetation and the peat on the moorlands around GM absorb significant levels of rainfall, reducing the threat of flooding. The greater the amount of peat and vegetation destroyed in moorland fires, the greater the risk of subsequent flooding across the region.</w:t>
      </w:r>
    </w:p>
    <w:p w14:paraId="2E6A531C" w14:textId="32270075" w:rsidR="0055159D" w:rsidRPr="004619BC" w:rsidRDefault="0055159D" w:rsidP="00F77300">
      <w:r w:rsidRPr="004619BC">
        <w:rPr>
          <w:b/>
          <w:bCs/>
        </w:rPr>
        <w:t>Natural habitats:</w:t>
      </w:r>
      <w:r w:rsidRPr="004619BC">
        <w:t xml:space="preserve"> moorland fires have a significant and long-lasting negative impact on wildlife, </w:t>
      </w:r>
      <w:proofErr w:type="gramStart"/>
      <w:r w:rsidRPr="004619BC">
        <w:t>habitats</w:t>
      </w:r>
      <w:proofErr w:type="gramEnd"/>
      <w:r w:rsidRPr="004619BC">
        <w:t xml:space="preserve"> and biodiversity. </w:t>
      </w:r>
      <w:hyperlink r:id="rId87" w:history="1">
        <w:r w:rsidRPr="004619BC">
          <w:t>There are reports</w:t>
        </w:r>
      </w:hyperlink>
      <w:r w:rsidRPr="004619BC">
        <w:t xml:space="preserve"> that the recent fire on Darwen Moor in Lancashire may have destroyed more than 300 pairs of rare birds that were breeding on the site as well as thousands of young chicks. Alan Wright of The Wildlife Trust said: “Moorland fires spread quickly and will take wildlife by surprise, destroying nests and killing chicks, and many of the insects they feed on. Many thousands of creatures will have died in [the Darwen Moor] fires.” Lancashire Fire and Rescue Service (FRS) believes that the blaze was caused a barbecue.</w:t>
      </w:r>
    </w:p>
    <w:p w14:paraId="44A9296B" w14:textId="20A18564" w:rsidR="00F21511" w:rsidRPr="004619BC" w:rsidRDefault="00F21511" w:rsidP="00F77300">
      <w:pPr>
        <w:pStyle w:val="Heading3"/>
      </w:pPr>
      <w:bookmarkStart w:id="130" w:name="_Toc73552858"/>
      <w:bookmarkStart w:id="131" w:name="_Toc73552995"/>
      <w:r w:rsidRPr="004619BC">
        <w:t>Community Risk Register</w:t>
      </w:r>
      <w:bookmarkEnd w:id="130"/>
      <w:bookmarkEnd w:id="131"/>
    </w:p>
    <w:p w14:paraId="7BF688FD" w14:textId="41B62674" w:rsidR="00F21511" w:rsidRPr="004619BC" w:rsidRDefault="00F21511" w:rsidP="00F77300">
      <w:r w:rsidRPr="004619BC">
        <w:t>The Civil Contingencies Act 2004 places a legal duty on all emergency responder services to carryout risk assessments of the hazards each geographical area may face. The range of hazards that are assessed is prescribed by the Cabinet Office and is supplied to the Chairperson of each Local Resilience Forum across England and Wales.</w:t>
      </w:r>
    </w:p>
    <w:p w14:paraId="199DB4F7" w14:textId="314F92E1" w:rsidR="00F21511" w:rsidRPr="004619BC" w:rsidRDefault="00F21511" w:rsidP="00F77300">
      <w:r w:rsidRPr="004619BC">
        <w:lastRenderedPageBreak/>
        <w:t>Throughout Greater Manchester the assessments of hazards are carried collectively and with mutual agreement between all services, namely; Greater Manchester Fire &amp; Rescue Service (Chair), Greater Manchester Police and British Transport Police, North-West Ambulance Service and National Health Service sectors with responsibilities within Greater Manchester, all ten Local Authorities and the Environment Agency. All significant risks are recorded on the Community Risk Register. The register itself is a restricted document for purposes of national security.</w:t>
      </w:r>
    </w:p>
    <w:p w14:paraId="0E31084C" w14:textId="590B00EC" w:rsidR="00F21511" w:rsidRPr="004619BC" w:rsidRDefault="00F21511" w:rsidP="00F77300">
      <w:r w:rsidRPr="004619BC">
        <w:t>The purpose of the register is to inform and prioritise contingency/emergency planning arrangements at an organisational level and, aligned to requirements of the Civil Contingencies Act, contingency plans written and shared between all responding services, thus creating a common and mutually understood response. The emergency planning arrangements that result from the Community Risk Register are incorporated into GMFRS risk</w:t>
      </w:r>
      <w:r w:rsidR="000B78DF" w:rsidRPr="004619BC">
        <w:t>-</w:t>
      </w:r>
      <w:r w:rsidRPr="004619BC">
        <w:t>based planning process and suitable resources made available to satisfy requirements.</w:t>
      </w:r>
    </w:p>
    <w:p w14:paraId="0A18035C" w14:textId="38676A7D" w:rsidR="00F21511" w:rsidRPr="004619BC" w:rsidRDefault="00F21511" w:rsidP="00F77300">
      <w:pPr>
        <w:pStyle w:val="Heading3"/>
      </w:pPr>
      <w:bookmarkStart w:id="132" w:name="_Toc73552859"/>
      <w:bookmarkStart w:id="133" w:name="_Toc73552996"/>
      <w:r w:rsidRPr="004619BC">
        <w:t>Business Continuity</w:t>
      </w:r>
      <w:bookmarkEnd w:id="132"/>
      <w:bookmarkEnd w:id="133"/>
    </w:p>
    <w:p w14:paraId="6AA02A09" w14:textId="0AB12128" w:rsidR="00F21511" w:rsidRPr="004619BC" w:rsidRDefault="00F21511" w:rsidP="00F77300">
      <w:r w:rsidRPr="004619BC">
        <w:t xml:space="preserve">Business Continuity Management (BCM) is an integral part of our strategic </w:t>
      </w:r>
      <w:proofErr w:type="gramStart"/>
      <w:r w:rsidRPr="004619BC">
        <w:t>management</w:t>
      </w:r>
      <w:proofErr w:type="gramEnd"/>
      <w:r w:rsidRPr="004619BC">
        <w:t xml:space="preserve"> and our commitment is to invest into BCM processes based on both a moral and legal obligation. In relation to BCM processes and procedures, fire and rescue authorities have to satisfy the requirements of both the Civil Contingencies Act 2004 and Fire &amp; Rescue Services Act 2004.</w:t>
      </w:r>
    </w:p>
    <w:p w14:paraId="53F79185" w14:textId="0CC719FB" w:rsidR="00F21511" w:rsidRPr="004619BC" w:rsidRDefault="00F21511" w:rsidP="00F77300">
      <w:r w:rsidRPr="004619BC">
        <w:t xml:space="preserve">We are legally required to ‘write and maintain plans for the purpose of ensuring, so far as reasonably practicable, that if an emergency occurs the </w:t>
      </w:r>
      <w:r w:rsidR="00F26705" w:rsidRPr="004619BC">
        <w:t>Service</w:t>
      </w:r>
      <w:r w:rsidRPr="004619BC">
        <w:t xml:space="preserve"> is able to continue its functions’. In order to ensure GMFR</w:t>
      </w:r>
      <w:r w:rsidR="00F26705" w:rsidRPr="004619BC">
        <w:t>S</w:t>
      </w:r>
      <w:r w:rsidRPr="004619BC">
        <w:t xml:space="preserve"> is compliant with both pieces of legislation, we have adopted the processes and procedures contained in the British Standards 25999 Parts I and II (BS 25999) for Business Continuity Management and Systems and the new BS ISO 22301:2012.</w:t>
      </w:r>
    </w:p>
    <w:p w14:paraId="3129A1C4" w14:textId="78DDB2A5" w:rsidR="00F21511" w:rsidRPr="004619BC" w:rsidRDefault="00F21511" w:rsidP="00F77300">
      <w:r w:rsidRPr="004619BC">
        <w:t xml:space="preserve">Through mechanisms of horizon scanning, structured meetings, generic and bespoke plans, training of personnel, </w:t>
      </w:r>
      <w:proofErr w:type="gramStart"/>
      <w:r w:rsidRPr="004619BC">
        <w:t>exercises</w:t>
      </w:r>
      <w:proofErr w:type="gramEnd"/>
      <w:r w:rsidRPr="004619BC">
        <w:t xml:space="preserve"> and an audit process, the</w:t>
      </w:r>
      <w:r w:rsidR="00237875">
        <w:t>n</w:t>
      </w:r>
      <w:r w:rsidR="00065CD0" w:rsidRPr="004619BC">
        <w:t xml:space="preserve"> we are</w:t>
      </w:r>
      <w:r w:rsidRPr="004619BC">
        <w:t xml:space="preserve"> able to ensure the minimum and acceptable level of service is available to the communities of Greater Manchester at all times. The resources provided and the plans written for the potential challenges and emergencies faced by the Service are constantly reviewed by the Corporate Leadership Team and tested throughout the organisation by the Contingency Planning Unit based at Fire Service Headquarters.</w:t>
      </w:r>
    </w:p>
    <w:p w14:paraId="252F98F9" w14:textId="734327CA" w:rsidR="00F21511" w:rsidRPr="004619BC" w:rsidRDefault="00F21511" w:rsidP="00F77300">
      <w:pPr>
        <w:pStyle w:val="Heading3"/>
      </w:pPr>
      <w:bookmarkStart w:id="134" w:name="_Toc73552860"/>
      <w:bookmarkStart w:id="135" w:name="_Toc73552997"/>
      <w:r w:rsidRPr="004619BC">
        <w:lastRenderedPageBreak/>
        <w:t>Regional &amp; National Resilience</w:t>
      </w:r>
      <w:bookmarkEnd w:id="134"/>
      <w:bookmarkEnd w:id="135"/>
    </w:p>
    <w:p w14:paraId="0924CE97" w14:textId="03EDFA66" w:rsidR="00F21511" w:rsidRPr="004619BC" w:rsidRDefault="00F21511" w:rsidP="00F77300">
      <w:r w:rsidRPr="004619BC">
        <w:t>Fire and rescue authorities must make provision to respond to incidents such as fires, road traffic accidents and emergencies within their area and in other areas in line with mutual aid agreements. These agreements are reinforcement schemes.</w:t>
      </w:r>
    </w:p>
    <w:p w14:paraId="7DF82EB3" w14:textId="5BABCEC1" w:rsidR="00F21511" w:rsidRPr="004619BC" w:rsidRDefault="00F21511" w:rsidP="00F77300">
      <w:r w:rsidRPr="004619BC">
        <w:t>Fire and rescue authorities must enter into reinforcement schemes as far as is practicable for securing mutual assistance as between fire and rescue authorities for the purpose of discharging their functions. GMFR</w:t>
      </w:r>
      <w:r w:rsidR="00A04CBB" w:rsidRPr="004619BC">
        <w:t>S</w:t>
      </w:r>
      <w:r w:rsidRPr="004619BC">
        <w:t xml:space="preserve"> holds mutual agreements for reinforcements with all its surrounding fire and rescue authority areas. </w:t>
      </w:r>
      <w:bookmarkStart w:id="136" w:name="_Hlk59566621"/>
      <w:r w:rsidRPr="004619BC">
        <w:t xml:space="preserve">We have formal, written agreements with Lancashire, Cheshire, </w:t>
      </w:r>
      <w:proofErr w:type="gramStart"/>
      <w:r w:rsidRPr="004619BC">
        <w:t>Merseyside</w:t>
      </w:r>
      <w:proofErr w:type="gramEnd"/>
      <w:r w:rsidRPr="004619BC">
        <w:t xml:space="preserve"> and West Yorkshire and are in the process of formalising what was previously an informal agreement, with Derbyshire.</w:t>
      </w:r>
      <w:bookmarkEnd w:id="136"/>
    </w:p>
    <w:p w14:paraId="14734381" w14:textId="5554B3BB" w:rsidR="00F21511" w:rsidRPr="004619BC" w:rsidRDefault="00F21511" w:rsidP="00F77300">
      <w:r w:rsidRPr="004619BC">
        <w:t>Following the move to North West Fire Control our previous mutual aid arrangements still remain in force. In addition, resources from within the NWFC consortium respond in accordance with a NWFC statement of operations.</w:t>
      </w:r>
    </w:p>
    <w:p w14:paraId="12E8FA97" w14:textId="5B8CF6A5" w:rsidR="00F21511" w:rsidRPr="004619BC" w:rsidRDefault="00F21511" w:rsidP="00F77300">
      <w:r w:rsidRPr="004619BC">
        <w:t>At a national level, the arrangements contained within a Fire &amp; Rescue Circular (National Mutual Aid Protocols for Serious Incidents) provides resilience to Greater Manchester Fire &amp; Rescue Service.</w:t>
      </w:r>
    </w:p>
    <w:p w14:paraId="4D269E7F" w14:textId="2D7FFC9E" w:rsidR="00F21511" w:rsidRPr="004619BC" w:rsidRDefault="00F21511" w:rsidP="00F77300">
      <w:r w:rsidRPr="004619BC">
        <w:t>The participation of all Fire &amp; Rescue Authorities (FRAs) in the protocol is essential to ensure the ready availability of fire and rescue service resources in the event of large</w:t>
      </w:r>
      <w:r w:rsidR="008F41D7" w:rsidRPr="004619BC">
        <w:t>-</w:t>
      </w:r>
      <w:r w:rsidRPr="004619BC">
        <w:t xml:space="preserve">scale </w:t>
      </w:r>
      <w:r w:rsidR="008F41D7" w:rsidRPr="004619BC">
        <w:t>emergencies,</w:t>
      </w:r>
      <w:r w:rsidRPr="004619BC">
        <w:t xml:space="preserve"> wherever they occur.</w:t>
      </w:r>
    </w:p>
    <w:p w14:paraId="10EEBDB9" w14:textId="2B4E0F27" w:rsidR="00935D3D" w:rsidRPr="004619BC" w:rsidRDefault="00935D3D" w:rsidP="00F77300">
      <w:pPr>
        <w:pStyle w:val="Heading3"/>
      </w:pPr>
      <w:bookmarkStart w:id="137" w:name="_Toc73552861"/>
      <w:bookmarkStart w:id="138" w:name="_Toc73552998"/>
      <w:bookmarkStart w:id="139" w:name="_Toc2176086"/>
      <w:r w:rsidRPr="004619BC">
        <w:t>Terrorism</w:t>
      </w:r>
      <w:bookmarkEnd w:id="137"/>
      <w:bookmarkEnd w:id="138"/>
    </w:p>
    <w:p w14:paraId="09ED9FD6" w14:textId="11881120" w:rsidR="00935D3D" w:rsidRDefault="00935D3D" w:rsidP="00F77300">
      <w:r w:rsidRPr="004619BC">
        <w:t>The current threat level for terrorism in the UK is currently SEVERE. This means an attack is highly likely.</w:t>
      </w:r>
    </w:p>
    <w:p w14:paraId="7C197BC7" w14:textId="77777777" w:rsidR="00935D3D" w:rsidRPr="004619BC" w:rsidRDefault="00935D3D" w:rsidP="00F77300">
      <w:r w:rsidRPr="004619BC">
        <w:t xml:space="preserve">In their </w:t>
      </w:r>
      <w:hyperlink r:id="rId88" w:history="1">
        <w:r w:rsidRPr="004619BC">
          <w:rPr>
            <w:rStyle w:val="Hyperlink"/>
            <w:color w:val="auto"/>
          </w:rPr>
          <w:t>response to the consultation</w:t>
        </w:r>
      </w:hyperlink>
      <w:r w:rsidRPr="004619BC">
        <w:t xml:space="preserve"> on the National Framework, the Government states,</w:t>
      </w:r>
    </w:p>
    <w:p w14:paraId="0A95C55C" w14:textId="77777777" w:rsidR="008645FF" w:rsidRDefault="00935D3D" w:rsidP="00F77300">
      <w:r w:rsidRPr="004619BC">
        <w:t xml:space="preserve">“Responding to acts of terrorism is an agreed function of FRSs as set out in the Grey </w:t>
      </w:r>
      <w:r w:rsidR="00E60E23" w:rsidRPr="004619BC">
        <w:t>Book and</w:t>
      </w:r>
      <w:r w:rsidRPr="004619BC">
        <w:t xml:space="preserve"> is encompassed within the broad descriptions within the existing agreed firefighter role maps: to save and preserve endangered life, and safely resolve operational incidents. </w:t>
      </w:r>
    </w:p>
    <w:p w14:paraId="78AE737B" w14:textId="4086B335" w:rsidR="00935D3D" w:rsidRPr="004619BC" w:rsidRDefault="00935D3D" w:rsidP="00F77300">
      <w:r w:rsidRPr="004619BC">
        <w:t xml:space="preserve">To ensure no misunderstanding we have re-drafted this section to distinguish between terrorist attacks in general and Marauding Terrorist Firearm Attacks (MTFA) so now the Framework does not assert that MTFA has specifically been agreed as part of the Grey Book. Additionally, the Response section of the framework has been redrafted to clarify the position that FRAs must make every endeavour to meet the full range of service delivery </w:t>
      </w:r>
      <w:r w:rsidRPr="004619BC">
        <w:lastRenderedPageBreak/>
        <w:t>risks and national resilience duties - including MTFA duties - at all times, including periods when business continuity arrangements are in place.”</w:t>
      </w:r>
    </w:p>
    <w:p w14:paraId="70D237CE" w14:textId="77777777" w:rsidR="006F4013" w:rsidRPr="004619BC" w:rsidRDefault="00935D3D" w:rsidP="00F77300">
      <w:r w:rsidRPr="004619BC">
        <w:t xml:space="preserve">Following a national dispute, the policy position of the FBU is that responding to marauding terrorist firearm attacks is not within the role map of firefighters. Some of GMFRS’s capability in this area is currently provided by Merseyside FRS. This was of </w:t>
      </w:r>
      <w:hyperlink r:id="rId89" w:history="1">
        <w:r w:rsidRPr="004619BC">
          <w:rPr>
            <w:rStyle w:val="Hyperlink"/>
            <w:color w:val="auto"/>
          </w:rPr>
          <w:t>particular concern to HMICFRS</w:t>
        </w:r>
      </w:hyperlink>
      <w:r w:rsidRPr="004619BC">
        <w:t xml:space="preserve"> during their inspection of the Service,</w:t>
      </w:r>
    </w:p>
    <w:p w14:paraId="4D219411" w14:textId="220AF5F1" w:rsidR="00D00868" w:rsidRPr="004619BC" w:rsidRDefault="0076481A" w:rsidP="00F77300">
      <w:r w:rsidRPr="004619BC">
        <w:t xml:space="preserve">Extensive discussions have taken place with </w:t>
      </w:r>
      <w:r w:rsidR="00E451A6" w:rsidRPr="004619BC">
        <w:t xml:space="preserve">the Fire Brigades Union at both a national and local level </w:t>
      </w:r>
      <w:r w:rsidRPr="004619BC">
        <w:t>and an agreement h</w:t>
      </w:r>
      <w:r w:rsidR="00215D2D" w:rsidRPr="004619BC">
        <w:t>a</w:t>
      </w:r>
      <w:r w:rsidRPr="004619BC">
        <w:t xml:space="preserve">s </w:t>
      </w:r>
      <w:r w:rsidR="006F4013" w:rsidRPr="004619BC">
        <w:t xml:space="preserve">now </w:t>
      </w:r>
      <w:r w:rsidRPr="004619BC">
        <w:t xml:space="preserve">been reached </w:t>
      </w:r>
      <w:r w:rsidR="00E451A6" w:rsidRPr="004619BC">
        <w:t>to re-introduce a Marauding Terrorist Attack [MTA] Specialist Responder Capability into GMFRS.</w:t>
      </w:r>
    </w:p>
    <w:p w14:paraId="21F44C05" w14:textId="5B8C2A63" w:rsidR="00935D3D" w:rsidRPr="004619BC" w:rsidRDefault="00B27AF0" w:rsidP="00F77300">
      <w:r w:rsidRPr="004619BC">
        <w:t xml:space="preserve">This is the first step </w:t>
      </w:r>
      <w:r w:rsidR="00032343" w:rsidRPr="004619BC">
        <w:t xml:space="preserve">in re-introducing this capability back into </w:t>
      </w:r>
      <w:r w:rsidR="00E451A6" w:rsidRPr="004619BC">
        <w:t xml:space="preserve">Greater Manchester, which given the level of risk in the context of terrorism across our City-Region the case for the capability is compelling. </w:t>
      </w:r>
      <w:r w:rsidR="00751509" w:rsidRPr="004619BC">
        <w:t>Whilst there is si</w:t>
      </w:r>
      <w:r w:rsidR="00E451A6" w:rsidRPr="004619BC">
        <w:t>gnificant work to be done ahead of the capability going live</w:t>
      </w:r>
      <w:r w:rsidR="00751509" w:rsidRPr="004619BC">
        <w:t>,</w:t>
      </w:r>
      <w:r w:rsidR="00E451A6" w:rsidRPr="004619BC">
        <w:t xml:space="preserve"> we are currently finalising our MTA SR Implementation Plan</w:t>
      </w:r>
      <w:r w:rsidR="00751509" w:rsidRPr="004619BC">
        <w:t xml:space="preserve"> and will continue </w:t>
      </w:r>
      <w:r w:rsidR="00935D3D" w:rsidRPr="004619BC">
        <w:t xml:space="preserve">work with the FBU </w:t>
      </w:r>
      <w:r w:rsidR="00475515" w:rsidRPr="004619BC">
        <w:t>during th</w:t>
      </w:r>
      <w:r w:rsidR="00EC6E05" w:rsidRPr="004619BC">
        <w:t>is</w:t>
      </w:r>
      <w:r w:rsidR="00475515" w:rsidRPr="004619BC">
        <w:t xml:space="preserve"> implementation.</w:t>
      </w:r>
    </w:p>
    <w:p w14:paraId="6C4E5EBF" w14:textId="77777777" w:rsidR="002170FF" w:rsidRDefault="002170FF" w:rsidP="00F77300">
      <w:pPr>
        <w:rPr>
          <w:rFonts w:eastAsiaTheme="majorEastAsia"/>
          <w:color w:val="A73B24" w:themeColor="accent2" w:themeShade="BF"/>
          <w:sz w:val="52"/>
          <w:szCs w:val="52"/>
        </w:rPr>
      </w:pPr>
      <w:bookmarkStart w:id="140" w:name="_Toc59608634"/>
      <w:r>
        <w:br w:type="page"/>
      </w:r>
    </w:p>
    <w:p w14:paraId="17A9C21E" w14:textId="60C47877" w:rsidR="00F3304E" w:rsidRPr="004619BC" w:rsidRDefault="00F3304E" w:rsidP="00F77300">
      <w:pPr>
        <w:pStyle w:val="Heading2"/>
      </w:pPr>
      <w:bookmarkStart w:id="141" w:name="_Toc92901686"/>
      <w:r w:rsidRPr="004619BC">
        <w:lastRenderedPageBreak/>
        <w:t>Section 6: Sociocultural</w:t>
      </w:r>
      <w:bookmarkEnd w:id="140"/>
      <w:bookmarkEnd w:id="141"/>
    </w:p>
    <w:p w14:paraId="702FEA3C" w14:textId="74AF987F" w:rsidR="00A34507" w:rsidRPr="004619BC" w:rsidRDefault="00A34507" w:rsidP="00F77300">
      <w:pPr>
        <w:pStyle w:val="Heading3"/>
      </w:pPr>
      <w:bookmarkStart w:id="142" w:name="_Toc73552863"/>
      <w:bookmarkStart w:id="143" w:name="_Toc73553000"/>
      <w:r w:rsidRPr="004619BC">
        <w:t>Covid-19</w:t>
      </w:r>
      <w:bookmarkEnd w:id="142"/>
      <w:bookmarkEnd w:id="143"/>
    </w:p>
    <w:p w14:paraId="0F7A3D32" w14:textId="6ED33C82" w:rsidR="007058DA" w:rsidRPr="004619BC" w:rsidRDefault="00E647AC" w:rsidP="00F77300">
      <w:r w:rsidRPr="004619BC">
        <w:t xml:space="preserve">The Covid-19 pandemic has </w:t>
      </w:r>
      <w:r w:rsidR="00BB6CCC" w:rsidRPr="004619BC">
        <w:t xml:space="preserve">led </w:t>
      </w:r>
      <w:r w:rsidR="004A5F4C" w:rsidRPr="004619BC">
        <w:t>to a dramatic loss of human life worldwide and presents an unprecedented challenge to public health</w:t>
      </w:r>
      <w:r w:rsidR="00E61F71" w:rsidRPr="004619BC">
        <w:t xml:space="preserve">, </w:t>
      </w:r>
      <w:r w:rsidR="00857975" w:rsidRPr="004619BC">
        <w:t xml:space="preserve">the </w:t>
      </w:r>
      <w:r w:rsidR="00E61F71" w:rsidRPr="004619BC">
        <w:t>econom</w:t>
      </w:r>
      <w:r w:rsidR="00857975" w:rsidRPr="004619BC">
        <w:t>y</w:t>
      </w:r>
      <w:r w:rsidR="00E61F71" w:rsidRPr="004619BC">
        <w:t xml:space="preserve"> and social </w:t>
      </w:r>
      <w:r w:rsidR="006E3DC2" w:rsidRPr="004619BC">
        <w:t>disruption.</w:t>
      </w:r>
      <w:r w:rsidR="00437325" w:rsidRPr="004619BC">
        <w:t xml:space="preserve">  </w:t>
      </w:r>
      <w:r w:rsidR="00771E36" w:rsidRPr="004619BC">
        <w:t xml:space="preserve">The ongoing </w:t>
      </w:r>
      <w:r w:rsidR="00804FB7" w:rsidRPr="004619BC">
        <w:t>Covid-19</w:t>
      </w:r>
      <w:r w:rsidR="00AA629E" w:rsidRPr="004619BC">
        <w:t xml:space="preserve"> situation has </w:t>
      </w:r>
      <w:r w:rsidR="00804FB7" w:rsidRPr="004619BC">
        <w:t>affect</w:t>
      </w:r>
      <w:r w:rsidR="00AA629E" w:rsidRPr="004619BC">
        <w:t xml:space="preserve">ed </w:t>
      </w:r>
      <w:r w:rsidR="00804FB7" w:rsidRPr="004619BC">
        <w:t xml:space="preserve">communities </w:t>
      </w:r>
      <w:r w:rsidR="00A5052D" w:rsidRPr="004619BC">
        <w:t>across</w:t>
      </w:r>
      <w:r w:rsidR="00804FB7" w:rsidRPr="004619BC">
        <w:t xml:space="preserve"> Greater Manchester, w</w:t>
      </w:r>
      <w:r w:rsidR="00A5052D" w:rsidRPr="004619BC">
        <w:t>ith</w:t>
      </w:r>
      <w:r w:rsidR="00804FB7" w:rsidRPr="004619BC">
        <w:t xml:space="preserve"> more than </w:t>
      </w:r>
      <w:r w:rsidR="0055733A" w:rsidRPr="004619BC">
        <w:t>156,00</w:t>
      </w:r>
      <w:r w:rsidR="00804FB7" w:rsidRPr="004619BC">
        <w:t xml:space="preserve"> confirmed cases </w:t>
      </w:r>
      <w:r w:rsidR="00A610E8" w:rsidRPr="004619BC">
        <w:t xml:space="preserve">and nearly </w:t>
      </w:r>
      <w:r w:rsidR="0055733A" w:rsidRPr="004619BC">
        <w:t xml:space="preserve">5,000 </w:t>
      </w:r>
      <w:r w:rsidR="00A610E8" w:rsidRPr="004619BC">
        <w:t>have died</w:t>
      </w:r>
      <w:r w:rsidR="0055733A" w:rsidRPr="004619BC">
        <w:t xml:space="preserve"> since March (figures correct 21</w:t>
      </w:r>
      <w:r w:rsidR="0055733A" w:rsidRPr="004619BC">
        <w:rPr>
          <w:vertAlign w:val="superscript"/>
        </w:rPr>
        <w:t>st</w:t>
      </w:r>
      <w:r w:rsidR="0055733A" w:rsidRPr="004619BC">
        <w:t xml:space="preserve"> December 2020)</w:t>
      </w:r>
      <w:r w:rsidR="00A610E8" w:rsidRPr="004619BC">
        <w:t>.</w:t>
      </w:r>
    </w:p>
    <w:p w14:paraId="45C1B992" w14:textId="496A02CA" w:rsidR="000B78DF" w:rsidRPr="004619BC" w:rsidRDefault="000B78DF" w:rsidP="00F77300">
      <w:r w:rsidRPr="004619BC">
        <w:t xml:space="preserve">GMFRS has implemented significant measures to minimise the impact on our services.  In line with central government, NFCC guidance and our business continuity plans we are continuing to respond to emergencies and focus on fire safety where there is risk to life, providing Safe and Well advise over the phone to our most vulnerable residents or where there is an urgent threat to life from fire, and scaling back non-emergency work in an attempt to reduce the exposure of our staff and protect residents from any potential infection risk.  It is important that our frontline firefighters and staff are protected so </w:t>
      </w:r>
      <w:r w:rsidR="00E723CF" w:rsidRPr="004619BC">
        <w:t xml:space="preserve">that an </w:t>
      </w:r>
      <w:r w:rsidRPr="004619BC">
        <w:t xml:space="preserve">effective service </w:t>
      </w:r>
      <w:r w:rsidR="00E723CF" w:rsidRPr="004619BC">
        <w:t xml:space="preserve">can be </w:t>
      </w:r>
      <w:r w:rsidR="00F1128C" w:rsidRPr="004619BC">
        <w:t xml:space="preserve">provided </w:t>
      </w:r>
      <w:r w:rsidRPr="004619BC">
        <w:t>to the communities of Greater Manchester.</w:t>
      </w:r>
    </w:p>
    <w:p w14:paraId="793A04F1" w14:textId="2D411C5A" w:rsidR="00A34507" w:rsidRPr="004619BC" w:rsidRDefault="00A34507" w:rsidP="00F77300">
      <w:r w:rsidRPr="004619BC">
        <w:t xml:space="preserve">Evidence is mounting that some people who have had relatively mild symptoms at home may also have a prolonged illness. Overwhelming </w:t>
      </w:r>
      <w:hyperlink r:id="rId90" w:history="1">
        <w:r w:rsidR="001B0076" w:rsidRPr="004619BC">
          <w:rPr>
            <w:rStyle w:val="Hyperlink"/>
            <w:color w:val="auto"/>
          </w:rPr>
          <w:t>Long-term fatigue</w:t>
        </w:r>
      </w:hyperlink>
      <w:r w:rsidRPr="004619BC">
        <w:t>, palpitations, muscle aches, pins and needles and many more symptoms are being reported as after-effects of the virus. Around 10% of the 3.9 million people contributing to the COVID Symptom Study app have effe</w:t>
      </w:r>
      <w:r w:rsidR="002C3769">
        <w:t>c</w:t>
      </w:r>
      <w:r w:rsidRPr="004619BC">
        <w:t>ts lasting more than four weeks.</w:t>
      </w:r>
    </w:p>
    <w:p w14:paraId="64585C66" w14:textId="1989EF67" w:rsidR="00A34507" w:rsidRPr="004619BC" w:rsidRDefault="0046619F" w:rsidP="00F77300">
      <w:r w:rsidRPr="004619BC">
        <w:t>The</w:t>
      </w:r>
      <w:r w:rsidR="00A34507" w:rsidRPr="004619BC">
        <w:t xml:space="preserve"> NFCC</w:t>
      </w:r>
      <w:r w:rsidRPr="004619BC">
        <w:t xml:space="preserve"> recently published an</w:t>
      </w:r>
      <w:r w:rsidR="00A34507" w:rsidRPr="004619BC">
        <w:t xml:space="preserve"> article on </w:t>
      </w:r>
      <w:r w:rsidRPr="004619BC">
        <w:t xml:space="preserve">a </w:t>
      </w:r>
      <w:r w:rsidR="00A34507" w:rsidRPr="004619BC">
        <w:t>new report by King’s College London and The Open University</w:t>
      </w:r>
      <w:r w:rsidR="00786BB9" w:rsidRPr="004619BC">
        <w:t xml:space="preserve"> looking at the </w:t>
      </w:r>
      <w:hyperlink r:id="rId91" w:history="1">
        <w:r w:rsidR="008D37EA" w:rsidRPr="004619BC">
          <w:rPr>
            <w:rStyle w:val="Hyperlink"/>
            <w:color w:val="auto"/>
          </w:rPr>
          <w:t>m</w:t>
        </w:r>
        <w:r w:rsidR="00786BB9" w:rsidRPr="004619BC">
          <w:rPr>
            <w:rStyle w:val="Hyperlink"/>
            <w:color w:val="auto"/>
          </w:rPr>
          <w:t>ental health and wellbeing of emergency responders</w:t>
        </w:r>
      </w:hyperlink>
      <w:r w:rsidR="00A34507" w:rsidRPr="004619BC">
        <w:t>. The report identified a need to better understand several areas of wellbeing in those who respond to emergencies, such as self-harm, suicide, alcohol and substance misuse, sleep, bullying, financial concerns and the positive outcomes of working in this sector.</w:t>
      </w:r>
    </w:p>
    <w:p w14:paraId="2CDDACB7" w14:textId="77777777" w:rsidR="00A34507" w:rsidRPr="004619BC" w:rsidRDefault="00A34507" w:rsidP="00F77300"/>
    <w:p w14:paraId="6BF2A9F5" w14:textId="77777777" w:rsidR="005D5847" w:rsidRDefault="005D5847" w:rsidP="00F77300">
      <w:pPr>
        <w:rPr>
          <w:rFonts w:eastAsiaTheme="majorEastAsia" w:cstheme="majorBidi"/>
          <w:color w:val="A73B24" w:themeColor="accent2" w:themeShade="BF"/>
          <w:sz w:val="32"/>
          <w:szCs w:val="26"/>
        </w:rPr>
      </w:pPr>
      <w:r>
        <w:br w:type="page"/>
      </w:r>
    </w:p>
    <w:p w14:paraId="4F37C564" w14:textId="540F59BE" w:rsidR="00A34507" w:rsidRPr="004619BC" w:rsidRDefault="00A34507" w:rsidP="00F77300">
      <w:pPr>
        <w:pStyle w:val="Heading3"/>
      </w:pPr>
      <w:bookmarkStart w:id="144" w:name="_Toc73552864"/>
      <w:bookmarkStart w:id="145" w:name="_Toc73553001"/>
      <w:r w:rsidRPr="004619BC">
        <w:lastRenderedPageBreak/>
        <w:t>Recovery from C</w:t>
      </w:r>
      <w:r w:rsidR="00470FEB" w:rsidRPr="004619BC">
        <w:t>ovid</w:t>
      </w:r>
      <w:r w:rsidRPr="004619BC">
        <w:t>-19</w:t>
      </w:r>
      <w:bookmarkEnd w:id="144"/>
      <w:bookmarkEnd w:id="145"/>
    </w:p>
    <w:p w14:paraId="554E02A9" w14:textId="5A1DFF00" w:rsidR="00133F7C" w:rsidRPr="004619BC" w:rsidRDefault="00D211D8" w:rsidP="00F77300">
      <w:r w:rsidRPr="004619BC">
        <w:t>Through combined efforts</w:t>
      </w:r>
      <w:r w:rsidR="008134CA" w:rsidRPr="004619BC">
        <w:t>, we are working, towards a ‘new normality’</w:t>
      </w:r>
      <w:r w:rsidR="006F3AAD" w:rsidRPr="004619BC">
        <w:t xml:space="preserve">, one that will see us living with Covid-19 until the vaccine has been </w:t>
      </w:r>
      <w:r w:rsidR="007B394B" w:rsidRPr="004619BC">
        <w:t>effectively distributed.</w:t>
      </w:r>
    </w:p>
    <w:p w14:paraId="24CEAA08" w14:textId="3FEF2AE9" w:rsidR="00A34507" w:rsidRPr="004619BC" w:rsidRDefault="00BF658B" w:rsidP="00F77300">
      <w:r w:rsidRPr="004619BC">
        <w:t>T</w:t>
      </w:r>
      <w:r w:rsidR="00A34507" w:rsidRPr="004619BC">
        <w:t>here is a growing body of evidence that the way to recover economically from the pandemic is to invest in infrastru</w:t>
      </w:r>
      <w:r w:rsidR="00FE4004" w:rsidRPr="004619BC">
        <w:t xml:space="preserve">cture.  </w:t>
      </w:r>
      <w:r w:rsidR="00A34507" w:rsidRPr="004619BC">
        <w:t>Green infrastructure jobs are some of the cheapest to invest in, and obviously the most effective in tackling the climate emergency.</w:t>
      </w:r>
      <w:r w:rsidR="00B72B20" w:rsidRPr="004619BC">
        <w:t xml:space="preserve">  </w:t>
      </w:r>
      <w:hyperlink r:id="rId92" w:history="1">
        <w:r w:rsidR="00A34507" w:rsidRPr="004619BC">
          <w:rPr>
            <w:rStyle w:val="Hyperlink"/>
            <w:color w:val="auto"/>
          </w:rPr>
          <w:t>Build back better</w:t>
        </w:r>
      </w:hyperlink>
      <w:r w:rsidR="00B72B20" w:rsidRPr="004619BC">
        <w:t xml:space="preserve"> sets out</w:t>
      </w:r>
      <w:r w:rsidR="00A34507" w:rsidRPr="004619BC">
        <w:t xml:space="preserve"> what it might mean for the green economy including a new approach to travel, green homes, and green skills.</w:t>
      </w:r>
      <w:r w:rsidR="00B72B20" w:rsidRPr="004619BC">
        <w:t xml:space="preserve"> </w:t>
      </w:r>
      <w:r w:rsidR="00A80013" w:rsidRPr="004619BC">
        <w:t>The</w:t>
      </w:r>
      <w:r w:rsidR="00B72B20" w:rsidRPr="004619BC">
        <w:t xml:space="preserve"> </w:t>
      </w:r>
      <w:hyperlink r:id="rId93" w:history="1">
        <w:r w:rsidR="00A34507" w:rsidRPr="004619BC">
          <w:rPr>
            <w:rStyle w:val="Hyperlink"/>
            <w:color w:val="auto"/>
          </w:rPr>
          <w:t>Greener and fairer economics</w:t>
        </w:r>
      </w:hyperlink>
      <w:r w:rsidR="00A80013" w:rsidRPr="004619BC">
        <w:t xml:space="preserve"> article details </w:t>
      </w:r>
      <w:r w:rsidR="00A34507" w:rsidRPr="004619BC">
        <w:t>how reshaping the economy post-pandemic could be a once-in-a-lifetime opportunity to create a system that’s fundamentally fairer and more sustainable.</w:t>
      </w:r>
    </w:p>
    <w:p w14:paraId="614610AF" w14:textId="0960C33D" w:rsidR="00A34507" w:rsidRPr="004619BC" w:rsidRDefault="00A34507" w:rsidP="00F77300">
      <w:pPr>
        <w:pStyle w:val="Heading3"/>
      </w:pPr>
      <w:bookmarkStart w:id="146" w:name="_Toc2176052"/>
      <w:bookmarkStart w:id="147" w:name="_Toc73552865"/>
      <w:bookmarkStart w:id="148" w:name="_Toc73553002"/>
      <w:r w:rsidRPr="004619BC">
        <w:t>Kerslake Arena Review</w:t>
      </w:r>
      <w:bookmarkEnd w:id="146"/>
      <w:bookmarkEnd w:id="147"/>
      <w:bookmarkEnd w:id="148"/>
    </w:p>
    <w:p w14:paraId="57FAF026" w14:textId="77777777" w:rsidR="00A34507" w:rsidRPr="004619BC" w:rsidRDefault="00A34507" w:rsidP="00F77300">
      <w:r w:rsidRPr="004619BC">
        <w:t xml:space="preserve">The review into the emergency services’ response to the Manchester Arena </w:t>
      </w:r>
      <w:hyperlink r:id="rId94" w:history="1">
        <w:r w:rsidRPr="004619BC">
          <w:rPr>
            <w:rStyle w:val="Hyperlink"/>
            <w:color w:val="auto"/>
          </w:rPr>
          <w:t>was published in March 2018</w:t>
        </w:r>
      </w:hyperlink>
      <w:r w:rsidRPr="004619BC">
        <w:t>. The review recommended that GMFRS should:</w:t>
      </w:r>
    </w:p>
    <w:p w14:paraId="50DBD532" w14:textId="66D0CA93" w:rsidR="00A34507" w:rsidRPr="004619BC" w:rsidRDefault="00A34507" w:rsidP="00F77300">
      <w:pPr>
        <w:pStyle w:val="ListParagraph"/>
        <w:numPr>
          <w:ilvl w:val="0"/>
          <w:numId w:val="17"/>
        </w:numPr>
      </w:pPr>
      <w:r w:rsidRPr="004619BC">
        <w:t xml:space="preserve">Review </w:t>
      </w:r>
      <w:r w:rsidR="00C741A2" w:rsidRPr="004619BC">
        <w:t>Service Level Agreements (SLAs)</w:t>
      </w:r>
      <w:r w:rsidRPr="004619BC">
        <w:t xml:space="preserve"> with North West Fire Control</w:t>
      </w:r>
    </w:p>
    <w:p w14:paraId="1C8EAE84" w14:textId="77777777" w:rsidR="00A34507" w:rsidRPr="004619BC" w:rsidRDefault="00A34507" w:rsidP="00F77300">
      <w:pPr>
        <w:pStyle w:val="ListParagraph"/>
        <w:numPr>
          <w:ilvl w:val="0"/>
          <w:numId w:val="17"/>
        </w:numPr>
      </w:pPr>
      <w:r w:rsidRPr="004619BC">
        <w:t>Revise policies and procedures relating to terrorist attacks</w:t>
      </w:r>
    </w:p>
    <w:p w14:paraId="28C9BF24" w14:textId="282C1771" w:rsidR="00A34507" w:rsidRPr="004619BC" w:rsidRDefault="00A34507" w:rsidP="00F77300">
      <w:pPr>
        <w:pStyle w:val="ListParagraph"/>
        <w:numPr>
          <w:ilvl w:val="0"/>
          <w:numId w:val="17"/>
        </w:numPr>
      </w:pPr>
      <w:r w:rsidRPr="004619BC">
        <w:t xml:space="preserve">Review procedures </w:t>
      </w:r>
      <w:r w:rsidR="00C741A2" w:rsidRPr="004619BC">
        <w:t>regarding</w:t>
      </w:r>
      <w:r w:rsidRPr="004619BC">
        <w:t xml:space="preserve"> communications and links between the Inter-Agency Liaison Officers (NILOs) and GMP</w:t>
      </w:r>
    </w:p>
    <w:p w14:paraId="5EB6A2F7" w14:textId="77777777" w:rsidR="00A34507" w:rsidRPr="004619BC" w:rsidRDefault="00A34507" w:rsidP="00F77300">
      <w:pPr>
        <w:pStyle w:val="ListParagraph"/>
        <w:numPr>
          <w:ilvl w:val="0"/>
          <w:numId w:val="17"/>
        </w:numPr>
      </w:pPr>
      <w:r w:rsidRPr="004619BC">
        <w:t xml:space="preserve">Review NILO protocols, </w:t>
      </w:r>
      <w:proofErr w:type="gramStart"/>
      <w:r w:rsidRPr="004619BC">
        <w:t>procedures</w:t>
      </w:r>
      <w:proofErr w:type="gramEnd"/>
      <w:r w:rsidRPr="004619BC">
        <w:t xml:space="preserve"> and training</w:t>
      </w:r>
    </w:p>
    <w:p w14:paraId="1F96C43C" w14:textId="77777777" w:rsidR="00A34507" w:rsidRPr="004619BC" w:rsidRDefault="00A34507" w:rsidP="00F77300">
      <w:pPr>
        <w:pStyle w:val="ListParagraph"/>
        <w:numPr>
          <w:ilvl w:val="0"/>
          <w:numId w:val="17"/>
        </w:numPr>
      </w:pPr>
      <w:r w:rsidRPr="004619BC">
        <w:t>Ensure suitable training and equipment for firefighters RE multi-agency rendezvous points during terrorist incidents</w:t>
      </w:r>
    </w:p>
    <w:p w14:paraId="75F2F7DA" w14:textId="77777777" w:rsidR="00A34507" w:rsidRPr="004619BC" w:rsidRDefault="00A34507" w:rsidP="00F77300">
      <w:pPr>
        <w:pStyle w:val="ListParagraph"/>
        <w:numPr>
          <w:ilvl w:val="0"/>
          <w:numId w:val="17"/>
        </w:numPr>
      </w:pPr>
      <w:r w:rsidRPr="004619BC">
        <w:t xml:space="preserve">Ensure suitable levels of competence, experience, training and preparation RE multi-agency command, </w:t>
      </w:r>
      <w:proofErr w:type="gramStart"/>
      <w:r w:rsidRPr="004619BC">
        <w:t>control</w:t>
      </w:r>
      <w:proofErr w:type="gramEnd"/>
      <w:r w:rsidRPr="004619BC">
        <w:t xml:space="preserve"> and communication for all relevant staff.</w:t>
      </w:r>
    </w:p>
    <w:p w14:paraId="063FD3DF" w14:textId="5A16A53B" w:rsidR="00A34507" w:rsidRPr="004619BC" w:rsidRDefault="00957875" w:rsidP="00F77300">
      <w:hyperlink r:id="rId95" w:history="1">
        <w:r w:rsidR="00A34507" w:rsidRPr="004619BC">
          <w:rPr>
            <w:rStyle w:val="Hyperlink"/>
            <w:color w:val="auto"/>
          </w:rPr>
          <w:t>GMCA report</w:t>
        </w:r>
      </w:hyperlink>
      <w:r w:rsidR="00A34507" w:rsidRPr="004619BC">
        <w:t xml:space="preserve"> consider</w:t>
      </w:r>
      <w:r w:rsidR="00FE34F5" w:rsidRPr="004619BC">
        <w:t>s</w:t>
      </w:r>
      <w:r w:rsidR="00A34507" w:rsidRPr="004619BC">
        <w:t xml:space="preserve"> the progress made against the Kerslake recommendations following the Arena attack. It identifies the work carried out by the Resilience Forum, GMFRS, NWFC and the Police. There is significant progress in all areas, notably:</w:t>
      </w:r>
    </w:p>
    <w:p w14:paraId="59AFD7FE" w14:textId="3170CCAB" w:rsidR="00A34507" w:rsidRPr="004619BC" w:rsidRDefault="00A34507" w:rsidP="00F77300">
      <w:pPr>
        <w:pStyle w:val="ListParagraph"/>
        <w:numPr>
          <w:ilvl w:val="0"/>
          <w:numId w:val="18"/>
        </w:numPr>
      </w:pPr>
      <w:r w:rsidRPr="004619BC">
        <w:t>Clarification of command roles and responsibilities within GMFRS, alongside a major transformation programme</w:t>
      </w:r>
      <w:r w:rsidR="000D5471" w:rsidRPr="004619BC">
        <w:t xml:space="preserve"> </w:t>
      </w:r>
      <w:r w:rsidRPr="004619BC">
        <w:t>(PFC) to ensure the service is fit for the future</w:t>
      </w:r>
    </w:p>
    <w:p w14:paraId="49FE1E23" w14:textId="77777777" w:rsidR="00A34507" w:rsidRPr="004619BC" w:rsidRDefault="00A34507" w:rsidP="00F77300">
      <w:pPr>
        <w:pStyle w:val="ListParagraph"/>
        <w:numPr>
          <w:ilvl w:val="0"/>
          <w:numId w:val="18"/>
        </w:numPr>
      </w:pPr>
      <w:r w:rsidRPr="004619BC">
        <w:t>GMP enhancing its senior officer capacity and resilience during major incidents</w:t>
      </w:r>
    </w:p>
    <w:p w14:paraId="34D71003" w14:textId="77777777" w:rsidR="00A34507" w:rsidRPr="004619BC" w:rsidRDefault="00A34507" w:rsidP="00F77300">
      <w:pPr>
        <w:pStyle w:val="ListParagraph"/>
        <w:numPr>
          <w:ilvl w:val="0"/>
          <w:numId w:val="18"/>
        </w:numPr>
      </w:pPr>
      <w:r w:rsidRPr="004619BC">
        <w:t>NWAS procuring additional stretchers for response vehicles to assist in casualty evacuation, alongside creating dedicated incident notification channels</w:t>
      </w:r>
    </w:p>
    <w:p w14:paraId="398E2120" w14:textId="77777777" w:rsidR="00A34507" w:rsidRPr="004619BC" w:rsidRDefault="00A34507" w:rsidP="00F77300">
      <w:pPr>
        <w:pStyle w:val="ListParagraph"/>
        <w:numPr>
          <w:ilvl w:val="0"/>
          <w:numId w:val="18"/>
        </w:numPr>
      </w:pPr>
      <w:r w:rsidRPr="004619BC">
        <w:lastRenderedPageBreak/>
        <w:t>Mental Health Trusts throughout the city-region developing a joint response plan, currently with Trust Boards for final approval, to improve provision of mental health services to support adults and children who experience trauma</w:t>
      </w:r>
    </w:p>
    <w:p w14:paraId="1C99A0E5" w14:textId="77777777" w:rsidR="00A34507" w:rsidRPr="004619BC" w:rsidRDefault="00A34507" w:rsidP="00F77300">
      <w:pPr>
        <w:pStyle w:val="ListParagraph"/>
        <w:numPr>
          <w:ilvl w:val="0"/>
          <w:numId w:val="18"/>
        </w:numPr>
      </w:pPr>
      <w:r w:rsidRPr="004619BC">
        <w:t>A guarantee to Government by Vodafone that the failure of the National Mutual Aid Telephony system, which hampered the timely activation of the Casualty Bureau on the night of the attack, will not happen in future.</w:t>
      </w:r>
    </w:p>
    <w:p w14:paraId="3569479B" w14:textId="77777777" w:rsidR="00A34507" w:rsidRPr="004619BC" w:rsidRDefault="00A34507" w:rsidP="00F77300">
      <w:r w:rsidRPr="004619BC">
        <w:t>The Inquiry into the Arena attack is currently underway and will include further recommendations for the emergency services.</w:t>
      </w:r>
    </w:p>
    <w:p w14:paraId="714E2819" w14:textId="77777777" w:rsidR="00A34507" w:rsidRPr="004619BC" w:rsidRDefault="00A34507" w:rsidP="00F77300">
      <w:pPr>
        <w:pStyle w:val="Heading3"/>
      </w:pPr>
      <w:bookmarkStart w:id="149" w:name="_Toc73552866"/>
      <w:bookmarkStart w:id="150" w:name="_Toc73553003"/>
      <w:r w:rsidRPr="004619BC">
        <w:t>Diversity in Fire</w:t>
      </w:r>
      <w:bookmarkEnd w:id="149"/>
      <w:bookmarkEnd w:id="150"/>
    </w:p>
    <w:p w14:paraId="5E654423" w14:textId="5848BD64" w:rsidR="00A34507" w:rsidRPr="004619BC" w:rsidRDefault="00A34507" w:rsidP="00F77300">
      <w:pPr>
        <w:rPr>
          <w:lang w:val="en"/>
        </w:rPr>
      </w:pPr>
      <w:r w:rsidRPr="004619BC">
        <w:rPr>
          <w:lang w:val="en"/>
        </w:rPr>
        <w:t xml:space="preserve">The lack of firefighter diversity was </w:t>
      </w:r>
      <w:r w:rsidRPr="004619BC">
        <w:t>criticised</w:t>
      </w:r>
      <w:r w:rsidRPr="004619BC">
        <w:rPr>
          <w:lang w:val="en"/>
        </w:rPr>
        <w:t xml:space="preserve"> by Theresa May back in May 2016 and later by Brandon Lewis. </w:t>
      </w:r>
      <w:hyperlink r:id="rId96" w:history="1">
        <w:r w:rsidRPr="004619BC">
          <w:rPr>
            <w:rStyle w:val="Hyperlink"/>
            <w:color w:val="auto"/>
            <w:lang w:val="en"/>
          </w:rPr>
          <w:t xml:space="preserve">The Adrian Thomas </w:t>
        </w:r>
        <w:proofErr w:type="gramStart"/>
        <w:r w:rsidRPr="004619BC">
          <w:rPr>
            <w:rStyle w:val="Hyperlink"/>
            <w:color w:val="auto"/>
            <w:lang w:val="en"/>
          </w:rPr>
          <w:t>review</w:t>
        </w:r>
        <w:proofErr w:type="gramEnd"/>
      </w:hyperlink>
      <w:r w:rsidRPr="004619BC">
        <w:rPr>
          <w:lang w:val="en"/>
        </w:rPr>
        <w:t xml:space="preserve"> in November 2016 made the same criticism. In March 2017, Mayor Andy Burnham’s manifesto pledged to, “ensure that our police and firefighters are representative of GM’s diverse population – encouraging more women,</w:t>
      </w:r>
      <w:r w:rsidR="001F1786">
        <w:rPr>
          <w:lang w:val="en"/>
        </w:rPr>
        <w:t xml:space="preserve"> and </w:t>
      </w:r>
      <w:r w:rsidRPr="004619BC">
        <w:rPr>
          <w:lang w:val="en"/>
        </w:rPr>
        <w:t>people from under-represented communities to consider training as police or firefighters.”</w:t>
      </w:r>
    </w:p>
    <w:p w14:paraId="3DE6EAA7" w14:textId="5BB1F585" w:rsidR="00A34507" w:rsidRPr="004619BC" w:rsidRDefault="00A34507" w:rsidP="00F77300">
      <w:r w:rsidRPr="004619BC">
        <w:rPr>
          <w:lang w:val="en"/>
        </w:rPr>
        <w:t xml:space="preserve">In March 2017, the LGA published </w:t>
      </w:r>
      <w:hyperlink r:id="rId97" w:history="1">
        <w:r w:rsidRPr="004619BC">
          <w:rPr>
            <w:rStyle w:val="Hyperlink"/>
            <w:color w:val="auto"/>
            <w:lang w:val="en"/>
          </w:rPr>
          <w:t>Inclusivity and the fire service</w:t>
        </w:r>
      </w:hyperlink>
      <w:r w:rsidRPr="004619BC">
        <w:rPr>
          <w:lang w:val="en"/>
        </w:rPr>
        <w:t xml:space="preserve"> - a report that sets out the changes in the role of a firefighter, outlines activities that are underway in FRAs and suggests further areas of work to develop the recruitment and retention of a more diverse firefighter workforce. </w:t>
      </w:r>
      <w:r w:rsidRPr="004619BC">
        <w:rPr>
          <w:rStyle w:val="Hyperlink"/>
          <w:color w:val="auto"/>
          <w:u w:val="none"/>
          <w:lang w:val="en"/>
        </w:rPr>
        <w:t>In March 2018, the LGA published some</w:t>
      </w:r>
      <w:r w:rsidRPr="004619BC">
        <w:rPr>
          <w:rStyle w:val="Hyperlink"/>
          <w:b/>
          <w:color w:val="auto"/>
          <w:u w:val="none"/>
          <w:lang w:val="en"/>
        </w:rPr>
        <w:t xml:space="preserve"> </w:t>
      </w:r>
      <w:hyperlink r:id="rId98" w:history="1">
        <w:r w:rsidRPr="004619BC">
          <w:rPr>
            <w:rStyle w:val="Hyperlink"/>
            <w:color w:val="auto"/>
          </w:rPr>
          <w:t>inclusivity case studies</w:t>
        </w:r>
      </w:hyperlink>
      <w:r w:rsidRPr="004619BC">
        <w:t>, identifying different FRS’s approaches to recruitment and inclusion.</w:t>
      </w:r>
    </w:p>
    <w:p w14:paraId="433ADB00" w14:textId="77777777" w:rsidR="00A34507" w:rsidRPr="004619BC" w:rsidRDefault="00A34507" w:rsidP="00F77300">
      <w:r w:rsidRPr="004619BC">
        <w:t xml:space="preserve">There is specific reference to diversity in the </w:t>
      </w:r>
      <w:hyperlink r:id="rId99" w:history="1">
        <w:r w:rsidRPr="004619BC">
          <w:rPr>
            <w:rStyle w:val="Hyperlink"/>
            <w:color w:val="auto"/>
          </w:rPr>
          <w:t>Framework</w:t>
        </w:r>
      </w:hyperlink>
      <w:r w:rsidRPr="004619BC">
        <w:t>. Each FRA needs to produce a People Strategy that amongst other things will identify how an FRA intends to continuously improve the diversity of the workforce to ensure it represents the community it serves.</w:t>
      </w:r>
    </w:p>
    <w:p w14:paraId="68DBCDC8" w14:textId="59714151" w:rsidR="00A34507" w:rsidRPr="004619BC" w:rsidRDefault="00A34507" w:rsidP="00F77300">
      <w:r w:rsidRPr="004619BC">
        <w:t>In the HMICFRS State of Fire Report in 2019, FRAs were criticised for a lack of progress,</w:t>
      </w:r>
      <w:r w:rsidR="00116F51" w:rsidRPr="004619BC">
        <w:t xml:space="preserve"> </w:t>
      </w:r>
      <w:r w:rsidRPr="004619BC">
        <w:t>“Diversity remains an aspiration but change in the sector is woefully inadequate”.</w:t>
      </w:r>
      <w:r w:rsidR="00116F51" w:rsidRPr="004619BC">
        <w:t xml:space="preserve">  </w:t>
      </w:r>
      <w:hyperlink r:id="rId100" w:history="1">
        <w:r w:rsidRPr="004619BC">
          <w:rPr>
            <w:rStyle w:val="Hyperlink"/>
            <w:color w:val="auto"/>
          </w:rPr>
          <w:t>GMFRS’s individual report</w:t>
        </w:r>
      </w:hyperlink>
      <w:r w:rsidRPr="004619BC">
        <w:t xml:space="preserve"> was particularly critical, and the Service’s work to ensure fairness and diversity was judged to be inadequate,</w:t>
      </w:r>
      <w:r w:rsidR="00116F51" w:rsidRPr="004619BC">
        <w:t xml:space="preserve"> </w:t>
      </w:r>
      <w:r w:rsidRPr="004619BC">
        <w:t>“GMFRS has no strategy, visible leadership and limited training on equality, diversity and inclusion. This is affecting watch culture and undermining positives steps to attract new entrants from diverse backgrounds.”</w:t>
      </w:r>
    </w:p>
    <w:p w14:paraId="686FD7A0" w14:textId="77777777" w:rsidR="00A34507" w:rsidRPr="004619BC" w:rsidRDefault="00957875" w:rsidP="00F77300">
      <w:hyperlink r:id="rId101" w:history="1">
        <w:r w:rsidR="00A34507" w:rsidRPr="004619BC">
          <w:rPr>
            <w:rStyle w:val="Hyperlink"/>
            <w:color w:val="auto"/>
          </w:rPr>
          <w:t xml:space="preserve">NFCC publishes Equality, </w:t>
        </w:r>
        <w:proofErr w:type="gramStart"/>
        <w:r w:rsidR="00A34507" w:rsidRPr="004619BC">
          <w:rPr>
            <w:rStyle w:val="Hyperlink"/>
            <w:color w:val="auto"/>
          </w:rPr>
          <w:t>Diversity</w:t>
        </w:r>
        <w:proofErr w:type="gramEnd"/>
        <w:r w:rsidR="00A34507" w:rsidRPr="004619BC">
          <w:rPr>
            <w:rStyle w:val="Hyperlink"/>
            <w:color w:val="auto"/>
          </w:rPr>
          <w:t xml:space="preserve"> and Inclusion Strategy</w:t>
        </w:r>
      </w:hyperlink>
      <w:r w:rsidR="00A34507" w:rsidRPr="004619BC">
        <w:t>: The vision of the strategy and plan is to support FRSs in their work towards inclusive workplaces and services by assuring diversity and inclusion is designed into everything they do, whether that is service delivery, people development or future innovation.</w:t>
      </w:r>
    </w:p>
    <w:p w14:paraId="433F6AF5" w14:textId="77777777" w:rsidR="00A34507" w:rsidRPr="004619BC" w:rsidRDefault="00A34507" w:rsidP="00F77300">
      <w:pPr>
        <w:pStyle w:val="Heading3"/>
      </w:pPr>
      <w:bookmarkStart w:id="151" w:name="_Toc73552867"/>
      <w:bookmarkStart w:id="152" w:name="_Toc73553004"/>
      <w:r w:rsidRPr="005D5847">
        <w:lastRenderedPageBreak/>
        <w:t>Health</w:t>
      </w:r>
      <w:bookmarkEnd w:id="151"/>
      <w:bookmarkEnd w:id="152"/>
    </w:p>
    <w:p w14:paraId="72F721AD" w14:textId="77777777" w:rsidR="00A34507" w:rsidRPr="004619BC" w:rsidRDefault="00957875" w:rsidP="00F77300">
      <w:hyperlink r:id="rId102" w:history="1">
        <w:r w:rsidR="00A34507" w:rsidRPr="004619BC">
          <w:rPr>
            <w:rStyle w:val="Hyperlink"/>
            <w:color w:val="auto"/>
          </w:rPr>
          <w:t>The Marmot Review 2020</w:t>
        </w:r>
      </w:hyperlink>
      <w:r w:rsidR="00A34507" w:rsidRPr="004619BC">
        <w:t xml:space="preserve">: report has been produced by the Institute of Health Equity and commissioned by the Health Foundation to mark 10 years on from the study </w:t>
      </w:r>
      <w:r w:rsidR="00A34507" w:rsidRPr="004619BC">
        <w:rPr>
          <w:i/>
          <w:iCs/>
        </w:rPr>
        <w:t>Fair Society, Healthy Lives</w:t>
      </w:r>
      <w:r w:rsidR="00A34507" w:rsidRPr="004619BC">
        <w:t xml:space="preserve"> (The Marmot Review). The report highlights that:</w:t>
      </w:r>
    </w:p>
    <w:p w14:paraId="0DD3E08A" w14:textId="77777777" w:rsidR="00A34507" w:rsidRPr="004619BC" w:rsidRDefault="00A34507" w:rsidP="00F77300">
      <w:pPr>
        <w:pStyle w:val="ListParagraph"/>
        <w:numPr>
          <w:ilvl w:val="0"/>
          <w:numId w:val="21"/>
        </w:numPr>
      </w:pPr>
      <w:r w:rsidRPr="004619BC">
        <w:t>people can expect to spend more of their lives in poor health</w:t>
      </w:r>
    </w:p>
    <w:p w14:paraId="1459B6D2" w14:textId="77777777" w:rsidR="00A34507" w:rsidRPr="004619BC" w:rsidRDefault="00A34507" w:rsidP="00F77300">
      <w:pPr>
        <w:pStyle w:val="ListParagraph"/>
        <w:numPr>
          <w:ilvl w:val="0"/>
          <w:numId w:val="21"/>
        </w:numPr>
      </w:pPr>
      <w:r w:rsidRPr="004619BC">
        <w:t>improvements to life expectancy have stalled, and declined for the poorest 10% of women</w:t>
      </w:r>
    </w:p>
    <w:p w14:paraId="50C761F7" w14:textId="5524C482" w:rsidR="00A34507" w:rsidRPr="004619BC" w:rsidRDefault="00A34507" w:rsidP="00F77300">
      <w:pPr>
        <w:pStyle w:val="ListParagraph"/>
        <w:numPr>
          <w:ilvl w:val="0"/>
          <w:numId w:val="21"/>
        </w:numPr>
      </w:pPr>
      <w:r w:rsidRPr="004619BC">
        <w:t>the health gap has grown between wealthy and deprived areas</w:t>
      </w:r>
    </w:p>
    <w:p w14:paraId="0C062C1B" w14:textId="77777777" w:rsidR="00A34507" w:rsidRPr="004619BC" w:rsidRDefault="00A34507" w:rsidP="00F77300">
      <w:pPr>
        <w:pStyle w:val="ListParagraph"/>
        <w:numPr>
          <w:ilvl w:val="0"/>
          <w:numId w:val="21"/>
        </w:numPr>
      </w:pPr>
      <w:r w:rsidRPr="004619BC">
        <w:t>place matters – living in a deprived area of the North East is worse for your health than living in a similarly deprived area in London, to the extent that life expectancy is nearly five years less.</w:t>
      </w:r>
    </w:p>
    <w:p w14:paraId="5DB254C5" w14:textId="015B1190" w:rsidR="0070520F" w:rsidRPr="004619BC" w:rsidRDefault="0070520F" w:rsidP="00F77300">
      <w:pPr>
        <w:pStyle w:val="Heading3"/>
      </w:pPr>
      <w:bookmarkStart w:id="153" w:name="_Toc73552868"/>
      <w:bookmarkStart w:id="154" w:name="_Toc73553005"/>
      <w:r w:rsidRPr="004619BC">
        <w:t>Firefighters and Cancer Risk</w:t>
      </w:r>
      <w:bookmarkEnd w:id="153"/>
      <w:bookmarkEnd w:id="154"/>
    </w:p>
    <w:p w14:paraId="1D6AE8BA" w14:textId="77777777" w:rsidR="0070520F" w:rsidRPr="004619BC" w:rsidRDefault="00957875" w:rsidP="00F77300">
      <w:pPr>
        <w:rPr>
          <w:lang w:val="en"/>
        </w:rPr>
      </w:pPr>
      <w:hyperlink r:id="rId103" w:history="1">
        <w:r w:rsidR="0070520F" w:rsidRPr="004619BC">
          <w:rPr>
            <w:rStyle w:val="Hyperlink"/>
            <w:color w:val="auto"/>
            <w:lang w:val="en"/>
          </w:rPr>
          <w:t xml:space="preserve">Research published by </w:t>
        </w:r>
        <w:proofErr w:type="spellStart"/>
        <w:r w:rsidR="0070520F" w:rsidRPr="004619BC">
          <w:rPr>
            <w:rStyle w:val="Hyperlink"/>
            <w:color w:val="auto"/>
            <w:lang w:val="en"/>
          </w:rPr>
          <w:t>UCLan</w:t>
        </w:r>
        <w:proofErr w:type="spellEnd"/>
      </w:hyperlink>
      <w:r w:rsidR="0070520F" w:rsidRPr="004619BC">
        <w:rPr>
          <w:lang w:val="en"/>
        </w:rPr>
        <w:t xml:space="preserve"> in February 2018 concludes that skin absorption, rather than inhalation, is firefighters’ leading cause of exposure to cancerous gases created during a fire, known as polycyclic aromatic hydrocarbons (PAHs).</w:t>
      </w:r>
    </w:p>
    <w:p w14:paraId="23CF2B08" w14:textId="35E97ECA" w:rsidR="0070520F" w:rsidRPr="004619BC" w:rsidRDefault="0070520F" w:rsidP="00F77300">
      <w:pPr>
        <w:rPr>
          <w:lang w:val="en"/>
        </w:rPr>
      </w:pPr>
      <w:proofErr w:type="spellStart"/>
      <w:r w:rsidRPr="004619BC">
        <w:rPr>
          <w:lang w:val="en"/>
        </w:rPr>
        <w:t>UCLan</w:t>
      </w:r>
      <w:proofErr w:type="spellEnd"/>
      <w:r w:rsidRPr="004619BC">
        <w:rPr>
          <w:lang w:val="en"/>
        </w:rPr>
        <w:t xml:space="preserve"> researchers discovered that the methods used to clean firefighters’ protective clothing and equipment are not effectively implemented. This causes the protective gear to be contaminated for its next use and means the length of time that skin is exposed to fire toxins is increased.</w:t>
      </w:r>
    </w:p>
    <w:p w14:paraId="5DB289CD" w14:textId="7E939D38" w:rsidR="0070520F" w:rsidRPr="004619BC" w:rsidRDefault="0070520F" w:rsidP="00F77300">
      <w:pPr>
        <w:rPr>
          <w:lang w:val="en"/>
        </w:rPr>
      </w:pPr>
      <w:r w:rsidRPr="004619BC">
        <w:rPr>
          <w:lang w:val="en"/>
        </w:rPr>
        <w:t>The research concluded that the risk of developing cancer in UK firefighters caused by skin absorption of toxic chemicals is as high as 350 times above the level that would action immediate government intervention in the US.</w:t>
      </w:r>
    </w:p>
    <w:p w14:paraId="64044BC7" w14:textId="77777777" w:rsidR="004B3AF4" w:rsidRPr="004619BC" w:rsidRDefault="004B3AF4" w:rsidP="00F77300">
      <w:pPr>
        <w:rPr>
          <w:rFonts w:eastAsiaTheme="majorEastAsia"/>
        </w:rPr>
      </w:pPr>
      <w:r w:rsidRPr="004619BC">
        <w:br w:type="page"/>
      </w:r>
    </w:p>
    <w:p w14:paraId="1D66BDF7" w14:textId="6FC7EE0D" w:rsidR="00E927BE" w:rsidRPr="004619BC" w:rsidRDefault="00E927BE" w:rsidP="00F77300">
      <w:pPr>
        <w:pStyle w:val="Heading2"/>
      </w:pPr>
      <w:bookmarkStart w:id="155" w:name="_Toc59608635"/>
      <w:bookmarkStart w:id="156" w:name="_Toc92901687"/>
      <w:r w:rsidRPr="004619BC">
        <w:lastRenderedPageBreak/>
        <w:t xml:space="preserve">Section </w:t>
      </w:r>
      <w:r w:rsidR="00F3304E" w:rsidRPr="004619BC">
        <w:t>7</w:t>
      </w:r>
      <w:r w:rsidRPr="004619BC">
        <w:t>: Technology</w:t>
      </w:r>
      <w:bookmarkEnd w:id="155"/>
      <w:bookmarkEnd w:id="156"/>
    </w:p>
    <w:p w14:paraId="562DF172" w14:textId="3D768BED" w:rsidR="00787F0E" w:rsidRPr="004619BC" w:rsidRDefault="00787F0E" w:rsidP="00F77300">
      <w:r w:rsidRPr="004619BC">
        <w:t xml:space="preserve">Technologies continue to develop at </w:t>
      </w:r>
      <w:r w:rsidR="008E5FD0" w:rsidRPr="004619BC">
        <w:t xml:space="preserve">an </w:t>
      </w:r>
      <w:r w:rsidRPr="004619BC">
        <w:t>accelerated pace. Digitalisation of almost all sectors has been the dominant trend for quite some time and will continue to challenge conventional solutions by offering increased capacity and lower costs</w:t>
      </w:r>
      <w:r w:rsidR="001E1B2B" w:rsidRPr="004619BC">
        <w:t>.</w:t>
      </w:r>
    </w:p>
    <w:p w14:paraId="09925BF0" w14:textId="665F83A8" w:rsidR="00E927BE" w:rsidRPr="004619BC" w:rsidRDefault="00E927BE" w:rsidP="00F77300">
      <w:pPr>
        <w:pStyle w:val="Heading3"/>
      </w:pPr>
      <w:bookmarkStart w:id="157" w:name="_Toc73552870"/>
      <w:bookmarkStart w:id="158" w:name="_Toc73553007"/>
      <w:r w:rsidRPr="004619BC">
        <w:t>Data</w:t>
      </w:r>
      <w:bookmarkEnd w:id="139"/>
      <w:bookmarkEnd w:id="157"/>
      <w:bookmarkEnd w:id="158"/>
    </w:p>
    <w:p w14:paraId="4EDDCA4C" w14:textId="1D238B99" w:rsidR="00E927BE" w:rsidRPr="004619BC" w:rsidRDefault="00E927BE" w:rsidP="00F77300">
      <w:pPr>
        <w:rPr>
          <w:rFonts w:eastAsia="Calibri"/>
        </w:rPr>
      </w:pPr>
      <w:r w:rsidRPr="004619BC">
        <w:rPr>
          <w:lang w:eastAsia="en-GB"/>
        </w:rPr>
        <w:t xml:space="preserve">There is an increasing government drive for </w:t>
      </w:r>
      <w:r w:rsidR="00512197" w:rsidRPr="004619BC">
        <w:rPr>
          <w:lang w:eastAsia="en-GB"/>
        </w:rPr>
        <w:t>publicly</w:t>
      </w:r>
      <w:r w:rsidRPr="004619BC">
        <w:rPr>
          <w:lang w:eastAsia="en-GB"/>
        </w:rPr>
        <w:t xml:space="preserve"> transparent performance and procurement data and data sharing between organisations. Further </w:t>
      </w:r>
      <w:r w:rsidRPr="004619BC">
        <w:rPr>
          <w:rFonts w:eastAsia="Calibri"/>
        </w:rPr>
        <w:t xml:space="preserve">sharing of data will facilitate a more joined-up approach to tackling crime and </w:t>
      </w:r>
      <w:r w:rsidR="001F1786" w:rsidRPr="004619BC">
        <w:rPr>
          <w:rFonts w:eastAsia="Calibri"/>
        </w:rPr>
        <w:t>extremism and</w:t>
      </w:r>
      <w:r w:rsidRPr="004619BC">
        <w:rPr>
          <w:rFonts w:eastAsia="Calibri"/>
        </w:rPr>
        <w:t xml:space="preserve"> protecting the vulnerable. There is a specific emphasis on data sharing </w:t>
      </w:r>
      <w:hyperlink r:id="rId104" w:history="1">
        <w:r w:rsidRPr="004619BC">
          <w:rPr>
            <w:rFonts w:eastAsia="Calibri"/>
            <w:u w:val="single"/>
          </w:rPr>
          <w:t>in the Framework</w:t>
        </w:r>
      </w:hyperlink>
      <w:r w:rsidRPr="004619BC">
        <w:rPr>
          <w:rFonts w:eastAsia="Calibri"/>
          <w:u w:val="single"/>
        </w:rPr>
        <w:t xml:space="preserve"> </w:t>
      </w:r>
      <w:r w:rsidR="00542C95" w:rsidRPr="004619BC">
        <w:rPr>
          <w:rFonts w:eastAsia="Calibri"/>
        </w:rPr>
        <w:t>–</w:t>
      </w:r>
      <w:r w:rsidRPr="004619BC">
        <w:rPr>
          <w:rFonts w:eastAsia="Calibri"/>
        </w:rPr>
        <w:t xml:space="preserve"> </w:t>
      </w:r>
      <w:r w:rsidR="00542C95" w:rsidRPr="004619BC">
        <w:rPr>
          <w:rFonts w:eastAsia="Calibri"/>
        </w:rPr>
        <w:t xml:space="preserve">stating that </w:t>
      </w:r>
      <w:r w:rsidR="00D13308" w:rsidRPr="004619BC">
        <w:rPr>
          <w:rFonts w:eastAsia="Calibri"/>
        </w:rPr>
        <w:t>FRS are</w:t>
      </w:r>
      <w:r w:rsidRPr="004619BC">
        <w:rPr>
          <w:rFonts w:eastAsia="Calibri"/>
        </w:rPr>
        <w:t xml:space="preserve"> expect</w:t>
      </w:r>
      <w:r w:rsidR="00D13308" w:rsidRPr="004619BC">
        <w:rPr>
          <w:rFonts w:eastAsia="Calibri"/>
        </w:rPr>
        <w:t xml:space="preserve">ed </w:t>
      </w:r>
      <w:r w:rsidRPr="004619BC">
        <w:rPr>
          <w:rFonts w:eastAsia="Calibri"/>
        </w:rPr>
        <w:t>to develop partnerships to support risk reduction services to those identified as vulnerable, including from exploitation or abuse, and wherever possible to share intelligence and relevant risk data.</w:t>
      </w:r>
    </w:p>
    <w:p w14:paraId="34A60843" w14:textId="7346F860" w:rsidR="00E927BE" w:rsidRPr="004619BC" w:rsidRDefault="00E927BE" w:rsidP="00F77300">
      <w:pPr>
        <w:pStyle w:val="Heading3"/>
      </w:pPr>
      <w:bookmarkStart w:id="159" w:name="_Toc73552871"/>
      <w:bookmarkStart w:id="160" w:name="_Toc73553008"/>
      <w:r w:rsidRPr="004619BC">
        <w:rPr>
          <w:rFonts w:eastAsia="Calibri"/>
        </w:rPr>
        <w:t>Airwave</w:t>
      </w:r>
      <w:r w:rsidR="007563E9" w:rsidRPr="004619BC">
        <w:rPr>
          <w:rFonts w:eastAsia="Calibri"/>
        </w:rPr>
        <w:t xml:space="preserve"> </w:t>
      </w:r>
      <w:r w:rsidR="00972699" w:rsidRPr="004619BC">
        <w:rPr>
          <w:rFonts w:eastAsia="Calibri"/>
        </w:rPr>
        <w:t xml:space="preserve">Replacement </w:t>
      </w:r>
      <w:r w:rsidR="007563E9" w:rsidRPr="004619BC">
        <w:rPr>
          <w:rFonts w:eastAsia="Calibri"/>
        </w:rPr>
        <w:t xml:space="preserve">(Emergency Service </w:t>
      </w:r>
      <w:r w:rsidR="00456136" w:rsidRPr="004619BC">
        <w:rPr>
          <w:rFonts w:eastAsia="Calibri"/>
        </w:rPr>
        <w:t>Mobile Communication Programme – ESMCP)</w:t>
      </w:r>
      <w:bookmarkEnd w:id="159"/>
      <w:bookmarkEnd w:id="160"/>
    </w:p>
    <w:p w14:paraId="1E632A0D" w14:textId="7E9ADCDD" w:rsidR="00297CF0" w:rsidRPr="004619BC" w:rsidRDefault="00D07564" w:rsidP="00F77300">
      <w:r w:rsidRPr="004619BC">
        <w:t>This</w:t>
      </w:r>
      <w:r w:rsidR="00DE3A38" w:rsidRPr="004619BC">
        <w:t xml:space="preserve"> is a national</w:t>
      </w:r>
      <w:r w:rsidRPr="004619BC">
        <w:t xml:space="preserve"> programme</w:t>
      </w:r>
      <w:r w:rsidR="00DE3A38" w:rsidRPr="004619BC">
        <w:t xml:space="preserve">, due to </w:t>
      </w:r>
      <w:r w:rsidR="00813D4D" w:rsidRPr="004619BC">
        <w:t>replace the current Airwave System, with a new communications system</w:t>
      </w:r>
      <w:r w:rsidR="00B67D8D" w:rsidRPr="004619BC">
        <w:t xml:space="preserve">, including </w:t>
      </w:r>
      <w:r w:rsidR="005B499F" w:rsidRPr="004619BC">
        <w:t>an emergency services network (ESN)</w:t>
      </w:r>
      <w:r w:rsidR="00813D4D" w:rsidRPr="004619BC">
        <w:t xml:space="preserve">.  </w:t>
      </w:r>
      <w:r w:rsidR="00864C53" w:rsidRPr="004619BC">
        <w:t xml:space="preserve">Once implemented, this system will provide </w:t>
      </w:r>
      <w:r w:rsidR="006D53DC" w:rsidRPr="004619BC">
        <w:t xml:space="preserve">emergency services with </w:t>
      </w:r>
      <w:r w:rsidR="00FF4012" w:rsidRPr="004619BC">
        <w:t xml:space="preserve">integrated critical voice, mobile broadband </w:t>
      </w:r>
      <w:proofErr w:type="gramStart"/>
      <w:r w:rsidR="00FF4012" w:rsidRPr="004619BC">
        <w:t>data</w:t>
      </w:r>
      <w:proofErr w:type="gramEnd"/>
      <w:r w:rsidR="00FF4012" w:rsidRPr="004619BC">
        <w:t xml:space="preserve"> and significantly more capabilities that the current Airwave system.</w:t>
      </w:r>
    </w:p>
    <w:p w14:paraId="28192840" w14:textId="1617FA4E" w:rsidR="00070E23" w:rsidRPr="004619BC" w:rsidRDefault="00DE4613" w:rsidP="00F77300">
      <w:r w:rsidRPr="004619BC">
        <w:t xml:space="preserve">Numerous delays to this programme have been experienced and a recent </w:t>
      </w:r>
      <w:r w:rsidR="00C051BB" w:rsidRPr="004619BC">
        <w:t xml:space="preserve">report from the National Audit Office states that the </w:t>
      </w:r>
      <w:r w:rsidR="00E927BE" w:rsidRPr="004619BC">
        <w:t>Airwave replacement</w:t>
      </w:r>
      <w:r w:rsidR="00496930" w:rsidRPr="004619BC">
        <w:t xml:space="preserve"> continues to fall </w:t>
      </w:r>
      <w:r w:rsidR="00E927BE" w:rsidRPr="004619BC">
        <w:t>behind schedule and over budget</w:t>
      </w:r>
      <w:r w:rsidR="00496930" w:rsidRPr="004619BC">
        <w:t xml:space="preserve">.  </w:t>
      </w:r>
      <w:r w:rsidR="00E927BE" w:rsidRPr="004619BC">
        <w:t>The delays mean introducing ESN is now forecast to cost £3.1 billion more than planned, and this forecast is highly uncertain.</w:t>
      </w:r>
      <w:r w:rsidR="00590180" w:rsidRPr="004619BC">
        <w:t xml:space="preserve">  </w:t>
      </w:r>
      <w:r w:rsidR="00B61CE4" w:rsidRPr="004619BC">
        <w:t xml:space="preserve">There is currently a lack of clarity </w:t>
      </w:r>
      <w:r w:rsidR="00507E36" w:rsidRPr="004619BC">
        <w:t>as to the financial impact</w:t>
      </w:r>
      <w:r w:rsidR="009D7B08" w:rsidRPr="004619BC">
        <w:t xml:space="preserve"> at a local level, and whether the distributed costs at an individual FRS level could be higher.</w:t>
      </w:r>
    </w:p>
    <w:p w14:paraId="6097CBBA" w14:textId="3F11F42B" w:rsidR="00E927BE" w:rsidRPr="004619BC" w:rsidRDefault="002D4203" w:rsidP="00F77300">
      <w:r w:rsidRPr="004619BC">
        <w:t xml:space="preserve">GMFRS </w:t>
      </w:r>
      <w:r w:rsidR="00B15B40" w:rsidRPr="004619BC">
        <w:t xml:space="preserve">is continuing its programme of work to </w:t>
      </w:r>
      <w:r w:rsidR="00DE522B" w:rsidRPr="004619BC">
        <w:t xml:space="preserve">replace the mobile data terminals in appliances </w:t>
      </w:r>
      <w:r w:rsidR="00477FA8" w:rsidRPr="004619BC">
        <w:t>and activities to support smarter and more flexible ways of working</w:t>
      </w:r>
      <w:r w:rsidR="00B851E7" w:rsidRPr="004619BC">
        <w:t xml:space="preserve">, </w:t>
      </w:r>
      <w:r w:rsidR="008E5FD0" w:rsidRPr="004619BC">
        <w:t>which</w:t>
      </w:r>
      <w:r w:rsidR="00B851E7" w:rsidRPr="004619BC">
        <w:t xml:space="preserve"> will </w:t>
      </w:r>
      <w:r w:rsidR="00261628" w:rsidRPr="004619BC">
        <w:t>complement</w:t>
      </w:r>
      <w:r w:rsidR="00B851E7" w:rsidRPr="004619BC">
        <w:t xml:space="preserve"> the ESMCP</w:t>
      </w:r>
      <w:r w:rsidR="007E76AC" w:rsidRPr="004619BC">
        <w:t>.  W</w:t>
      </w:r>
      <w:r w:rsidR="00B851E7" w:rsidRPr="004619BC">
        <w:t xml:space="preserve">e </w:t>
      </w:r>
      <w:r w:rsidRPr="004619BC">
        <w:t>will</w:t>
      </w:r>
      <w:r w:rsidR="00B851E7" w:rsidRPr="004619BC">
        <w:t xml:space="preserve"> also</w:t>
      </w:r>
      <w:r w:rsidRPr="004619BC">
        <w:t xml:space="preserve"> continue to work at a local and regional level to provide </w:t>
      </w:r>
      <w:r w:rsidR="00CA12A5" w:rsidRPr="004619BC">
        <w:t>input and feedback</w:t>
      </w:r>
      <w:r w:rsidR="00B851E7" w:rsidRPr="004619BC">
        <w:t xml:space="preserve"> to the programme</w:t>
      </w:r>
      <w:r w:rsidR="00CA12A5" w:rsidRPr="004619BC">
        <w:t xml:space="preserve">, </w:t>
      </w:r>
      <w:r w:rsidR="00A117E4" w:rsidRPr="004619BC">
        <w:t>sharing information as required with the Service Leadership Team.</w:t>
      </w:r>
    </w:p>
    <w:p w14:paraId="5463760A" w14:textId="119B7F9D" w:rsidR="00E927BE" w:rsidRPr="004619BC" w:rsidRDefault="00E927BE" w:rsidP="00F77300">
      <w:pPr>
        <w:pStyle w:val="Heading3"/>
      </w:pPr>
      <w:bookmarkStart w:id="161" w:name="_Toc73552872"/>
      <w:bookmarkStart w:id="162" w:name="_Toc73553009"/>
      <w:r w:rsidRPr="004619BC">
        <w:lastRenderedPageBreak/>
        <w:t xml:space="preserve">Electric </w:t>
      </w:r>
      <w:r w:rsidR="0033119A" w:rsidRPr="004619BC">
        <w:t>V</w:t>
      </w:r>
      <w:r w:rsidRPr="004619BC">
        <w:t>ehicle</w:t>
      </w:r>
      <w:bookmarkEnd w:id="161"/>
      <w:bookmarkEnd w:id="162"/>
    </w:p>
    <w:p w14:paraId="301AC4A8" w14:textId="579A9E7C" w:rsidR="00BF72DA" w:rsidRPr="004619BC" w:rsidRDefault="00584CE5" w:rsidP="00F77300">
      <w:r w:rsidRPr="004619BC">
        <w:t xml:space="preserve">Recent studies </w:t>
      </w:r>
      <w:r w:rsidR="008811AF" w:rsidRPr="004619BC">
        <w:t xml:space="preserve">have shown </w:t>
      </w:r>
      <w:r w:rsidR="00076BE4" w:rsidRPr="004619BC">
        <w:t>that air pollution is linked to 1,200 premature deaths in Greater Manchester alone every year and disproportionately impacts certain groups, including the very young, older people and people with a lung condition.</w:t>
      </w:r>
      <w:r w:rsidR="00746DE3" w:rsidRPr="004619BC">
        <w:t xml:space="preserve">  </w:t>
      </w:r>
      <w:r w:rsidR="005A7C45" w:rsidRPr="004619BC">
        <w:t>We want to reduce this and to do so we will need to continue to embrace new technologies</w:t>
      </w:r>
      <w:r w:rsidR="007A223B" w:rsidRPr="004619BC">
        <w:t xml:space="preserve"> and new ways of working.</w:t>
      </w:r>
    </w:p>
    <w:p w14:paraId="1C3F7398" w14:textId="7BFE468D" w:rsidR="0070034D" w:rsidRPr="004619BC" w:rsidRDefault="0064435A" w:rsidP="00F77300">
      <w:pPr>
        <w:pStyle w:val="Heading3"/>
      </w:pPr>
      <w:bookmarkStart w:id="163" w:name="_Toc73552873"/>
      <w:bookmarkStart w:id="164" w:name="_Toc73553010"/>
      <w:r w:rsidRPr="004619BC">
        <w:t xml:space="preserve">Electric </w:t>
      </w:r>
      <w:r w:rsidR="0070034D" w:rsidRPr="004619BC">
        <w:t>Heavy</w:t>
      </w:r>
      <w:r w:rsidR="00162091" w:rsidRPr="004619BC">
        <w:t>-</w:t>
      </w:r>
      <w:r w:rsidR="0070034D" w:rsidRPr="004619BC">
        <w:t xml:space="preserve">Duty </w:t>
      </w:r>
      <w:r w:rsidRPr="004619BC">
        <w:t>Vehicles</w:t>
      </w:r>
      <w:bookmarkEnd w:id="163"/>
      <w:bookmarkEnd w:id="164"/>
    </w:p>
    <w:p w14:paraId="06B43228" w14:textId="7CA95ED2" w:rsidR="00E927BE" w:rsidRPr="004619BC" w:rsidRDefault="00E927BE" w:rsidP="00F77300">
      <w:r w:rsidRPr="004619BC">
        <w:t>Volvo, which make many of our fire engines, has unveiled a new electric truck designed for heavy-duty roles such as transporting waste in urban environments. Volvo says its new electric vehicle will enable cities to reduce many of the problems and issues associated with heavy goods vehicles driving around on their roads. The low carbon truck will produce no emissions, be quieter and even improve safety, due to its low-entry cab, which makes it easier to enter and exit the vehicle</w:t>
      </w:r>
      <w:r w:rsidR="00DF4772" w:rsidRPr="004619BC">
        <w:t>.</w:t>
      </w:r>
    </w:p>
    <w:p w14:paraId="3DB4AD1D" w14:textId="269BB0F5" w:rsidR="00A21F3D" w:rsidRPr="004619BC" w:rsidRDefault="00E927BE" w:rsidP="00F77300">
      <w:r w:rsidRPr="004619BC">
        <w:t>West Mid</w:t>
      </w:r>
      <w:r w:rsidR="00691721" w:rsidRPr="004619BC">
        <w:t>land</w:t>
      </w:r>
      <w:r w:rsidRPr="004619BC">
        <w:t xml:space="preserve">s Ambulance Service has launched the UK’s first fully </w:t>
      </w:r>
      <w:hyperlink r:id="rId105" w:history="1">
        <w:r w:rsidR="00BB23A6" w:rsidRPr="004619BC">
          <w:rPr>
            <w:rStyle w:val="Hyperlink"/>
            <w:color w:val="auto"/>
          </w:rPr>
          <w:t>Electric ambulance</w:t>
        </w:r>
      </w:hyperlink>
      <w:r w:rsidRPr="004619BC">
        <w:t>.</w:t>
      </w:r>
      <w:r w:rsidR="004849A1" w:rsidRPr="004619BC">
        <w:t xml:space="preserve"> </w:t>
      </w:r>
      <w:r w:rsidR="00EC0917" w:rsidRPr="004619BC">
        <w:t>This is the first step to ensure their fleet of vehicles are the lightest and most technologically advances in service anywhere in the world.  The next step of that development is the introduction of the first zero emissions e-</w:t>
      </w:r>
      <w:r w:rsidR="00B335A2" w:rsidRPr="004619BC">
        <w:t>ambulance to be used on the roads.</w:t>
      </w:r>
    </w:p>
    <w:p w14:paraId="048F1DB9" w14:textId="170180E9" w:rsidR="00DA7C28" w:rsidRPr="004619BC" w:rsidRDefault="00DA7C28" w:rsidP="00F77300">
      <w:r w:rsidRPr="004619BC">
        <w:t>The vehicle is powered by lithium-ion batteries sited in the underside of the ambulance floor pan. The design has a low centre of gravity and is powered by a 96kW battery pack which provides a top speed of 75mph and can achieve a range of 105-110 miles with a recharge time of four hours. Further developments to the vehicle will be introduced to increase its ca</w:t>
      </w:r>
      <w:r w:rsidR="002C3769">
        <w:t>p</w:t>
      </w:r>
      <w:r w:rsidRPr="004619BC">
        <w:t>ability, including tw</w:t>
      </w:r>
      <w:r w:rsidR="00C373DB" w:rsidRPr="004619BC">
        <w:t>o-</w:t>
      </w:r>
      <w:r w:rsidRPr="004619BC">
        <w:t>hour charge time</w:t>
      </w:r>
      <w:r w:rsidR="00C373DB" w:rsidRPr="004619BC">
        <w:t>.</w:t>
      </w:r>
    </w:p>
    <w:p w14:paraId="6255A6F3" w14:textId="0F3F4E8A" w:rsidR="00162091" w:rsidRPr="004619BC" w:rsidRDefault="003F1C82" w:rsidP="00F77300">
      <w:pPr>
        <w:pStyle w:val="Heading3"/>
      </w:pPr>
      <w:bookmarkStart w:id="165" w:name="_Toc73552874"/>
      <w:bookmarkStart w:id="166" w:name="_Toc73553011"/>
      <w:r w:rsidRPr="004619BC">
        <w:t>Electric Vehicle Fires</w:t>
      </w:r>
      <w:bookmarkEnd w:id="165"/>
      <w:bookmarkEnd w:id="166"/>
    </w:p>
    <w:p w14:paraId="48CB8C49" w14:textId="30EA4B18" w:rsidR="00E927BE" w:rsidRPr="004619BC" w:rsidRDefault="003F1C82" w:rsidP="00F77300">
      <w:r w:rsidRPr="004619BC">
        <w:t>As more</w:t>
      </w:r>
      <w:r w:rsidR="00F17FC8" w:rsidRPr="004619BC">
        <w:t xml:space="preserve"> and more electric vehicles are being purchased, there is a growing concern regarding the risk if these vehicles set on fire.  </w:t>
      </w:r>
      <w:r w:rsidR="00CD6833" w:rsidRPr="004619BC">
        <w:t xml:space="preserve">Whilst fundamentally, electric vehicles are extremely safe, the main danger occurs when the </w:t>
      </w:r>
      <w:r w:rsidR="00E50CDB" w:rsidRPr="004619BC">
        <w:t xml:space="preserve">lithium-ion battery is damaged, which might happen if it is exposed to extreme </w:t>
      </w:r>
      <w:proofErr w:type="gramStart"/>
      <w:r w:rsidR="00E50CDB" w:rsidRPr="004619BC">
        <w:t>heat</w:t>
      </w:r>
      <w:proofErr w:type="gramEnd"/>
      <w:r w:rsidR="00E50CDB" w:rsidRPr="004619BC">
        <w:t xml:space="preserve"> or something penetrates the battery cell wall.  </w:t>
      </w:r>
      <w:r w:rsidR="008B6AC0" w:rsidRPr="004619BC">
        <w:t>The risks are significant as over 100 organic chemicals can be produced including toxic gases such as carbon monoxide and hydrogen cyanide. Many manufacturers advise for controlled burn</w:t>
      </w:r>
      <w:r w:rsidR="00890EF8" w:rsidRPr="004619BC">
        <w:t>,</w:t>
      </w:r>
      <w:r w:rsidR="008B6AC0" w:rsidRPr="004619BC">
        <w:t xml:space="preserve"> but this is not always feasible. Extinguishing  </w:t>
      </w:r>
      <w:hyperlink r:id="rId106" w:history="1">
        <w:r w:rsidR="008B6AC0" w:rsidRPr="004619BC">
          <w:rPr>
            <w:u w:val="single"/>
          </w:rPr>
          <w:t>Electric vehicle (EV) fires</w:t>
        </w:r>
      </w:hyperlink>
      <w:r w:rsidR="008B6AC0" w:rsidRPr="004619BC">
        <w:t xml:space="preserve"> often requires vast quantities of water and will produce a harmful water run-off.</w:t>
      </w:r>
      <w:r w:rsidR="00E927BE" w:rsidRPr="004619BC">
        <w:t>”</w:t>
      </w:r>
    </w:p>
    <w:p w14:paraId="1ADBF577" w14:textId="5D5F4981" w:rsidR="00E927BE" w:rsidRPr="00731D9C" w:rsidRDefault="008D0D9E" w:rsidP="0039099F">
      <w:r w:rsidRPr="004619BC">
        <w:t xml:space="preserve">Recent incidents experienced by GMFRS have </w:t>
      </w:r>
      <w:r w:rsidR="00483C27" w:rsidRPr="004619BC">
        <w:t>identified that w</w:t>
      </w:r>
      <w:r w:rsidR="00492ED9" w:rsidRPr="004619BC">
        <w:t xml:space="preserve">hen the lithium-ion battery cells begin to react, sufficient heat can be generated to cause an exothermic reaction called </w:t>
      </w:r>
      <w:r w:rsidR="00492ED9" w:rsidRPr="004619BC">
        <w:lastRenderedPageBreak/>
        <w:t>‘Thermal Runaway’. When these batteries have entered the ‘Thermal Runaway’ process, and even if they appear to have been fully extinguished, there is a risk of re-ignition during the subsequent period of approximately 24 hours, or in extreme cases even longer.</w:t>
      </w:r>
      <w:r w:rsidR="00710D9D" w:rsidRPr="004619BC">
        <w:t xml:space="preserve">  Due to this</w:t>
      </w:r>
      <w:r w:rsidR="00466EEB" w:rsidRPr="004619BC">
        <w:t>,</w:t>
      </w:r>
      <w:r w:rsidR="00710D9D" w:rsidRPr="004619BC">
        <w:t xml:space="preserve"> </w:t>
      </w:r>
      <w:r w:rsidR="00492ED9" w:rsidRPr="004619BC">
        <w:t>vehicle</w:t>
      </w:r>
      <w:r w:rsidR="00683530" w:rsidRPr="004619BC">
        <w:t>s</w:t>
      </w:r>
      <w:r w:rsidR="00492ED9" w:rsidRPr="004619BC">
        <w:t xml:space="preserve"> should not be moved or transported for a prolonged period</w:t>
      </w:r>
      <w:r w:rsidR="001F3A62" w:rsidRPr="004619BC">
        <w:t xml:space="preserve">, resulting </w:t>
      </w:r>
      <w:r w:rsidR="00492ED9" w:rsidRPr="004619BC">
        <w:t>in appliance</w:t>
      </w:r>
      <w:r w:rsidR="008961EF" w:rsidRPr="004619BC">
        <w:t>s</w:t>
      </w:r>
      <w:r w:rsidR="001F3A62" w:rsidRPr="004619BC">
        <w:t xml:space="preserve"> </w:t>
      </w:r>
      <w:r w:rsidR="00492ED9" w:rsidRPr="004619BC">
        <w:t>remain</w:t>
      </w:r>
      <w:r w:rsidR="008961EF" w:rsidRPr="004619BC">
        <w:t>ing</w:t>
      </w:r>
      <w:r w:rsidR="00492ED9" w:rsidRPr="004619BC">
        <w:t xml:space="preserve"> in attendance for </w:t>
      </w:r>
      <w:r w:rsidR="003C1BBF" w:rsidRPr="004619BC">
        <w:t>long periods</w:t>
      </w:r>
      <w:r w:rsidR="008961EF" w:rsidRPr="004619BC">
        <w:t>.</w:t>
      </w:r>
      <w:r w:rsidR="00466EEB" w:rsidRPr="004619BC">
        <w:t xml:space="preserve"> </w:t>
      </w:r>
      <w:r w:rsidR="003C1BBF" w:rsidRPr="004619BC">
        <w:t xml:space="preserve">GMFRS have introduced </w:t>
      </w:r>
      <w:r w:rsidR="00492ED9" w:rsidRPr="004619BC">
        <w:t xml:space="preserve">guidance </w:t>
      </w:r>
      <w:r w:rsidR="00466EEB" w:rsidRPr="004619BC">
        <w:t>to support operational crews dealing with such incidents.</w:t>
      </w:r>
    </w:p>
    <w:p w14:paraId="5CF5B3FA" w14:textId="1968D07D" w:rsidR="00E927BE" w:rsidRPr="0039099F" w:rsidRDefault="00E927BE" w:rsidP="0039099F">
      <w:pPr>
        <w:pStyle w:val="Heading3"/>
      </w:pPr>
      <w:bookmarkStart w:id="167" w:name="_Toc73552877"/>
      <w:bookmarkStart w:id="168" w:name="_Toc73553014"/>
      <w:r w:rsidRPr="0039099F">
        <w:t>Robotics</w:t>
      </w:r>
      <w:bookmarkEnd w:id="167"/>
      <w:bookmarkEnd w:id="168"/>
    </w:p>
    <w:p w14:paraId="61119FAF" w14:textId="359FA09C" w:rsidR="00D97BD0" w:rsidRPr="004619BC" w:rsidRDefault="00E927BE" w:rsidP="00F77300">
      <w:r w:rsidRPr="004619BC">
        <w:t xml:space="preserve">The use of robots in firefighting continues to increase, from unmanned drones to a robot that can be used remotely to tackle fires in hazardous conditions. </w:t>
      </w:r>
      <w:r w:rsidR="00236E04" w:rsidRPr="004619BC">
        <w:t xml:space="preserve"> GMFRS</w:t>
      </w:r>
      <w:r w:rsidR="00A65A92" w:rsidRPr="004619BC">
        <w:t xml:space="preserve"> are committed to utilising new </w:t>
      </w:r>
      <w:proofErr w:type="gramStart"/>
      <w:r w:rsidR="00501ED5" w:rsidRPr="004619BC">
        <w:t>technologies</w:t>
      </w:r>
      <w:proofErr w:type="gramEnd"/>
      <w:r w:rsidR="00501ED5" w:rsidRPr="004619BC">
        <w:t xml:space="preserve"> and we</w:t>
      </w:r>
      <w:r w:rsidR="00236E04" w:rsidRPr="004619BC">
        <w:t xml:space="preserve"> continue to explore </w:t>
      </w:r>
      <w:r w:rsidR="004C2705" w:rsidRPr="004619BC">
        <w:t xml:space="preserve">and embrace developments to </w:t>
      </w:r>
      <w:r w:rsidR="000153FE" w:rsidRPr="004619BC">
        <w:t>find new and better ways to improve firefighter safety and protect the communities of Greater Manchester.</w:t>
      </w:r>
    </w:p>
    <w:p w14:paraId="59066D8A" w14:textId="274F9982" w:rsidR="00E927BE" w:rsidRPr="004619BC" w:rsidRDefault="00AA03C2" w:rsidP="00F77300">
      <w:r w:rsidRPr="004619BC">
        <w:t>Los Angeles Fire Department</w:t>
      </w:r>
      <w:r w:rsidR="00E967DD" w:rsidRPr="004619BC">
        <w:t xml:space="preserve"> is t</w:t>
      </w:r>
      <w:r w:rsidR="00E04EB6" w:rsidRPr="004619BC">
        <w:t>he first in the nation to add a robotic firefighting vehicle to its fleet.</w:t>
      </w:r>
      <w:r w:rsidR="008624E9" w:rsidRPr="004619BC">
        <w:t xml:space="preserve">  Almost as big as a Smart car the RS3</w:t>
      </w:r>
      <w:r w:rsidR="00320E53" w:rsidRPr="004619BC">
        <w:t xml:space="preserve">, has treads like a tank, a </w:t>
      </w:r>
      <w:r w:rsidRPr="004619BC">
        <w:t>V-shaped</w:t>
      </w:r>
      <w:r w:rsidR="00320E53" w:rsidRPr="004619BC">
        <w:t xml:space="preserve"> plo</w:t>
      </w:r>
      <w:r w:rsidR="001512E0" w:rsidRPr="004619BC">
        <w:t>ugh</w:t>
      </w:r>
      <w:r w:rsidR="00320E53" w:rsidRPr="004619BC">
        <w:t xml:space="preserve"> capable of pushing debris</w:t>
      </w:r>
      <w:r w:rsidR="00A00E1F" w:rsidRPr="004619BC">
        <w:t xml:space="preserve">, including vehicles, out of it way and a winch that can pull up to 8,000lbs.   </w:t>
      </w:r>
      <w:r w:rsidR="001D75FF" w:rsidRPr="004619BC">
        <w:t>The vehicle, which is remote controlled by trained firefighters, is equipped with cameras</w:t>
      </w:r>
      <w:r w:rsidR="00D97BD0" w:rsidRPr="004619BC">
        <w:t xml:space="preserve">.  </w:t>
      </w:r>
      <w:r w:rsidR="00E927BE" w:rsidRPr="004619BC">
        <w:t>Going forward insect-sized flying robots are being tested for use in search-and-rescue operations.</w:t>
      </w:r>
    </w:p>
    <w:p w14:paraId="7520C955" w14:textId="025A90D8" w:rsidR="00E927BE" w:rsidRPr="004619BC" w:rsidRDefault="00E927BE" w:rsidP="00F77300">
      <w:pPr>
        <w:pStyle w:val="Heading3"/>
      </w:pPr>
      <w:bookmarkStart w:id="169" w:name="_Toc2176090"/>
      <w:bookmarkStart w:id="170" w:name="_Toc73552878"/>
      <w:bookmarkStart w:id="171" w:name="_Toc73553015"/>
      <w:r w:rsidRPr="004619BC">
        <w:t>The Internet of Things</w:t>
      </w:r>
      <w:bookmarkEnd w:id="169"/>
      <w:bookmarkEnd w:id="170"/>
      <w:bookmarkEnd w:id="171"/>
    </w:p>
    <w:p w14:paraId="05D8AB28" w14:textId="77777777" w:rsidR="00E927BE" w:rsidRPr="004619BC" w:rsidRDefault="00E927BE" w:rsidP="00F77300">
      <w:pPr>
        <w:rPr>
          <w:lang w:val="en"/>
        </w:rPr>
      </w:pPr>
      <w:r w:rsidRPr="004619BC">
        <w:rPr>
          <w:lang w:val="en"/>
        </w:rPr>
        <w:t xml:space="preserve">By linking the physical world to the Internet, </w:t>
      </w:r>
      <w:hyperlink r:id="rId107" w:history="1">
        <w:r w:rsidRPr="004619BC">
          <w:rPr>
            <w:rStyle w:val="Hyperlink"/>
            <w:color w:val="auto"/>
            <w:lang w:val="en"/>
          </w:rPr>
          <w:t xml:space="preserve">Internet of Things </w:t>
        </w:r>
        <w:r w:rsidRPr="004619BC">
          <w:rPr>
            <w:rStyle w:val="Hyperlink"/>
            <w:color w:val="auto"/>
          </w:rPr>
          <w:t>(IoT</w:t>
        </w:r>
        <w:r w:rsidRPr="004619BC">
          <w:rPr>
            <w:rStyle w:val="Hyperlink"/>
            <w:color w:val="auto"/>
            <w:lang w:val="en"/>
          </w:rPr>
          <w:t>)</w:t>
        </w:r>
      </w:hyperlink>
      <w:r w:rsidRPr="004619BC">
        <w:rPr>
          <w:lang w:val="en"/>
        </w:rPr>
        <w:t xml:space="preserve"> wireless sensor technology can improve resilience in such areas as civil protection; telecommunications; energy, electricity; water supply; urban maintenance; traffic management.</w:t>
      </w:r>
    </w:p>
    <w:p w14:paraId="5AD1BDB0" w14:textId="77777777" w:rsidR="00E927BE" w:rsidRPr="004619BC" w:rsidRDefault="00957875" w:rsidP="00F77300">
      <w:pPr>
        <w:rPr>
          <w:lang w:val="en"/>
        </w:rPr>
      </w:pPr>
      <w:hyperlink r:id="rId108" w:history="1">
        <w:r w:rsidR="00E927BE" w:rsidRPr="004619BC">
          <w:rPr>
            <w:rStyle w:val="Hyperlink"/>
            <w:b/>
            <w:bCs/>
            <w:color w:val="auto"/>
          </w:rPr>
          <w:t>Things Network:</w:t>
        </w:r>
      </w:hyperlink>
      <w:r w:rsidR="00E927BE" w:rsidRPr="004619BC">
        <w:t xml:space="preserve"> In </w:t>
      </w:r>
      <w:r w:rsidR="00E927BE" w:rsidRPr="004619BC">
        <w:rPr>
          <w:lang w:val="en"/>
        </w:rPr>
        <w:t xml:space="preserve">Amsterdam the Things Network uses low-power, low-bandwidth </w:t>
      </w:r>
      <w:proofErr w:type="spellStart"/>
      <w:r w:rsidR="00E927BE" w:rsidRPr="004619BC">
        <w:rPr>
          <w:lang w:val="en"/>
        </w:rPr>
        <w:t>LoRaWAN</w:t>
      </w:r>
      <w:proofErr w:type="spellEnd"/>
      <w:r w:rsidR="00E927BE" w:rsidRPr="004619BC">
        <w:rPr>
          <w:lang w:val="en"/>
        </w:rPr>
        <w:t xml:space="preserve"> technology to cover the city with a wireless signal that allows objects like boats, </w:t>
      </w:r>
      <w:proofErr w:type="gramStart"/>
      <w:r w:rsidR="00E927BE" w:rsidRPr="004619BC">
        <w:rPr>
          <w:lang w:val="en"/>
        </w:rPr>
        <w:t>trashcans</w:t>
      </w:r>
      <w:proofErr w:type="gramEnd"/>
      <w:r w:rsidR="00E927BE" w:rsidRPr="004619BC">
        <w:rPr>
          <w:lang w:val="en"/>
        </w:rPr>
        <w:t xml:space="preserve"> and streetlights to become tools for developers. Unlike other ‘smart city’ projects, this one is entirely crowdsourced by citizens and was put together in just six weeks. A pilot project demonstrating the Things Network’s potential allows boat owners in the city to place a small bowl in the base of their vessel. If the boat develops a leak and starts taking on water, the bowl will use the network to send an SMS alert to a boat maintenance company that will come along and fix the problem.</w:t>
      </w:r>
    </w:p>
    <w:p w14:paraId="788C1621" w14:textId="33C0D623" w:rsidR="00E927BE" w:rsidRPr="004619BC" w:rsidRDefault="00E927BE" w:rsidP="00F77300">
      <w:r w:rsidRPr="004619BC">
        <w:t xml:space="preserve">An </w:t>
      </w:r>
      <w:hyperlink r:id="rId109" w:history="1">
        <w:r w:rsidRPr="004619BC">
          <w:rPr>
            <w:rStyle w:val="Hyperlink"/>
            <w:bCs/>
            <w:color w:val="auto"/>
          </w:rPr>
          <w:t>interactive map monitoring Oxford's river levels</w:t>
        </w:r>
      </w:hyperlink>
      <w:r w:rsidRPr="004619BC">
        <w:t xml:space="preserve"> has been launched online to act as an early-warning system for flood-prone areas</w:t>
      </w:r>
      <w:r w:rsidRPr="004619BC">
        <w:rPr>
          <w:b/>
        </w:rPr>
        <w:t xml:space="preserve">. </w:t>
      </w:r>
      <w:r w:rsidRPr="004619BC">
        <w:t xml:space="preserve">The initiative between Oxford-based company </w:t>
      </w:r>
      <w:r w:rsidRPr="004619BC">
        <w:lastRenderedPageBreak/>
        <w:t>Nominet and the Oxford Flood Network is designed to enable people to take action when water levels rise. Sensors around the city give real time data which is then displayed online.</w:t>
      </w:r>
    </w:p>
    <w:p w14:paraId="627781AF" w14:textId="04850AE6" w:rsidR="00E927BE" w:rsidRPr="004619BC" w:rsidRDefault="00E927BE" w:rsidP="00F77300">
      <w:r w:rsidRPr="004619BC">
        <w:t>Th</w:t>
      </w:r>
      <w:r w:rsidR="00261E06" w:rsidRPr="004619BC">
        <w:t>is</w:t>
      </w:r>
      <w:r w:rsidRPr="004619BC">
        <w:t xml:space="preserve"> technology could be utilised by the fire service to provide data to support home fire safety visits. Sensors in people’s homes could transmit live data regarding temperature and movement. This could be used to identify cold homes, the beginning of a fire in someone’s home, a prolonged period without movement in a home suggesting an occupant has fallen or is incapacitated. At incidents sensors could monitor water for chemical levels and predict where flooding is likely to happen next.</w:t>
      </w:r>
    </w:p>
    <w:p w14:paraId="1219BC44" w14:textId="3DC16966" w:rsidR="005718B6" w:rsidRPr="004619BC" w:rsidRDefault="005718B6" w:rsidP="00F77300">
      <w:pPr>
        <w:pStyle w:val="Heading3"/>
      </w:pPr>
      <w:bookmarkStart w:id="172" w:name="_Toc73552879"/>
      <w:bookmarkStart w:id="173" w:name="_Toc73553016"/>
      <w:r w:rsidRPr="004619BC">
        <w:t>what3words</w:t>
      </w:r>
      <w:bookmarkEnd w:id="172"/>
      <w:bookmarkEnd w:id="173"/>
    </w:p>
    <w:p w14:paraId="7CD56EA3" w14:textId="07E3C241" w:rsidR="002F038F" w:rsidRPr="004619BC" w:rsidRDefault="00E927BE" w:rsidP="00F77300">
      <w:r w:rsidRPr="004619BC">
        <w:t xml:space="preserve">British technology company </w:t>
      </w:r>
      <w:hyperlink r:id="rId110" w:history="1">
        <w:r w:rsidRPr="004619BC">
          <w:rPr>
            <w:u w:val="single"/>
          </w:rPr>
          <w:t>what3words</w:t>
        </w:r>
      </w:hyperlink>
      <w:r w:rsidRPr="004619BC">
        <w:t xml:space="preserve"> has announced the rollout of its location technology to a number of emergency services across the UK. Using three-word addresses gives callers a simple way to describe precisely where help is needed and allow these forces to get resources straight to the scene. what3words has divided the globe into 3m x 3m squares and given each one a unique three-word address – ///</w:t>
      </w:r>
      <w:proofErr w:type="spellStart"/>
      <w:r w:rsidRPr="004619BC">
        <w:t>kite.chats.dine</w:t>
      </w:r>
      <w:proofErr w:type="spellEnd"/>
      <w:r w:rsidRPr="004619BC">
        <w:t>, for example, will take you to a precise spot in a field next to the River Ouse in York. The app is free to download for both iOS and Android, or by browser, and works offline – making it ideal for use in areas with an unreliable data connection.</w:t>
      </w:r>
    </w:p>
    <w:p w14:paraId="2E3E98A2" w14:textId="05EBE1B3" w:rsidR="00E927BE" w:rsidRPr="00D430D3" w:rsidRDefault="00192A0D" w:rsidP="00C33183">
      <w:r w:rsidRPr="00D430D3">
        <w:t xml:space="preserve">NWFC </w:t>
      </w:r>
      <w:r w:rsidR="00135444" w:rsidRPr="00D430D3">
        <w:t>currently</w:t>
      </w:r>
      <w:r w:rsidR="005F642B" w:rsidRPr="00D430D3">
        <w:t xml:space="preserve"> </w:t>
      </w:r>
      <w:r w:rsidR="009B6FEA">
        <w:t>uses the</w:t>
      </w:r>
      <w:r w:rsidR="005F642B" w:rsidRPr="00D430D3">
        <w:t xml:space="preserve"> what3words technology </w:t>
      </w:r>
      <w:r w:rsidR="008D0BE0" w:rsidRPr="00D430D3">
        <w:t>within their Control Room</w:t>
      </w:r>
      <w:r w:rsidR="003A3313" w:rsidRPr="00D430D3">
        <w:t>. Emergency call handlers</w:t>
      </w:r>
      <w:r w:rsidR="006D41D1" w:rsidRPr="00D430D3">
        <w:t xml:space="preserve"> may ask callers</w:t>
      </w:r>
      <w:r w:rsidR="00DD34F8" w:rsidRPr="00D430D3">
        <w:t>,</w:t>
      </w:r>
      <w:r w:rsidR="006D41D1" w:rsidRPr="00D430D3">
        <w:t xml:space="preserve"> </w:t>
      </w:r>
      <w:r w:rsidR="00EA3D78" w:rsidRPr="00D430D3">
        <w:t>unsure of their location</w:t>
      </w:r>
      <w:r w:rsidR="00DD34F8" w:rsidRPr="00D430D3">
        <w:t>,</w:t>
      </w:r>
      <w:r w:rsidR="00EA3D78" w:rsidRPr="00D430D3">
        <w:t xml:space="preserve"> to </w:t>
      </w:r>
      <w:r w:rsidR="009B6FEA">
        <w:t>follow a link sent via text message</w:t>
      </w:r>
      <w:r w:rsidR="00B04CA1" w:rsidRPr="00D430D3">
        <w:t xml:space="preserve"> and report the three words designated to their location</w:t>
      </w:r>
      <w:r w:rsidR="00DD34F8" w:rsidRPr="00D430D3">
        <w:t xml:space="preserve"> to assist in sending an appliance to their exact location.</w:t>
      </w:r>
      <w:r w:rsidR="004849A1" w:rsidRPr="00D430D3">
        <w:t xml:space="preserve"> It has also used by crews on the incident ground to provide their location to NWFC, which was then conveyed to other resources en-route as a rendezvous point.</w:t>
      </w:r>
    </w:p>
    <w:p w14:paraId="01168CE8" w14:textId="77777777" w:rsidR="00E964FE" w:rsidRDefault="00E964FE">
      <w:pPr>
        <w:spacing w:line="259" w:lineRule="auto"/>
        <w:rPr>
          <w:rFonts w:eastAsiaTheme="majorEastAsia" w:cstheme="majorBidi"/>
          <w:color w:val="A73B24" w:themeColor="accent2" w:themeShade="BF"/>
          <w:sz w:val="36"/>
          <w:szCs w:val="26"/>
        </w:rPr>
      </w:pPr>
      <w:bookmarkStart w:id="174" w:name="_Toc59608636"/>
      <w:bookmarkStart w:id="175" w:name="_Toc2176060"/>
      <w:r>
        <w:br w:type="page"/>
      </w:r>
    </w:p>
    <w:p w14:paraId="525CD50A" w14:textId="681B79A5" w:rsidR="00DC43B8" w:rsidRPr="004619BC" w:rsidRDefault="00DC43B8" w:rsidP="00F77300">
      <w:pPr>
        <w:pStyle w:val="Heading2"/>
      </w:pPr>
      <w:bookmarkStart w:id="176" w:name="_Toc92901688"/>
      <w:r w:rsidRPr="004619BC">
        <w:lastRenderedPageBreak/>
        <w:t xml:space="preserve">Section </w:t>
      </w:r>
      <w:r w:rsidR="006477FC" w:rsidRPr="004619BC">
        <w:t>8</w:t>
      </w:r>
      <w:r w:rsidRPr="004619BC">
        <w:t>: Economic</w:t>
      </w:r>
      <w:bookmarkEnd w:id="174"/>
      <w:bookmarkEnd w:id="176"/>
    </w:p>
    <w:p w14:paraId="4E65AF75" w14:textId="266DD547" w:rsidR="00DC43B8" w:rsidRPr="004619BC" w:rsidRDefault="00DC43B8" w:rsidP="00F77300">
      <w:pPr>
        <w:pStyle w:val="Heading3"/>
      </w:pPr>
      <w:bookmarkStart w:id="177" w:name="_Toc73552881"/>
      <w:bookmarkStart w:id="178" w:name="_Toc73553018"/>
      <w:r w:rsidRPr="004619BC">
        <w:t>Fire</w:t>
      </w:r>
      <w:r w:rsidR="006477FC" w:rsidRPr="004619BC">
        <w:t xml:space="preserve"> S</w:t>
      </w:r>
      <w:r w:rsidRPr="004619BC">
        <w:t xml:space="preserve">ervice </w:t>
      </w:r>
      <w:r w:rsidR="006477FC" w:rsidRPr="004619BC">
        <w:t>F</w:t>
      </w:r>
      <w:r w:rsidRPr="004619BC">
        <w:t>unding</w:t>
      </w:r>
      <w:bookmarkEnd w:id="175"/>
      <w:bookmarkEnd w:id="177"/>
      <w:bookmarkEnd w:id="178"/>
    </w:p>
    <w:p w14:paraId="2E08F8A4" w14:textId="77777777" w:rsidR="00DC43B8" w:rsidRPr="004619BC" w:rsidRDefault="00DC43B8" w:rsidP="00F77300">
      <w:r w:rsidRPr="004619BC">
        <w:t xml:space="preserve">The </w:t>
      </w:r>
      <w:hyperlink r:id="rId111" w:history="1">
        <w:r w:rsidRPr="004619BC">
          <w:rPr>
            <w:rStyle w:val="Hyperlink"/>
            <w:color w:val="auto"/>
          </w:rPr>
          <w:t>Framework</w:t>
        </w:r>
      </w:hyperlink>
      <w:r w:rsidRPr="004619BC">
        <w:t xml:space="preserve"> places an emphasis on how FRAs manage their finances, to “ensure the efficient and effective use of their resources...FRAs should regularly review the numbers and deployment of firefighters and other staff to ensure that their FRS has a workforce that is commensurate with the risks that they face.”</w:t>
      </w:r>
    </w:p>
    <w:p w14:paraId="50C15A28" w14:textId="7E80756C" w:rsidR="00DC43B8" w:rsidRPr="004619BC" w:rsidRDefault="00DC43B8" w:rsidP="00F77300">
      <w:bookmarkStart w:id="179" w:name="_Toc2176061"/>
      <w:r w:rsidRPr="004619BC">
        <w:t>Baseline funding, the largest element of central funding for GMFRS is provided by MHCLG.  The funding supporting the 2020/21 Budget represents a one-year settlement with no further details provided beyond 2020/21.  Future funding is dependent of the outcome of latest Spending Review, due to be announced in November 2020, with specific allocations to GMFRS anticipated in December.</w:t>
      </w:r>
    </w:p>
    <w:p w14:paraId="0B0007C8" w14:textId="77777777" w:rsidR="00DC43B8" w:rsidRPr="004619BC" w:rsidRDefault="00DC43B8" w:rsidP="00F77300">
      <w:r w:rsidRPr="004619BC">
        <w:t>Further funding is received from the Home Office covering Pensions related costs and Department-specific Fire and Rescue programmes including National Resilience. The funding allocations beyond 2020/21 have not been confirmed.</w:t>
      </w:r>
    </w:p>
    <w:p w14:paraId="143ECFE0" w14:textId="1F35EC31" w:rsidR="00DC43B8" w:rsidRPr="004619BC" w:rsidRDefault="00DC43B8" w:rsidP="00F77300">
      <w:r w:rsidRPr="004619BC">
        <w:t>The Local Government Settlement 2017/18 included the introduction of the 100% retention of Business Rates for pilot authorities, including GM. The pilot authorities each retain 100% of locally raised Business Rates, of which the local authorities retain 99% and 1% is retained by the GMCA in respect of GMFRS.</w:t>
      </w:r>
      <w:r w:rsidR="00CA2B48">
        <w:t xml:space="preserve">  </w:t>
      </w:r>
      <w:r w:rsidRPr="004619BC">
        <w:t xml:space="preserve">GMFRS also receives funding from local Council </w:t>
      </w:r>
      <w:r w:rsidR="002C0480" w:rsidRPr="004619BC">
        <w:t>Taxpayers</w:t>
      </w:r>
      <w:r w:rsidRPr="004619BC">
        <w:t>, as part of the Mayoral General precept.</w:t>
      </w:r>
    </w:p>
    <w:p w14:paraId="1045C034" w14:textId="77777777" w:rsidR="00DC43B8" w:rsidRPr="004619BC" w:rsidRDefault="00DC43B8" w:rsidP="00F77300">
      <w:pPr>
        <w:pStyle w:val="Heading3"/>
      </w:pPr>
      <w:bookmarkStart w:id="180" w:name="_Toc73552882"/>
      <w:bookmarkStart w:id="181" w:name="_Toc73553019"/>
      <w:r w:rsidRPr="004619BC">
        <w:t>Financial pressures facing the Fire and Rescue Service</w:t>
      </w:r>
      <w:bookmarkEnd w:id="180"/>
      <w:bookmarkEnd w:id="181"/>
    </w:p>
    <w:p w14:paraId="5EEB4B07" w14:textId="77777777" w:rsidR="00DC43B8" w:rsidRPr="004619BC" w:rsidRDefault="00DC43B8" w:rsidP="00F77300">
      <w:r w:rsidRPr="004619BC">
        <w:t>The issues facing the Fire sector focus on the following areas:</w:t>
      </w:r>
    </w:p>
    <w:p w14:paraId="03AA37F8" w14:textId="77777777" w:rsidR="00DC43B8" w:rsidRPr="004619BC" w:rsidRDefault="00DC43B8" w:rsidP="00F77300">
      <w:pPr>
        <w:pStyle w:val="ListParagraph"/>
        <w:numPr>
          <w:ilvl w:val="0"/>
          <w:numId w:val="23"/>
        </w:numPr>
      </w:pPr>
      <w:r w:rsidRPr="004619BC">
        <w:t>Securing an inflationary increase for FRSs to maintain firefighter numbers</w:t>
      </w:r>
    </w:p>
    <w:p w14:paraId="3431D234" w14:textId="46269571" w:rsidR="00DC43B8" w:rsidRPr="004619BC" w:rsidRDefault="00DC43B8" w:rsidP="00F77300">
      <w:pPr>
        <w:pStyle w:val="ListParagraph"/>
        <w:numPr>
          <w:ilvl w:val="0"/>
          <w:numId w:val="23"/>
        </w:numPr>
      </w:pPr>
      <w:r w:rsidRPr="004619BC">
        <w:t>Incorporating</w:t>
      </w:r>
      <w:r w:rsidR="00A15A12" w:rsidRPr="004619BC">
        <w:t xml:space="preserve"> additional</w:t>
      </w:r>
      <w:r w:rsidRPr="004619BC">
        <w:t xml:space="preserve"> Protection funding into the baseline funding</w:t>
      </w:r>
    </w:p>
    <w:p w14:paraId="7659D5B3" w14:textId="3B1D0AD2" w:rsidR="00DC43B8" w:rsidRPr="004619BC" w:rsidRDefault="00DC43B8" w:rsidP="00F77300">
      <w:pPr>
        <w:pStyle w:val="ListParagraph"/>
        <w:numPr>
          <w:ilvl w:val="0"/>
          <w:numId w:val="23"/>
        </w:numPr>
      </w:pPr>
      <w:r w:rsidRPr="004619BC">
        <w:t>Providing ongoing funding to cover the Pensions Grant</w:t>
      </w:r>
    </w:p>
    <w:p w14:paraId="6F6838CC" w14:textId="6434F241" w:rsidR="00DC43B8" w:rsidRPr="004619BC" w:rsidRDefault="00DC43B8" w:rsidP="00F77300">
      <w:pPr>
        <w:pStyle w:val="ListParagraph"/>
        <w:numPr>
          <w:ilvl w:val="0"/>
          <w:numId w:val="23"/>
        </w:numPr>
      </w:pPr>
      <w:r w:rsidRPr="004619BC">
        <w:t xml:space="preserve">Implications of Covid19 on </w:t>
      </w:r>
      <w:r w:rsidR="00C25B14" w:rsidRPr="004619BC">
        <w:t>Tax base</w:t>
      </w:r>
      <w:r w:rsidRPr="004619BC">
        <w:t xml:space="preserve"> / Collection Fund</w:t>
      </w:r>
    </w:p>
    <w:p w14:paraId="0C57E538" w14:textId="77777777" w:rsidR="00DC43B8" w:rsidRPr="004619BC" w:rsidRDefault="00DC43B8" w:rsidP="00F77300">
      <w:pPr>
        <w:pStyle w:val="ListParagraph"/>
        <w:numPr>
          <w:ilvl w:val="0"/>
          <w:numId w:val="23"/>
        </w:numPr>
      </w:pPr>
      <w:r w:rsidRPr="004619BC">
        <w:t>Local flexibility around Council Tax for Fire and Rescue Services</w:t>
      </w:r>
    </w:p>
    <w:p w14:paraId="05D754FF" w14:textId="77777777" w:rsidR="00DC43B8" w:rsidRPr="004619BC" w:rsidRDefault="00DC43B8" w:rsidP="00F77300">
      <w:r w:rsidRPr="004619BC">
        <w:t>Whilst the impacts of the pandemic and subsequent lockdown are yet to be fully understood, it will undoubtedly affect households’ and business’ ability to pay their Council Tax and Business Rates.  Analysis indicates a significant negative impact on Council Tax Collection, which will affect the GMFRS budget beyond 2020/21, with GMFRS having a share of any Collection fund deficits and implications around calculating tax base.</w:t>
      </w:r>
    </w:p>
    <w:p w14:paraId="45F3E51F" w14:textId="6992304D" w:rsidR="00DC43B8" w:rsidRPr="004619BC" w:rsidRDefault="00DC43B8" w:rsidP="00F77300">
      <w:pPr>
        <w:pStyle w:val="Heading3"/>
      </w:pPr>
      <w:bookmarkStart w:id="182" w:name="_Toc73552883"/>
      <w:bookmarkStart w:id="183" w:name="_Toc73553020"/>
      <w:r w:rsidRPr="004619BC">
        <w:lastRenderedPageBreak/>
        <w:t>Brexit</w:t>
      </w:r>
      <w:bookmarkEnd w:id="182"/>
      <w:bookmarkEnd w:id="183"/>
    </w:p>
    <w:p w14:paraId="3B1DBBFB" w14:textId="2535A00A" w:rsidR="005B50C1" w:rsidRPr="004619BC" w:rsidRDefault="005B50C1" w:rsidP="00F77300">
      <w:r w:rsidRPr="004619BC">
        <w:t xml:space="preserve">Following the finalisation of the Brexit deal there is still uncertainty regarding the medium / long-term impact on UK businesses and whether it will increase or decrease the amount of taxes collected from UK businesses by the government to pay for public services such as </w:t>
      </w:r>
      <w:r w:rsidR="00D00EC9">
        <w:t>f</w:t>
      </w:r>
      <w:r w:rsidRPr="004619BC">
        <w:t>ire</w:t>
      </w:r>
    </w:p>
    <w:p w14:paraId="613D2276" w14:textId="7EC15875" w:rsidR="00DC43B8" w:rsidRPr="004619BC" w:rsidRDefault="00DC43B8" w:rsidP="00CA2B48">
      <w:pPr>
        <w:pStyle w:val="ListParagraph"/>
        <w:numPr>
          <w:ilvl w:val="0"/>
          <w:numId w:val="44"/>
        </w:numPr>
        <w:ind w:left="360"/>
      </w:pPr>
      <w:r w:rsidRPr="004619BC">
        <w:t>Trade with the EU may be more difficult and expensive, increasing costs of goods and services.</w:t>
      </w:r>
    </w:p>
    <w:p w14:paraId="015FE75B" w14:textId="77777777" w:rsidR="00DC43B8" w:rsidRPr="004619BC" w:rsidRDefault="00DC43B8" w:rsidP="00CA2B48">
      <w:pPr>
        <w:pStyle w:val="ListParagraph"/>
        <w:numPr>
          <w:ilvl w:val="0"/>
          <w:numId w:val="25"/>
        </w:numPr>
        <w:ind w:left="360"/>
      </w:pPr>
      <w:r w:rsidRPr="004619BC">
        <w:t>Regulation. Exiting the EU will mean an end to EU regulations. Public sector organisations will need to adapt as employers and in their role as policy makers, potentially designing new regulations reflecting any new freedoms or constraints.</w:t>
      </w:r>
    </w:p>
    <w:p w14:paraId="573B4368" w14:textId="77777777" w:rsidR="00DC43B8" w:rsidRPr="004619BC" w:rsidRDefault="00DC43B8" w:rsidP="00CA2B48">
      <w:pPr>
        <w:pStyle w:val="ListParagraph"/>
        <w:numPr>
          <w:ilvl w:val="0"/>
          <w:numId w:val="25"/>
        </w:numPr>
        <w:ind w:left="360"/>
      </w:pPr>
      <w:r w:rsidRPr="004619BC">
        <w:t>Foreign Investment. Exiting the EU will potentially impact on business decisions to invest and trade with the UK. This means that devolved administrations and local governments will need to re-double their efforts to attract business regionally and locally.</w:t>
      </w:r>
    </w:p>
    <w:p w14:paraId="69D4892B" w14:textId="1605386E" w:rsidR="00DC43B8" w:rsidRPr="004619BC" w:rsidRDefault="00DC43B8" w:rsidP="00F77300">
      <w:pPr>
        <w:pStyle w:val="Heading3"/>
      </w:pPr>
      <w:bookmarkStart w:id="184" w:name="_Toc73552884"/>
      <w:bookmarkStart w:id="185" w:name="_Toc73553021"/>
      <w:r w:rsidRPr="004619BC">
        <w:t>Funding Review</w:t>
      </w:r>
      <w:bookmarkEnd w:id="179"/>
      <w:bookmarkEnd w:id="184"/>
      <w:bookmarkEnd w:id="185"/>
    </w:p>
    <w:p w14:paraId="199F2C90" w14:textId="77777777" w:rsidR="00DC43B8" w:rsidRPr="004619BC" w:rsidRDefault="00DC43B8" w:rsidP="00F77300">
      <w:r w:rsidRPr="004619BC">
        <w:t>Before the CV-19 pandemic, national government was reviewing how it funds FRSs. This is unlikely to see an increase in our budget and has the potential to see further cuts being implemented. As part of its review, the Government was looking to change the fire funding formula. The formula currently has a greater negative impact on Metropolitan / urban FRSs such as GMFRS. However, such a change is unlikely to see GMFRS receive more funding.</w:t>
      </w:r>
    </w:p>
    <w:p w14:paraId="020EB486" w14:textId="1777EB9C" w:rsidR="00DC43B8" w:rsidRPr="004619BC" w:rsidRDefault="00DC43B8" w:rsidP="00F77300">
      <w:r w:rsidRPr="004619BC">
        <w:t>Fire funding is currently calculated on risk rather than demand, so that when a large incident happens FRSs have the resources to tackle it. There is a risk that Government will place more emphasis on demand rather than risk and cite falling incidents as justification for further cuts. However, incidents such as wide-scale flooding, terror attacks and large-scale fires, demonstrate that FRSs need to maintain sufficient resources to respond effectively and keep people safe.</w:t>
      </w:r>
    </w:p>
    <w:p w14:paraId="1A2BB469" w14:textId="04AA31DD" w:rsidR="00DC43B8" w:rsidRPr="004619BC" w:rsidRDefault="00DC43B8" w:rsidP="00F77300">
      <w:r w:rsidRPr="004619BC">
        <w:t>FRSs will likely continue to be unprotected services, meaning that they will not be exempt from central government funding cuts.  With the uncertainty of pandemic recovery and Brexit on public finances, there will be continued pressure on FRSs in the short to medium term.</w:t>
      </w:r>
    </w:p>
    <w:p w14:paraId="29553252" w14:textId="7ACA848D" w:rsidR="00DC43B8" w:rsidRPr="004619BC" w:rsidRDefault="00DC43B8" w:rsidP="00F77300">
      <w:pPr>
        <w:pStyle w:val="Heading3"/>
      </w:pPr>
      <w:bookmarkStart w:id="186" w:name="_Toc73552885"/>
      <w:bookmarkStart w:id="187" w:name="_Toc73553022"/>
      <w:r w:rsidRPr="004619BC">
        <w:t>Resilience</w:t>
      </w:r>
      <w:bookmarkEnd w:id="186"/>
      <w:bookmarkEnd w:id="187"/>
    </w:p>
    <w:p w14:paraId="73C29E67" w14:textId="6E968008" w:rsidR="00C5772A" w:rsidRPr="004619BC" w:rsidRDefault="00DC43B8" w:rsidP="00F77300">
      <w:r w:rsidRPr="004619BC">
        <w:t>Large-scale incidents demand resilience and resilience requires appropriate resourcing. This has never been more apparent than it is during the current pandemic</w:t>
      </w:r>
      <w:r w:rsidR="00EF4C65" w:rsidRPr="004619BC">
        <w:t xml:space="preserve">, </w:t>
      </w:r>
      <w:r w:rsidR="00FD772D" w:rsidRPr="004619BC">
        <w:t xml:space="preserve">with the </w:t>
      </w:r>
      <w:r w:rsidR="00836CF7" w:rsidRPr="004619BC">
        <w:t>Service</w:t>
      </w:r>
      <w:r w:rsidR="00FD772D" w:rsidRPr="004619BC">
        <w:t xml:space="preserve"> introducing </w:t>
      </w:r>
      <w:r w:rsidR="006C42C8" w:rsidRPr="004619BC">
        <w:t>measures t</w:t>
      </w:r>
      <w:r w:rsidR="008E2BD4" w:rsidRPr="004619BC">
        <w:t>o</w:t>
      </w:r>
      <w:r w:rsidR="006C42C8" w:rsidRPr="004619BC">
        <w:t xml:space="preserve"> protect its staff to ensure</w:t>
      </w:r>
      <w:r w:rsidR="00836CF7" w:rsidRPr="004619BC">
        <w:t xml:space="preserve"> statutory function of prevention, protection and response</w:t>
      </w:r>
      <w:r w:rsidR="006C42C8" w:rsidRPr="004619BC">
        <w:t xml:space="preserve"> can be maintained</w:t>
      </w:r>
      <w:r w:rsidR="004428BA" w:rsidRPr="004619BC">
        <w:t>, despite operating in a unique and challenging environment.</w:t>
      </w:r>
    </w:p>
    <w:p w14:paraId="44783C3F" w14:textId="1EBAB43C" w:rsidR="00DC43B8" w:rsidRPr="004619BC" w:rsidRDefault="00DC43B8" w:rsidP="00F77300">
      <w:r w:rsidRPr="004619BC">
        <w:lastRenderedPageBreak/>
        <w:t>Before the Cube fire in 2019, other incidents in Greater Manchester stretched GMFRS resources:</w:t>
      </w:r>
    </w:p>
    <w:p w14:paraId="53AC092A" w14:textId="7BA1290D" w:rsidR="00DC43B8" w:rsidRPr="004619BC" w:rsidRDefault="00DC43B8" w:rsidP="00F77300">
      <w:pPr>
        <w:pStyle w:val="ListParagraph"/>
        <w:numPr>
          <w:ilvl w:val="0"/>
          <w:numId w:val="26"/>
        </w:numPr>
      </w:pPr>
      <w:r w:rsidRPr="004619BC">
        <w:t>At the height of the moorland fires in 2018, 57 fire engines were in operation across Greater Manchester, requiring mutual aid support from 15 other FRSs, some 100 soldiers, and the United Utilities helicopter. The fire spread across 11km² forcing the evacuation of 34 homes and the closure of four schools.</w:t>
      </w:r>
    </w:p>
    <w:p w14:paraId="09E866A7" w14:textId="70B0CDF5" w:rsidR="00DC43B8" w:rsidRPr="004619BC" w:rsidRDefault="00DC43B8" w:rsidP="00F77300">
      <w:pPr>
        <w:pStyle w:val="ListParagraph"/>
        <w:numPr>
          <w:ilvl w:val="0"/>
          <w:numId w:val="26"/>
        </w:numPr>
      </w:pPr>
      <w:r w:rsidRPr="004619BC">
        <w:t>In 2017, the fire at Christie Hospital demanded 32 fire engines to ensure we could save decades worth of world-leading cancer research and equipment.</w:t>
      </w:r>
    </w:p>
    <w:p w14:paraId="33B6D8B4" w14:textId="49DA221F" w:rsidR="00DC43B8" w:rsidRPr="004619BC" w:rsidRDefault="00DC43B8" w:rsidP="00F77300">
      <w:pPr>
        <w:pStyle w:val="ListParagraph"/>
        <w:numPr>
          <w:ilvl w:val="0"/>
          <w:numId w:val="26"/>
        </w:numPr>
      </w:pPr>
      <w:r w:rsidRPr="004619BC">
        <w:t>Wide-area flooding in the region is now a common occurrence and GMFRS has had to adapt its response function accordingly. Last year’s flooding in South Yorkshire and the Whaley Bridge dam emergency show the scale of the challenges that face fire and rescue services beyond fire incidents.</w:t>
      </w:r>
    </w:p>
    <w:p w14:paraId="217F6CC3" w14:textId="5AF2A3AC" w:rsidR="00DC43B8" w:rsidRPr="004619BC" w:rsidRDefault="00DC43B8" w:rsidP="00F77300">
      <w:pPr>
        <w:pStyle w:val="Heading3"/>
      </w:pPr>
      <w:bookmarkStart w:id="188" w:name="_Toc73552886"/>
      <w:bookmarkStart w:id="189" w:name="_Toc73553023"/>
      <w:r w:rsidRPr="004619BC">
        <w:t>Social Value</w:t>
      </w:r>
      <w:bookmarkEnd w:id="188"/>
      <w:bookmarkEnd w:id="189"/>
    </w:p>
    <w:p w14:paraId="307C4923" w14:textId="3C77C0E4" w:rsidR="00DC43B8" w:rsidRPr="004619BC" w:rsidRDefault="00957875" w:rsidP="00F77300">
      <w:hyperlink r:id="rId112" w:history="1">
        <w:r w:rsidR="00DC43B8" w:rsidRPr="004619BC">
          <w:rPr>
            <w:rStyle w:val="Hyperlink"/>
            <w:color w:val="auto"/>
          </w:rPr>
          <w:t>From 1 January 2021</w:t>
        </w:r>
      </w:hyperlink>
      <w:r w:rsidR="00DC43B8" w:rsidRPr="004619BC">
        <w:t>, demonstrating social value will become more important for winning tenders for public sector contracts. The government’s updated procurement model will take greater account of a bidder’s social value score in assessments; evaluating them by the wider positive benefits they bring to society. This will include:</w:t>
      </w:r>
    </w:p>
    <w:p w14:paraId="2B0E8474" w14:textId="77777777" w:rsidR="00DC43B8" w:rsidRPr="004619BC" w:rsidRDefault="00DC43B8" w:rsidP="00F77300">
      <w:pPr>
        <w:pStyle w:val="ListParagraph"/>
        <w:numPr>
          <w:ilvl w:val="0"/>
          <w:numId w:val="24"/>
        </w:numPr>
      </w:pPr>
      <w:r w:rsidRPr="004619BC">
        <w:t>Supporting the COVID-19 recovery, including helping local communities</w:t>
      </w:r>
    </w:p>
    <w:p w14:paraId="66FC2D94" w14:textId="77777777" w:rsidR="00DC43B8" w:rsidRPr="004619BC" w:rsidRDefault="00DC43B8" w:rsidP="00F77300">
      <w:pPr>
        <w:pStyle w:val="ListParagraph"/>
        <w:numPr>
          <w:ilvl w:val="0"/>
          <w:numId w:val="24"/>
        </w:numPr>
      </w:pPr>
      <w:r w:rsidRPr="004619BC">
        <w:t xml:space="preserve">Tackling economic inequality, including creating new businesses, </w:t>
      </w:r>
      <w:proofErr w:type="gramStart"/>
      <w:r w:rsidRPr="004619BC">
        <w:t>jobs</w:t>
      </w:r>
      <w:proofErr w:type="gramEnd"/>
      <w:r w:rsidRPr="004619BC">
        <w:t xml:space="preserve"> and skills, as well as increasing supply chain resilience</w:t>
      </w:r>
    </w:p>
    <w:p w14:paraId="736D85FE" w14:textId="77777777" w:rsidR="00DC43B8" w:rsidRPr="004619BC" w:rsidRDefault="00DC43B8" w:rsidP="00F77300">
      <w:pPr>
        <w:pStyle w:val="ListParagraph"/>
        <w:numPr>
          <w:ilvl w:val="0"/>
          <w:numId w:val="24"/>
        </w:numPr>
      </w:pPr>
      <w:r w:rsidRPr="004619BC">
        <w:t>Fighting climate change and reducing waste</w:t>
      </w:r>
    </w:p>
    <w:p w14:paraId="4BBA4B72" w14:textId="77777777" w:rsidR="00DC43B8" w:rsidRPr="004619BC" w:rsidRDefault="00DC43B8" w:rsidP="00F77300">
      <w:pPr>
        <w:pStyle w:val="ListParagraph"/>
        <w:numPr>
          <w:ilvl w:val="0"/>
          <w:numId w:val="24"/>
        </w:numPr>
      </w:pPr>
      <w:r w:rsidRPr="004619BC">
        <w:t xml:space="preserve">Driving equal opportunity, including reducing the disability employment gap, tackling workforce </w:t>
      </w:r>
      <w:proofErr w:type="gramStart"/>
      <w:r w:rsidRPr="004619BC">
        <w:t>inequality</w:t>
      </w:r>
      <w:proofErr w:type="gramEnd"/>
      <w:r w:rsidRPr="004619BC">
        <w:t xml:space="preserve"> and improving health &amp; wellbeing and community integration.</w:t>
      </w:r>
    </w:p>
    <w:p w14:paraId="738EA5E5" w14:textId="39B2EF19" w:rsidR="0047752A" w:rsidRPr="004619BC" w:rsidRDefault="00DC43B8" w:rsidP="00F77300">
      <w:r w:rsidRPr="004619BC">
        <w:t>Welsh FRSs could soon support the NHS by responding to medical emergencies under a new vision set out by the Welsh Government. The FBU said the basis of the plans are 'ludicrous'</w:t>
      </w:r>
      <w:r w:rsidR="001B0106" w:rsidRPr="004619BC">
        <w:t xml:space="preserve"> - </w:t>
      </w:r>
      <w:hyperlink r:id="rId113" w:history="1">
        <w:r w:rsidR="001B0106" w:rsidRPr="004619BC">
          <w:rPr>
            <w:rStyle w:val="Hyperlink"/>
            <w:color w:val="auto"/>
          </w:rPr>
          <w:t>Emergency Medical Response</w:t>
        </w:r>
      </w:hyperlink>
      <w:r w:rsidR="001B0106" w:rsidRPr="004619BC">
        <w:rPr>
          <w:rStyle w:val="Hyperlink"/>
          <w:color w:val="auto"/>
        </w:rPr>
        <w:t>.</w:t>
      </w:r>
    </w:p>
    <w:p w14:paraId="6F4C6BD1" w14:textId="77777777" w:rsidR="00F25A20" w:rsidRDefault="00F25A20">
      <w:pPr>
        <w:spacing w:line="259" w:lineRule="auto"/>
        <w:rPr>
          <w:rFonts w:eastAsiaTheme="majorEastAsia" w:cstheme="majorBidi"/>
          <w:color w:val="A73B24" w:themeColor="accent2" w:themeShade="BF"/>
          <w:sz w:val="36"/>
          <w:szCs w:val="26"/>
        </w:rPr>
      </w:pPr>
      <w:bookmarkStart w:id="190" w:name="_Toc59608637"/>
      <w:bookmarkStart w:id="191" w:name="_Toc92901689"/>
      <w:r>
        <w:br w:type="page"/>
      </w:r>
    </w:p>
    <w:p w14:paraId="589A0F71" w14:textId="456FDBB4" w:rsidR="0047752A" w:rsidRPr="004619BC" w:rsidRDefault="0047752A" w:rsidP="00F77300">
      <w:pPr>
        <w:pStyle w:val="Heading2"/>
      </w:pPr>
      <w:r w:rsidRPr="00126B0F">
        <w:lastRenderedPageBreak/>
        <w:t xml:space="preserve">Section </w:t>
      </w:r>
      <w:r w:rsidR="00931238" w:rsidRPr="00126B0F">
        <w:t>9</w:t>
      </w:r>
      <w:r w:rsidRPr="00126B0F">
        <w:t>: Responding to our SA</w:t>
      </w:r>
      <w:r w:rsidR="00623992" w:rsidRPr="00126B0F">
        <w:t>o</w:t>
      </w:r>
      <w:r w:rsidRPr="00126B0F">
        <w:t>R: Evolving Our Fire and Rescue Service</w:t>
      </w:r>
      <w:bookmarkEnd w:id="190"/>
      <w:bookmarkEnd w:id="191"/>
    </w:p>
    <w:p w14:paraId="294F519F" w14:textId="67903B98" w:rsidR="0047752A" w:rsidRPr="004619BC" w:rsidRDefault="009F4637" w:rsidP="00F77300">
      <w:pPr>
        <w:pStyle w:val="Heading3"/>
      </w:pPr>
      <w:bookmarkStart w:id="192" w:name="_Toc73552888"/>
      <w:bookmarkStart w:id="193" w:name="_Toc73553025"/>
      <w:r w:rsidRPr="004619BC">
        <w:t>How is this information used?</w:t>
      </w:r>
      <w:bookmarkEnd w:id="192"/>
      <w:bookmarkEnd w:id="193"/>
    </w:p>
    <w:p w14:paraId="288408FD" w14:textId="7E9A4ACB" w:rsidR="007B75F9" w:rsidRPr="004619BC" w:rsidRDefault="00B95BBC" w:rsidP="00F77300">
      <w:r w:rsidRPr="004619BC">
        <w:t>The data presented in this document is used in a multitude of ways within the organisation</w:t>
      </w:r>
      <w:r w:rsidR="005D115D" w:rsidRPr="004619BC">
        <w:t>, such as:</w:t>
      </w:r>
    </w:p>
    <w:p w14:paraId="50755205" w14:textId="505BCB50" w:rsidR="00B95BBC" w:rsidRPr="004619BC" w:rsidRDefault="00B95BBC" w:rsidP="00F77300">
      <w:pPr>
        <w:pStyle w:val="ListParagraph"/>
        <w:numPr>
          <w:ilvl w:val="0"/>
          <w:numId w:val="42"/>
        </w:numPr>
      </w:pPr>
      <w:r w:rsidRPr="004619BC">
        <w:t xml:space="preserve">The majority of data </w:t>
      </w:r>
      <w:r w:rsidR="00371275" w:rsidRPr="004619BC">
        <w:t>can be</w:t>
      </w:r>
      <w:r w:rsidRPr="004619BC">
        <w:t xml:space="preserve"> broken down into station and borough areas,</w:t>
      </w:r>
      <w:r w:rsidR="00371275" w:rsidRPr="004619BC">
        <w:t xml:space="preserve"> which is used by station and borough management teams to assess and review the risks in their own area, along with their local knowledge, to form station action plans to mitigate those risks. </w:t>
      </w:r>
      <w:r w:rsidR="00B76632" w:rsidRPr="004619BC">
        <w:t xml:space="preserve"> T</w:t>
      </w:r>
      <w:r w:rsidR="00371275" w:rsidRPr="004619BC">
        <w:t xml:space="preserve">he station action plans </w:t>
      </w:r>
      <w:r w:rsidR="00B76632" w:rsidRPr="004619BC">
        <w:t>capture the key deliverables that demonstrate progress against the priorities set out in the Service’s A</w:t>
      </w:r>
      <w:r w:rsidR="00371275" w:rsidRPr="004619BC">
        <w:t xml:space="preserve">nnual </w:t>
      </w:r>
      <w:r w:rsidR="00B76632" w:rsidRPr="004619BC">
        <w:t>D</w:t>
      </w:r>
      <w:r w:rsidR="00371275" w:rsidRPr="004619BC">
        <w:t xml:space="preserve">elivery </w:t>
      </w:r>
      <w:r w:rsidR="00B76632" w:rsidRPr="004619BC">
        <w:t>P</w:t>
      </w:r>
      <w:r w:rsidR="00371275" w:rsidRPr="004619BC">
        <w:t xml:space="preserve">lan. </w:t>
      </w:r>
      <w:r w:rsidR="004B099C" w:rsidRPr="004619BC">
        <w:t xml:space="preserve">This process is </w:t>
      </w:r>
      <w:r w:rsidR="00441517" w:rsidRPr="004619BC">
        <w:t>part of the Community Risk Management model, enabling area</w:t>
      </w:r>
      <w:r w:rsidR="00B76632" w:rsidRPr="004619BC">
        <w:t>-</w:t>
      </w:r>
      <w:r w:rsidR="00441517" w:rsidRPr="004619BC">
        <w:t>based teams</w:t>
      </w:r>
      <w:r w:rsidR="00B777CE" w:rsidRPr="004619BC">
        <w:t xml:space="preserve"> to</w:t>
      </w:r>
      <w:r w:rsidR="00441517" w:rsidRPr="004619BC">
        <w:t xml:space="preserve"> plan and direct their resources.</w:t>
      </w:r>
    </w:p>
    <w:p w14:paraId="691391A8" w14:textId="6C93A3E9" w:rsidR="00441517" w:rsidRPr="004619BC" w:rsidRDefault="00441517" w:rsidP="00F77300">
      <w:pPr>
        <w:pStyle w:val="ListParagraph"/>
        <w:numPr>
          <w:ilvl w:val="0"/>
          <w:numId w:val="42"/>
        </w:numPr>
      </w:pPr>
      <w:r w:rsidRPr="004619BC">
        <w:t>The data can also be used it its entirety for strategic planning and targeting by directorates, for example the demographic information, details of historical ADFs, Mosaic, and fatal fires report, underpins the direction of prevention activity for reducing ADFs.</w:t>
      </w:r>
    </w:p>
    <w:p w14:paraId="1A19070F" w14:textId="77041867" w:rsidR="00441517" w:rsidRPr="004619BC" w:rsidRDefault="00371275" w:rsidP="00F77300">
      <w:pPr>
        <w:pStyle w:val="ListParagraph"/>
        <w:numPr>
          <w:ilvl w:val="0"/>
          <w:numId w:val="42"/>
        </w:numPr>
      </w:pPr>
      <w:r w:rsidRPr="004619BC">
        <w:t xml:space="preserve">This information </w:t>
      </w:r>
      <w:r w:rsidR="005D115D" w:rsidRPr="004619BC">
        <w:t xml:space="preserve">sometimes forms the basis of further analysis into a specific topic, such as a detailed analysis of persons and reasons surrounding water accidents, </w:t>
      </w:r>
      <w:r w:rsidR="00441517" w:rsidRPr="004619BC">
        <w:t>the usage of particular pieces of equipment at incidents, or investigating the reasons for spikes in particular incident types.</w:t>
      </w:r>
    </w:p>
    <w:p w14:paraId="1467B3EC" w14:textId="732923DF" w:rsidR="007B75F9" w:rsidRPr="004619BC" w:rsidRDefault="00441517" w:rsidP="00F77300">
      <w:pPr>
        <w:pStyle w:val="ListParagraph"/>
        <w:numPr>
          <w:ilvl w:val="0"/>
          <w:numId w:val="42"/>
        </w:numPr>
        <w:rPr>
          <w:color w:val="000000" w:themeColor="text1"/>
        </w:rPr>
      </w:pPr>
      <w:r w:rsidRPr="004619BC">
        <w:t xml:space="preserve">Risk information is incorporated into the workload modelling process, </w:t>
      </w:r>
      <w:r w:rsidR="009F4637" w:rsidRPr="004619BC">
        <w:t xml:space="preserve">which is utilised for response </w:t>
      </w:r>
      <w:r w:rsidR="009F4637" w:rsidRPr="004619BC">
        <w:rPr>
          <w:color w:val="000000" w:themeColor="text1"/>
        </w:rPr>
        <w:t>planning, assessing the impact of any proposed changes to resources.</w:t>
      </w:r>
    </w:p>
    <w:p w14:paraId="7A7C396B" w14:textId="77777777" w:rsidR="00B80E2A" w:rsidRDefault="00B80E2A" w:rsidP="00F77300">
      <w:pPr>
        <w:pStyle w:val="Heading3"/>
      </w:pPr>
      <w:bookmarkStart w:id="194" w:name="_Toc73552889"/>
      <w:bookmarkStart w:id="195" w:name="_Toc73553026"/>
    </w:p>
    <w:p w14:paraId="41446E89" w14:textId="76000993" w:rsidR="007B75F9" w:rsidRPr="004619BC" w:rsidRDefault="00B964B6" w:rsidP="00F77300">
      <w:pPr>
        <w:pStyle w:val="Heading3"/>
      </w:pPr>
      <w:r w:rsidRPr="004619BC">
        <w:t>Responding to risks in 202</w:t>
      </w:r>
      <w:r w:rsidR="00B845BF">
        <w:t>2</w:t>
      </w:r>
      <w:r w:rsidRPr="004619BC">
        <w:t>/2</w:t>
      </w:r>
      <w:bookmarkEnd w:id="194"/>
      <w:bookmarkEnd w:id="195"/>
      <w:r w:rsidR="00B845BF">
        <w:t>3</w:t>
      </w:r>
    </w:p>
    <w:p w14:paraId="439F1DC9" w14:textId="1AF51C66" w:rsidR="008260EB" w:rsidRPr="00417AC2" w:rsidRDefault="008260EB" w:rsidP="00F77300">
      <w:r w:rsidRPr="00417AC2">
        <w:t>Following a review of our Strategic Assessment of Risk 202</w:t>
      </w:r>
      <w:r w:rsidR="00B845BF" w:rsidRPr="00417AC2">
        <w:t>2</w:t>
      </w:r>
      <w:r w:rsidRPr="00417AC2">
        <w:t>/2</w:t>
      </w:r>
      <w:r w:rsidR="00B845BF" w:rsidRPr="00417AC2">
        <w:t>3</w:t>
      </w:r>
      <w:r w:rsidRPr="00417AC2">
        <w:t>, GMFRS will in the year ahead make the following changes to our Service aimed at further improving our existing capacity and capability to meet the levels of foreseeable risk identified within our SA</w:t>
      </w:r>
      <w:r w:rsidR="007B75F9" w:rsidRPr="00417AC2">
        <w:t>o</w:t>
      </w:r>
      <w:r w:rsidRPr="00417AC2">
        <w:t>R and within Greater Manchester.</w:t>
      </w:r>
    </w:p>
    <w:p w14:paraId="2E391D83" w14:textId="77777777" w:rsidR="00B80E2A" w:rsidRDefault="00B80E2A">
      <w:pPr>
        <w:spacing w:line="259" w:lineRule="auto"/>
        <w:rPr>
          <w:rFonts w:eastAsiaTheme="majorEastAsia" w:cstheme="majorBidi"/>
          <w:color w:val="A73B24" w:themeColor="accent2" w:themeShade="BF"/>
          <w:sz w:val="28"/>
          <w:szCs w:val="26"/>
        </w:rPr>
      </w:pPr>
      <w:bookmarkStart w:id="196" w:name="_Toc73552890"/>
      <w:bookmarkStart w:id="197" w:name="_Toc73553027"/>
      <w:r>
        <w:br w:type="page"/>
      </w:r>
    </w:p>
    <w:p w14:paraId="54E261DB" w14:textId="0AB3C92B" w:rsidR="0047752A" w:rsidRDefault="0047752A" w:rsidP="00F77300">
      <w:pPr>
        <w:pStyle w:val="Heading3"/>
      </w:pPr>
      <w:r w:rsidRPr="004619BC">
        <w:lastRenderedPageBreak/>
        <w:t>Accidental Dwelling Fires</w:t>
      </w:r>
      <w:bookmarkEnd w:id="196"/>
      <w:bookmarkEnd w:id="197"/>
    </w:p>
    <w:p w14:paraId="01582810" w14:textId="77777777" w:rsidR="0073129F" w:rsidRDefault="006454FC" w:rsidP="00B845BF">
      <w:r w:rsidRPr="006454FC">
        <w:t>We will look to reduce the impact of fire on the people, communities, economy</w:t>
      </w:r>
      <w:r w:rsidR="0073129F">
        <w:t>,</w:t>
      </w:r>
      <w:r w:rsidRPr="006454FC">
        <w:t xml:space="preserve"> and environment of Greater Manchester by working to reduce the number of accidental dwelling fires. To do this we will review, and look to improve, our current prevention advice and education practices, benchmarking against national exemplars. We will look to adopt best practice, update our current processes</w:t>
      </w:r>
      <w:r w:rsidR="0073129F">
        <w:t>,</w:t>
      </w:r>
      <w:r w:rsidRPr="006454FC">
        <w:t xml:space="preserve"> and make appropriate change as necessary. </w:t>
      </w:r>
    </w:p>
    <w:p w14:paraId="567FF782" w14:textId="77777777" w:rsidR="0073129F" w:rsidRDefault="006454FC" w:rsidP="00B845BF">
      <w:r w:rsidRPr="006454FC">
        <w:t xml:space="preserve">A wide range of activities are undertaken to reduce the risk of fires occurring in the home, such as campaigns and social media, age appropriate safety education, community engagement as well as person centred advice through our Home Fire Risk Assessment interactions. Post incident activities and reassurance campaigns support this approach and help to embed safety messaging within our communities. </w:t>
      </w:r>
    </w:p>
    <w:p w14:paraId="3C7443D8" w14:textId="123C1153" w:rsidR="00B845BF" w:rsidRPr="00B845BF" w:rsidRDefault="006454FC" w:rsidP="00B845BF">
      <w:r w:rsidRPr="006454FC">
        <w:t>Targeted prevention campaigns are delivered during spring, summer, autumn</w:t>
      </w:r>
      <w:r w:rsidR="00C33334">
        <w:t>,</w:t>
      </w:r>
      <w:r w:rsidRPr="006454FC">
        <w:t xml:space="preserve"> and winter and focus on a variety of safety messages dependant on the time of year, including safety in the home. Further work will be undertaken to actively target those households at increased risk of accidental fires by use of data sets to promote use of National on line home safety check tool.</w:t>
      </w:r>
    </w:p>
    <w:p w14:paraId="502ECE4E" w14:textId="670ABA68" w:rsidR="0047752A" w:rsidRDefault="0047752A" w:rsidP="00F77300">
      <w:pPr>
        <w:pStyle w:val="Heading3"/>
      </w:pPr>
      <w:bookmarkStart w:id="198" w:name="_Toc73552891"/>
      <w:bookmarkStart w:id="199" w:name="_Toc73553028"/>
      <w:r w:rsidRPr="004619BC">
        <w:t xml:space="preserve">Built </w:t>
      </w:r>
      <w:r w:rsidR="00E22A5D" w:rsidRPr="004619BC">
        <w:t>E</w:t>
      </w:r>
      <w:r w:rsidRPr="004619BC">
        <w:t xml:space="preserve">nvironment </w:t>
      </w:r>
      <w:r w:rsidR="00B845BF">
        <w:t>–</w:t>
      </w:r>
      <w:r w:rsidR="00FE34F5" w:rsidRPr="004619BC">
        <w:t xml:space="preserve"> </w:t>
      </w:r>
      <w:r w:rsidR="00E22A5D" w:rsidRPr="004619BC">
        <w:t>B</w:t>
      </w:r>
      <w:r w:rsidRPr="004619BC">
        <w:t>uildings</w:t>
      </w:r>
      <w:bookmarkEnd w:id="198"/>
      <w:bookmarkEnd w:id="199"/>
    </w:p>
    <w:p w14:paraId="426C046F" w14:textId="41F3A66E" w:rsidR="00335F09" w:rsidRDefault="00335F09" w:rsidP="00335F09">
      <w:r>
        <w:t>The built environment in Greater Manchester</w:t>
      </w:r>
      <w:r w:rsidR="000A4D71">
        <w:t xml:space="preserve"> </w:t>
      </w:r>
      <w:r>
        <w:t xml:space="preserve">is complex and evolving with significant development planned to increase the number of homes through the GM Our Places strategy, increase commercial development to support our growing economy and improve the transport infrastructure. As the landscape across Greater Manchester evolves the legislative framework that ensures the safety of people from fire is also changing with the proposed Building Safety Bill to improve the regulation of high rise residential buildings and changes to the Fire Safety Order that will affect all business across Greater Manchester.  </w:t>
      </w:r>
    </w:p>
    <w:p w14:paraId="779BDDA4" w14:textId="358FDCF8" w:rsidR="00B845BF" w:rsidRPr="00B845BF" w:rsidRDefault="00335F09" w:rsidP="00335F09">
      <w:r>
        <w:t>GMFRS will continue to monitor and respond to emerging risks in the built environment and work with partners to influence the safe design and occupation of new buildings. We will continue our provision of resources to support the Greater Manchester High Rise and Building Safety Task Force and residents. We will continue to increase our Protection capability through increasing the number of Fire Safety Regulators and equipping with the right skills and knowledge to ensure the safety of our communities.  We will continue to support and develop our Operational Crews to ensure they are informed about new construction methodologies and risk in buildings.</w:t>
      </w:r>
    </w:p>
    <w:p w14:paraId="462794DF" w14:textId="219E266A" w:rsidR="0047752A" w:rsidRDefault="0047752A" w:rsidP="00F77300">
      <w:pPr>
        <w:pStyle w:val="Heading3"/>
      </w:pPr>
      <w:bookmarkStart w:id="200" w:name="_Toc73552892"/>
      <w:bookmarkStart w:id="201" w:name="_Toc73553029"/>
      <w:r w:rsidRPr="004619BC">
        <w:lastRenderedPageBreak/>
        <w:t xml:space="preserve">Commercial </w:t>
      </w:r>
      <w:r w:rsidR="00E22A5D" w:rsidRPr="004619BC">
        <w:t>F</w:t>
      </w:r>
      <w:r w:rsidRPr="004619BC">
        <w:t>ires</w:t>
      </w:r>
      <w:bookmarkEnd w:id="200"/>
      <w:bookmarkEnd w:id="201"/>
    </w:p>
    <w:p w14:paraId="25A79BF1" w14:textId="23B03DC1" w:rsidR="0034384E" w:rsidRDefault="0034384E" w:rsidP="0034384E">
      <w:r>
        <w:t xml:space="preserve">GMFRS is committed to reducing the impact of commercial fires within premises in Greater Manchester.  We are expanding our fire investigation capability which will enable us to investigate more fires of special interest. </w:t>
      </w:r>
    </w:p>
    <w:p w14:paraId="2A16280C" w14:textId="2FD86CA6" w:rsidR="0034384E" w:rsidRDefault="0034384E" w:rsidP="0034384E">
      <w:r>
        <w:t xml:space="preserve"> GMFRS will continue to engage with business owners and those responsible persons through our dedicated fire safety teams, providing guidance, education</w:t>
      </w:r>
      <w:r w:rsidR="00C21BFB">
        <w:t>,</w:t>
      </w:r>
      <w:r>
        <w:t xml:space="preserve"> and advice to help reduce the risk of fires occurring and following a fire incident to share risk reduction advice with the affected premises and where appropriate other similar premises. </w:t>
      </w:r>
    </w:p>
    <w:p w14:paraId="2F0B1061" w14:textId="77777777" w:rsidR="0034384E" w:rsidRDefault="0034384E" w:rsidP="0034384E">
      <w:r>
        <w:t xml:space="preserve">Our Risk Based Inspection Programme utilises the risk of fire amongst other factors to identify the highest risk premises which are the proactively inspected. We will continue to utilise our Powers, principally under the Fire Safety Order 2005 and where appropriate will undertake enforcement action to ensure acceptable fire safety standards are maintained. </w:t>
      </w:r>
    </w:p>
    <w:p w14:paraId="4B3462EF" w14:textId="56801FAB" w:rsidR="00B845BF" w:rsidRPr="00B845BF" w:rsidRDefault="0034384E" w:rsidP="0034384E">
      <w:r>
        <w:t>We are expanding our fire investigation capability which will enable us to investigate more fires of special interest.</w:t>
      </w:r>
    </w:p>
    <w:p w14:paraId="58265F82" w14:textId="33C44E08" w:rsidR="0047752A" w:rsidRDefault="0047752A" w:rsidP="00F77300">
      <w:pPr>
        <w:pStyle w:val="Heading3"/>
      </w:pPr>
      <w:bookmarkStart w:id="202" w:name="_Toc73552893"/>
      <w:bookmarkStart w:id="203" w:name="_Toc73553030"/>
      <w:r w:rsidRPr="004619BC">
        <w:t>R</w:t>
      </w:r>
      <w:r w:rsidR="00460C60" w:rsidRPr="004619BC">
        <w:t xml:space="preserve">oad </w:t>
      </w:r>
      <w:r w:rsidRPr="004619BC">
        <w:t>T</w:t>
      </w:r>
      <w:r w:rsidR="00460C60" w:rsidRPr="004619BC">
        <w:t>raffic Collisions</w:t>
      </w:r>
      <w:r w:rsidRPr="004619BC">
        <w:t xml:space="preserve"> </w:t>
      </w:r>
      <w:r w:rsidR="00460C60" w:rsidRPr="004619BC">
        <w:t>(RTCs)</w:t>
      </w:r>
      <w:bookmarkEnd w:id="202"/>
      <w:bookmarkEnd w:id="203"/>
    </w:p>
    <w:p w14:paraId="6CC2AB53" w14:textId="48B76E1F" w:rsidR="00D762D7" w:rsidRDefault="0034384E" w:rsidP="00B845BF">
      <w:r w:rsidRPr="0034384E">
        <w:t>GMFRS actively works with partners to reduce the impact of RTCs on the people, communities</w:t>
      </w:r>
      <w:r w:rsidR="00C21BFB">
        <w:t>,</w:t>
      </w:r>
      <w:r w:rsidRPr="0034384E">
        <w:t xml:space="preserve"> and economy of Greater Manchester. Young drivers (aged 17 to 24) make up only nine per cent of the driving </w:t>
      </w:r>
      <w:r w:rsidR="00E964FE" w:rsidRPr="0034384E">
        <w:t>population but</w:t>
      </w:r>
      <w:r w:rsidRPr="0034384E">
        <w:t xml:space="preserve"> are involved in 16 per cent of fatal or serious collisions in 2019/20. Many of the collisions GMFRS crews attend involve young drivers and their passengers, often involving life-changing injuries. </w:t>
      </w:r>
    </w:p>
    <w:p w14:paraId="0CF24F44" w14:textId="2A03BEFD" w:rsidR="00B845BF" w:rsidRPr="00B845BF" w:rsidRDefault="0034384E" w:rsidP="00B845BF">
      <w:r w:rsidRPr="0034384E">
        <w:t xml:space="preserve">We run several initiatives with our partners, supporting the aims and objectives of the Safer Roads Greater Manchester Partnership (SRGMP), to try and change this and help to make sure that young people know how to enjoy the freedom driving brings, but also the responsibility it carries. Area teams will utilise local partnership data and data from the SRGMP to inform locality projects. Due to the </w:t>
      </w:r>
      <w:r w:rsidR="001B25E2" w:rsidRPr="0034384E">
        <w:t>transient</w:t>
      </w:r>
      <w:r w:rsidRPr="0034384E">
        <w:t xml:space="preserve"> nature of the workforce of Greater Manchester and complex road network, many of the people involved in RTC's do not reside in the same district, work will be undertaken to understand the home addresses of individuals involved in RTC's to target Prevention messaging.</w:t>
      </w:r>
    </w:p>
    <w:p w14:paraId="2B02661E" w14:textId="77777777" w:rsidR="00B80E2A" w:rsidRDefault="00B80E2A">
      <w:pPr>
        <w:spacing w:line="259" w:lineRule="auto"/>
        <w:rPr>
          <w:rFonts w:eastAsiaTheme="majorEastAsia" w:cstheme="majorBidi"/>
          <w:color w:val="A73B24" w:themeColor="accent2" w:themeShade="BF"/>
          <w:sz w:val="28"/>
          <w:szCs w:val="26"/>
        </w:rPr>
      </w:pPr>
      <w:bookmarkStart w:id="204" w:name="_Toc73552894"/>
      <w:bookmarkStart w:id="205" w:name="_Toc73553031"/>
      <w:r>
        <w:br w:type="page"/>
      </w:r>
    </w:p>
    <w:p w14:paraId="161BA468" w14:textId="1AB4F407" w:rsidR="0047752A" w:rsidRDefault="0047752A" w:rsidP="00F77300">
      <w:pPr>
        <w:pStyle w:val="Heading3"/>
      </w:pPr>
      <w:r w:rsidRPr="004619BC">
        <w:lastRenderedPageBreak/>
        <w:t>Wildfires</w:t>
      </w:r>
      <w:bookmarkEnd w:id="204"/>
      <w:bookmarkEnd w:id="205"/>
    </w:p>
    <w:p w14:paraId="5B088C44" w14:textId="76FECFD9" w:rsidR="00B845BF" w:rsidRPr="00B845BF" w:rsidRDefault="00023F40" w:rsidP="00B845BF">
      <w:r w:rsidRPr="00023F40">
        <w:t>Following the enhancement and implementation of our wildfire capability in 2020/21 we will continue to embed and develop practices, to maximise the effectiveness of the new equipment and practices. We will continue to procure wildfire PPE and issue this to all personnel working at wildfire stations. We will embark on a project to develop a GMFRS wildfire burns suppression team to be located at Littleborough Fire Station. We will work with Regional and International Fire Services to ensure our Firefighters have the opportunity to experience and train in realistic conditions. From the results of the 'Perception of Wildfire' survey, we will look to develop Prevention messaging and education packages to reduce the impacts of wildfires on our communities.</w:t>
      </w:r>
    </w:p>
    <w:p w14:paraId="35877B59" w14:textId="71F9EC9C" w:rsidR="0047752A" w:rsidRDefault="0047752A" w:rsidP="00F77300">
      <w:pPr>
        <w:pStyle w:val="Heading3"/>
      </w:pPr>
      <w:bookmarkStart w:id="206" w:name="_Toc73552895"/>
      <w:bookmarkStart w:id="207" w:name="_Toc73553032"/>
      <w:r w:rsidRPr="004619BC">
        <w:t>Terrorism</w:t>
      </w:r>
      <w:bookmarkEnd w:id="206"/>
      <w:bookmarkEnd w:id="207"/>
    </w:p>
    <w:p w14:paraId="04C3FBF9" w14:textId="77777777" w:rsidR="007735AF" w:rsidRDefault="00CF6E29" w:rsidP="00B845BF">
      <w:r w:rsidRPr="00CF6E29">
        <w:t xml:space="preserve">We will seek to improve the capability and capacity of our response to a terrorist incident including a Marauding Terrorist Attack (MTA), reflecting the evolving responsibilities placed on </w:t>
      </w:r>
      <w:r w:rsidR="00D762D7">
        <w:t>our</w:t>
      </w:r>
      <w:r w:rsidRPr="00CF6E29">
        <w:t xml:space="preserve"> firefighters and Incident Commanders. We will seek to implement an operative model that provides greater flexibility and adaptability as the diverse and high level of threats facing Greater Manchester continue to evolve. To reflect this complexity, a new concept of operations has been developed based on a ‘tiered’ response, operating at three levels. We will seek to ensure a universal approach to providing this capability, with all GMFRS staff will  appropriately trained, </w:t>
      </w:r>
      <w:proofErr w:type="gramStart"/>
      <w:r w:rsidRPr="00CF6E29">
        <w:t>equipped</w:t>
      </w:r>
      <w:proofErr w:type="gramEnd"/>
      <w:r w:rsidRPr="00CF6E29">
        <w:t xml:space="preserve"> and supported to undertake agreed MTA activities as outlined in the document - “Responding to a Marauding Terrorist Attack: Joint Operating Principles for the Emergency Services – Edition 2”, referred to as JOPs (2). </w:t>
      </w:r>
    </w:p>
    <w:p w14:paraId="1BF709B2" w14:textId="441C17A5" w:rsidR="00B845BF" w:rsidRPr="00B845BF" w:rsidRDefault="00CF6E29" w:rsidP="00B845BF">
      <w:r w:rsidRPr="00CF6E29">
        <w:t>The result will be a GMFRS MTA response capability that is resilient, timely and effective, with all staff properly prepared as part of a multi-agency response to terrorist incidents.</w:t>
      </w:r>
    </w:p>
    <w:p w14:paraId="24B53CE6" w14:textId="6F3BB03A" w:rsidR="0047752A" w:rsidRDefault="0047752A" w:rsidP="00F77300">
      <w:pPr>
        <w:pStyle w:val="Heading3"/>
      </w:pPr>
      <w:bookmarkStart w:id="208" w:name="_Toc73552896"/>
      <w:bookmarkStart w:id="209" w:name="_Toc73553033"/>
      <w:r w:rsidRPr="004619BC">
        <w:t>A</w:t>
      </w:r>
      <w:r w:rsidR="00BC19AE" w:rsidRPr="004619BC">
        <w:t xml:space="preserve">utomatic </w:t>
      </w:r>
      <w:r w:rsidRPr="004619BC">
        <w:t>F</w:t>
      </w:r>
      <w:r w:rsidR="00BC19AE" w:rsidRPr="004619BC">
        <w:t xml:space="preserve">ire </w:t>
      </w:r>
      <w:r w:rsidRPr="004619BC">
        <w:t>A</w:t>
      </w:r>
      <w:r w:rsidR="00BC19AE" w:rsidRPr="004619BC">
        <w:t>larm</w:t>
      </w:r>
      <w:r w:rsidRPr="004619BC">
        <w:t>s</w:t>
      </w:r>
      <w:bookmarkEnd w:id="208"/>
      <w:bookmarkEnd w:id="209"/>
    </w:p>
    <w:p w14:paraId="1A957CAA" w14:textId="77777777" w:rsidR="007735AF" w:rsidRDefault="00E04664" w:rsidP="00B845BF">
      <w:r w:rsidRPr="00E04664">
        <w:t xml:space="preserve">GMFRS has significantly reduced the impact of false alarms related to automatic fire alarm systems through implementation of the Reducing Attendance at False Alarms Policy in the summer of 2020. This means that our Operational Crews have more time to train for responding to emergencies, gather risk information and undertake Prevention work. </w:t>
      </w:r>
    </w:p>
    <w:p w14:paraId="5FE4949C" w14:textId="6DA62990" w:rsidR="00B845BF" w:rsidRPr="00B845BF" w:rsidRDefault="00E04664" w:rsidP="00B845BF">
      <w:r w:rsidRPr="00E04664">
        <w:t>We will continue to take action to reduce the number of false alarms and use our attendance at false alarms to deliver advice and where appropriate prevention interventions.</w:t>
      </w:r>
    </w:p>
    <w:p w14:paraId="5F7E1BD3" w14:textId="5F26021B" w:rsidR="0047752A" w:rsidRDefault="0047752A" w:rsidP="00F77300">
      <w:pPr>
        <w:pStyle w:val="Heading3"/>
      </w:pPr>
      <w:bookmarkStart w:id="210" w:name="_Toc73552897"/>
      <w:bookmarkStart w:id="211" w:name="_Toc73553034"/>
      <w:r w:rsidRPr="004619BC">
        <w:lastRenderedPageBreak/>
        <w:t xml:space="preserve">Built </w:t>
      </w:r>
      <w:r w:rsidR="00E22A5D" w:rsidRPr="004619BC">
        <w:t>E</w:t>
      </w:r>
      <w:r w:rsidRPr="004619BC">
        <w:t xml:space="preserve">nvironment </w:t>
      </w:r>
      <w:r w:rsidR="00E22A5D" w:rsidRPr="004619BC">
        <w:t>I</w:t>
      </w:r>
      <w:r w:rsidRPr="004619BC">
        <w:t>nfrastructure</w:t>
      </w:r>
      <w:bookmarkEnd w:id="210"/>
      <w:bookmarkEnd w:id="211"/>
    </w:p>
    <w:p w14:paraId="72881F9D" w14:textId="677DFC09" w:rsidR="00E04664" w:rsidRDefault="00E04664" w:rsidP="00E04664">
      <w:r>
        <w:t>We will continue the coordination of our response to G</w:t>
      </w:r>
      <w:r w:rsidR="007735AF">
        <w:t xml:space="preserve">renfell </w:t>
      </w:r>
      <w:r>
        <w:t>T</w:t>
      </w:r>
      <w:r w:rsidR="007735AF">
        <w:t xml:space="preserve">ower </w:t>
      </w:r>
      <w:r>
        <w:t>I</w:t>
      </w:r>
      <w:r w:rsidR="007735AF">
        <w:t>nquiry (GTI)</w:t>
      </w:r>
      <w:r>
        <w:t xml:space="preserve"> Phase 1 via the Built Environment </w:t>
      </w:r>
      <w:r w:rsidR="00E964FE">
        <w:t>Project utilising</w:t>
      </w:r>
      <w:r>
        <w:t xml:space="preserve"> Grenfell Infrastructure funding to support the project.  We will </w:t>
      </w:r>
      <w:r w:rsidR="00E964FE">
        <w:t>review the</w:t>
      </w:r>
      <w:r>
        <w:t xml:space="preserve"> BE Project Deliverables to encompass emerging evidence from Phase 2 of the GTI and undertake a full review and refresh following publication of the Phase 2 Report.  </w:t>
      </w:r>
    </w:p>
    <w:p w14:paraId="6B31C032" w14:textId="1444C05B" w:rsidR="00E04664" w:rsidRDefault="00E04664" w:rsidP="00E04664">
      <w:r>
        <w:t>We will con</w:t>
      </w:r>
      <w:r w:rsidR="00F76907">
        <w:t>tinue</w:t>
      </w:r>
      <w:r>
        <w:t xml:space="preserve"> our engagement with DLUHC, Home Office and other key stakeholders both independently and through working with NFCC and contribution to NFCC and Government-led Projects.</w:t>
      </w:r>
    </w:p>
    <w:p w14:paraId="0D3799EF" w14:textId="3780F37B" w:rsidR="0047752A" w:rsidRDefault="00F954F0" w:rsidP="00F77300">
      <w:pPr>
        <w:pStyle w:val="Heading3"/>
      </w:pPr>
      <w:bookmarkStart w:id="212" w:name="_Toc73552898"/>
      <w:bookmarkStart w:id="213" w:name="_Toc73553035"/>
      <w:r w:rsidRPr="004619BC">
        <w:t>Flooding</w:t>
      </w:r>
      <w:bookmarkEnd w:id="212"/>
      <w:bookmarkEnd w:id="213"/>
    </w:p>
    <w:p w14:paraId="16F96588" w14:textId="77777777" w:rsidR="001E2943" w:rsidRDefault="00F76907" w:rsidP="00B845BF">
      <w:r w:rsidRPr="00F76907">
        <w:t xml:space="preserve">GMFRS recognises the risk from climate change and flooding that exists both within Greater Manchester and nationally, and we will continue to maintain and further develop our operational capabilities to deal with these types of incidents. GMFRS already have dedicated water incident capabilities at Heywood, and Eccles along with support from Technical Response stations at Ashton and Leigh. This is further enhanced with all of our firefighters being trained in water awareness and being competent in flood rescue techniques. Each fire engine is provided with equipment for the firefighters to deal with incidents such as these. </w:t>
      </w:r>
    </w:p>
    <w:p w14:paraId="65E225DF" w14:textId="77777777" w:rsidR="001E2943" w:rsidRDefault="00F76907" w:rsidP="00B845BF">
      <w:r w:rsidRPr="00F76907">
        <w:t xml:space="preserve">GMFRS also hosts two dedicated High-Volume Pump units at Bolton and Stretford, capable of moving significant amounts of water at flooding incidents which can also be deployed nationally to support wider response to these incidents. GMFRS will continue to work alongside Greater Manchester resilience Forum in the development of locality partnership flood plans and the continued exercising and testing of them. </w:t>
      </w:r>
    </w:p>
    <w:p w14:paraId="690995E4" w14:textId="78B8D577" w:rsidR="00B845BF" w:rsidRPr="00B845BF" w:rsidRDefault="00F76907" w:rsidP="00B845BF">
      <w:r w:rsidRPr="00F76907">
        <w:t>We will review and enhance our capability to respond to flooding in Greater Manchester, recognising any relevant guidance from the National Fire Chiefs Council.</w:t>
      </w:r>
    </w:p>
    <w:p w14:paraId="23CD9A65" w14:textId="13958057" w:rsidR="00EE6EAD" w:rsidRPr="00866BC9" w:rsidRDefault="00372436" w:rsidP="00F77300">
      <w:pPr>
        <w:pStyle w:val="Heading3"/>
      </w:pPr>
      <w:bookmarkStart w:id="214" w:name="_Toc73552899"/>
      <w:bookmarkStart w:id="215" w:name="_Toc73553036"/>
      <w:r w:rsidRPr="00866BC9">
        <w:t>Water Safety</w:t>
      </w:r>
      <w:bookmarkEnd w:id="214"/>
      <w:bookmarkEnd w:id="215"/>
    </w:p>
    <w:p w14:paraId="6BAE92EE" w14:textId="77777777" w:rsidR="001E2943" w:rsidRDefault="001B25E2" w:rsidP="001B25E2">
      <w:bookmarkStart w:id="216" w:name="_Toc59608638"/>
      <w:r w:rsidRPr="001B25E2">
        <w:t xml:space="preserve">The Manchester Water Safety Partnership, focussing on the city centre, is chaired by an Officer from GMFRS, and we are embedded in the Wigan Water Safety Partnership. GMFRS will look to reduce drownings across Greater Manchester, actively contributing to the upcoming Greater Manchester Water Safety summit and implementing any strategic outcomes in partnerships across Greater Manchester. </w:t>
      </w:r>
    </w:p>
    <w:p w14:paraId="0D081C41" w14:textId="77777777" w:rsidR="001E2943" w:rsidRDefault="001B25E2" w:rsidP="001B25E2">
      <w:r w:rsidRPr="001B25E2">
        <w:lastRenderedPageBreak/>
        <w:t xml:space="preserve">We will continue to incorporate a water safety campaign in the GMFRS annual campaigns calendar, supported by the help of families affected by water related deaths and have provided lifesaving equipment in key locations across the county. </w:t>
      </w:r>
    </w:p>
    <w:p w14:paraId="7FA7A9A3" w14:textId="23479ABD" w:rsidR="00632ABA" w:rsidRDefault="001B25E2" w:rsidP="001B25E2">
      <w:pPr>
        <w:rPr>
          <w:rFonts w:eastAsiaTheme="majorEastAsia" w:cstheme="majorBidi"/>
          <w:color w:val="A73B24" w:themeColor="accent2" w:themeShade="BF"/>
          <w:sz w:val="36"/>
          <w:szCs w:val="26"/>
        </w:rPr>
      </w:pPr>
      <w:r w:rsidRPr="001B25E2">
        <w:t>GMFRS will continue to work with bar and restaurant owners in high-risk areas of Manchester city centre to help prevent accidents in water from happening.</w:t>
      </w:r>
      <w:r w:rsidR="00632ABA">
        <w:br w:type="page"/>
      </w:r>
    </w:p>
    <w:p w14:paraId="13731894" w14:textId="22920C96" w:rsidR="00885B49" w:rsidRDefault="005B6E6C" w:rsidP="00F56422">
      <w:pPr>
        <w:pStyle w:val="Heading2"/>
      </w:pPr>
      <w:bookmarkStart w:id="217" w:name="_Toc92901690"/>
      <w:r>
        <w:lastRenderedPageBreak/>
        <w:t xml:space="preserve">Appendix 1 </w:t>
      </w:r>
      <w:bookmarkStart w:id="218" w:name="_Toc73552901"/>
      <w:r w:rsidR="00F56422">
        <w:t xml:space="preserve">- </w:t>
      </w:r>
      <w:r>
        <w:t>Data Capture and Incident Types</w:t>
      </w:r>
      <w:bookmarkEnd w:id="216"/>
      <w:bookmarkEnd w:id="218"/>
      <w:bookmarkEnd w:id="217"/>
    </w:p>
    <w:p w14:paraId="02C75BBF" w14:textId="5EEB8907" w:rsidR="009F4E6D" w:rsidRDefault="005B6E6C" w:rsidP="00F77300">
      <w:r>
        <w:t>The bulk of the internal information contained within this document is derived from data exported from the Incident Recording System (IRS). IRS is completed following the resolution of each incident by the main officer in charge at that incident. Some of this information is sent to the Home Office for reporting purposes</w:t>
      </w:r>
      <w:r w:rsidR="009F4E6D">
        <w:t>, but all information inputted can be used for internal analysis.</w:t>
      </w:r>
    </w:p>
    <w:p w14:paraId="0E32A0E9" w14:textId="4EBD223E" w:rsidR="00B964B6" w:rsidRPr="00CF7D64" w:rsidRDefault="009F4E6D" w:rsidP="00F77300">
      <w:r>
        <w:t xml:space="preserve">Table </w:t>
      </w:r>
      <w:r w:rsidR="00B964B6">
        <w:t>3</w:t>
      </w:r>
      <w:r w:rsidR="006C791E">
        <w:t>2</w:t>
      </w:r>
      <w:r>
        <w:t xml:space="preserve"> provides a breakdown of the different incident types and incident related terms found throughout this document.</w:t>
      </w:r>
    </w:p>
    <w:tbl>
      <w:tblPr>
        <w:tblStyle w:val="TableGrid"/>
        <w:tblW w:w="9918" w:type="dxa"/>
        <w:tblLook w:val="04A0" w:firstRow="1" w:lastRow="0" w:firstColumn="1" w:lastColumn="0" w:noHBand="0" w:noVBand="1"/>
        <w:tblCaption w:val="Incident types and incident related terms"/>
      </w:tblPr>
      <w:tblGrid>
        <w:gridCol w:w="2263"/>
        <w:gridCol w:w="7655"/>
      </w:tblGrid>
      <w:tr w:rsidR="009F4E6D" w:rsidRPr="00C210E5" w14:paraId="6EB1E3D4" w14:textId="77777777" w:rsidTr="00B777CE">
        <w:trPr>
          <w:trHeight w:val="473"/>
        </w:trPr>
        <w:tc>
          <w:tcPr>
            <w:tcW w:w="2263" w:type="dxa"/>
          </w:tcPr>
          <w:p w14:paraId="387F91D9" w14:textId="77777777" w:rsidR="009F4E6D" w:rsidRPr="00337289" w:rsidRDefault="009F4E6D" w:rsidP="00F77300">
            <w:r w:rsidRPr="00337289">
              <w:t>Incident</w:t>
            </w:r>
          </w:p>
        </w:tc>
        <w:tc>
          <w:tcPr>
            <w:tcW w:w="7655" w:type="dxa"/>
          </w:tcPr>
          <w:p w14:paraId="110B0455" w14:textId="24ACBA41" w:rsidR="009F4E6D" w:rsidRPr="00337289" w:rsidRDefault="009F4E6D" w:rsidP="00F77300">
            <w:r w:rsidRPr="00337289">
              <w:t>An event that occurs requiring the intervention of a Fire and Rescue Service.</w:t>
            </w:r>
          </w:p>
        </w:tc>
      </w:tr>
      <w:tr w:rsidR="009F4E6D" w:rsidRPr="00C210E5" w14:paraId="5DFB77D4" w14:textId="77777777" w:rsidTr="00B777CE">
        <w:trPr>
          <w:trHeight w:val="473"/>
        </w:trPr>
        <w:tc>
          <w:tcPr>
            <w:tcW w:w="2263" w:type="dxa"/>
          </w:tcPr>
          <w:p w14:paraId="397E29A3" w14:textId="77777777" w:rsidR="009F4E6D" w:rsidRPr="00337289" w:rsidRDefault="009F4E6D" w:rsidP="00F77300">
            <w:r w:rsidRPr="00337289">
              <w:t>Mobilisation</w:t>
            </w:r>
          </w:p>
        </w:tc>
        <w:tc>
          <w:tcPr>
            <w:tcW w:w="7655" w:type="dxa"/>
          </w:tcPr>
          <w:p w14:paraId="3810222A" w14:textId="117212AD" w:rsidR="009F4E6D" w:rsidRPr="00337289" w:rsidRDefault="009F4E6D" w:rsidP="00F77300">
            <w:r w:rsidRPr="00337289">
              <w:t>Each individual resource which is sent to an incident is known as a mobilisation. Unless otherwise specified, in this document number of mobilisations are just counting fire appliances which booked in attendance at incidents (i.e. did not get stood down en</w:t>
            </w:r>
            <w:r w:rsidR="00B777CE" w:rsidRPr="00337289">
              <w:t>-</w:t>
            </w:r>
            <w:r w:rsidRPr="00337289">
              <w:t>route), but otherwise a mobilisation can also be of a special appliance, such as the Water Incident Unit or Aerial Appliance, or an Officer.</w:t>
            </w:r>
          </w:p>
        </w:tc>
      </w:tr>
      <w:tr w:rsidR="009F4E6D" w:rsidRPr="00C210E5" w14:paraId="4859CBEA" w14:textId="77777777" w:rsidTr="00B777CE">
        <w:tc>
          <w:tcPr>
            <w:tcW w:w="2263" w:type="dxa"/>
            <w:hideMark/>
          </w:tcPr>
          <w:p w14:paraId="1330E04D" w14:textId="77777777" w:rsidR="009F4E6D" w:rsidRPr="00337289" w:rsidRDefault="009F4E6D" w:rsidP="00F77300">
            <w:r w:rsidRPr="00337289">
              <w:t>Fire</w:t>
            </w:r>
          </w:p>
          <w:p w14:paraId="5519AD1C" w14:textId="77777777" w:rsidR="009F4E6D" w:rsidRPr="00337289" w:rsidRDefault="009F4E6D" w:rsidP="00F77300"/>
        </w:tc>
        <w:tc>
          <w:tcPr>
            <w:tcW w:w="7655" w:type="dxa"/>
            <w:hideMark/>
          </w:tcPr>
          <w:p w14:paraId="5512DB6B" w14:textId="77777777" w:rsidR="009F4E6D" w:rsidRPr="00337289" w:rsidRDefault="009F4E6D" w:rsidP="00F77300">
            <w:r w:rsidRPr="00337289">
              <w:t>A reportable fire is ‘an event of uncontrolled burning</w:t>
            </w:r>
          </w:p>
          <w:p w14:paraId="4F788651" w14:textId="77777777" w:rsidR="009F4E6D" w:rsidRPr="00337289" w:rsidRDefault="009F4E6D" w:rsidP="00F77300">
            <w:r w:rsidRPr="00337289">
              <w:t>involving flames, heat or smoke which was attended</w:t>
            </w:r>
          </w:p>
          <w:p w14:paraId="5DC5A139" w14:textId="77777777" w:rsidR="009F4E6D" w:rsidRPr="00337289" w:rsidRDefault="009F4E6D" w:rsidP="00F77300">
            <w:r w:rsidRPr="00337289">
              <w:t>by a fire and rescue authority, or which was a late fire</w:t>
            </w:r>
          </w:p>
          <w:p w14:paraId="01C6F2B5" w14:textId="77777777" w:rsidR="009F4E6D" w:rsidRPr="00337289" w:rsidRDefault="009F4E6D" w:rsidP="00F77300">
            <w:r w:rsidRPr="00337289">
              <w:t>call’</w:t>
            </w:r>
          </w:p>
        </w:tc>
      </w:tr>
      <w:tr w:rsidR="009F4E6D" w:rsidRPr="00C210E5" w14:paraId="2144E5CB" w14:textId="77777777" w:rsidTr="00B777CE">
        <w:tc>
          <w:tcPr>
            <w:tcW w:w="2263" w:type="dxa"/>
            <w:hideMark/>
          </w:tcPr>
          <w:p w14:paraId="37F0B8C3" w14:textId="77777777" w:rsidR="009F4E6D" w:rsidRPr="00337289" w:rsidRDefault="009F4E6D" w:rsidP="00F77300">
            <w:r w:rsidRPr="00337289">
              <w:t>Primary Fire</w:t>
            </w:r>
          </w:p>
        </w:tc>
        <w:tc>
          <w:tcPr>
            <w:tcW w:w="7655" w:type="dxa"/>
            <w:hideMark/>
          </w:tcPr>
          <w:p w14:paraId="28ECD8C6" w14:textId="77777777" w:rsidR="009F4E6D" w:rsidRPr="00337289" w:rsidRDefault="009F4E6D" w:rsidP="00F77300">
            <w:r w:rsidRPr="00337289">
              <w:t>Includes all fires in buildings, vehicles and most outdoor structures or any fire involving casualties, rescues or fires attended by five or more appliances.</w:t>
            </w:r>
          </w:p>
        </w:tc>
      </w:tr>
      <w:tr w:rsidR="009F4E6D" w:rsidRPr="00C210E5" w14:paraId="240A3DC4" w14:textId="77777777" w:rsidTr="00B777CE">
        <w:tc>
          <w:tcPr>
            <w:tcW w:w="2263" w:type="dxa"/>
            <w:hideMark/>
          </w:tcPr>
          <w:p w14:paraId="6B30699F" w14:textId="77777777" w:rsidR="009F4E6D" w:rsidRPr="00337289" w:rsidRDefault="009F4E6D" w:rsidP="00F77300">
            <w:r w:rsidRPr="00337289">
              <w:t>Secondary Fire</w:t>
            </w:r>
          </w:p>
        </w:tc>
        <w:tc>
          <w:tcPr>
            <w:tcW w:w="7655" w:type="dxa"/>
            <w:hideMark/>
          </w:tcPr>
          <w:p w14:paraId="3B50E08A" w14:textId="60434020" w:rsidR="009F4E6D" w:rsidRPr="00337289" w:rsidRDefault="009F4E6D" w:rsidP="00F77300">
            <w:r w:rsidRPr="00337289">
              <w:t>An incident that did not occur at a Primary location, was not a chimney fire in an occupied building, did not involve casualties (otherwise categorised as a Primary incident) and was attended by four or fewer appliances (otherwise categorised as a Primary incident).</w:t>
            </w:r>
          </w:p>
          <w:p w14:paraId="5E2FDA6B" w14:textId="77777777" w:rsidR="00126B0F" w:rsidRDefault="009F4E6D" w:rsidP="00F77300">
            <w:r w:rsidRPr="00337289">
              <w:t>These are reportable fires that:</w:t>
            </w:r>
          </w:p>
          <w:p w14:paraId="60092381" w14:textId="77777777" w:rsidR="00126B0F" w:rsidRPr="00126B0F" w:rsidRDefault="009F4E6D" w:rsidP="00F77300">
            <w:pPr>
              <w:pStyle w:val="ListParagraph"/>
              <w:numPr>
                <w:ilvl w:val="0"/>
                <w:numId w:val="45"/>
              </w:numPr>
            </w:pPr>
            <w:proofErr w:type="spellStart"/>
            <w:r w:rsidRPr="00126B0F">
              <w:t>were</w:t>
            </w:r>
            <w:proofErr w:type="spellEnd"/>
            <w:r w:rsidRPr="00126B0F">
              <w:t xml:space="preserve"> not chimney fires and</w:t>
            </w:r>
          </w:p>
          <w:p w14:paraId="1E31485F" w14:textId="77777777" w:rsidR="00126B0F" w:rsidRPr="00126B0F" w:rsidRDefault="009F4E6D" w:rsidP="00F77300">
            <w:pPr>
              <w:pStyle w:val="ListParagraph"/>
              <w:numPr>
                <w:ilvl w:val="0"/>
                <w:numId w:val="45"/>
              </w:numPr>
            </w:pPr>
            <w:r w:rsidRPr="00126B0F">
              <w:t>did not occur at primary locations and</w:t>
            </w:r>
          </w:p>
          <w:p w14:paraId="0171798C" w14:textId="54FD8DAF" w:rsidR="009F4E6D" w:rsidRPr="00126B0F" w:rsidRDefault="009F4E6D" w:rsidP="00F77300">
            <w:pPr>
              <w:pStyle w:val="ListParagraph"/>
              <w:numPr>
                <w:ilvl w:val="0"/>
                <w:numId w:val="45"/>
              </w:numPr>
            </w:pPr>
            <w:r w:rsidRPr="00126B0F">
              <w:t xml:space="preserve">did not involve casualties, </w:t>
            </w:r>
            <w:proofErr w:type="gramStart"/>
            <w:r w:rsidRPr="00126B0F">
              <w:t>rescues</w:t>
            </w:r>
            <w:proofErr w:type="gramEnd"/>
            <w:r w:rsidRPr="00126B0F">
              <w:t xml:space="preserve"> or escapes and</w:t>
            </w:r>
          </w:p>
          <w:p w14:paraId="795098FE" w14:textId="321B9EB9" w:rsidR="009F4E6D" w:rsidRPr="00126B0F" w:rsidRDefault="009F4E6D" w:rsidP="00F77300">
            <w:pPr>
              <w:pStyle w:val="ListParagraph"/>
              <w:numPr>
                <w:ilvl w:val="0"/>
                <w:numId w:val="45"/>
              </w:numPr>
            </w:pPr>
            <w:r w:rsidRPr="00126B0F">
              <w:lastRenderedPageBreak/>
              <w:t>were attended by four or fewer appliances (an appliance is counted if either the appliance, equipment from it or personnel riding on it, were used to fight the fire)</w:t>
            </w:r>
          </w:p>
        </w:tc>
      </w:tr>
      <w:tr w:rsidR="009F4E6D" w:rsidRPr="00C210E5" w14:paraId="0648DC27" w14:textId="77777777" w:rsidTr="00B777CE">
        <w:tc>
          <w:tcPr>
            <w:tcW w:w="2263" w:type="dxa"/>
            <w:hideMark/>
          </w:tcPr>
          <w:p w14:paraId="37F04007" w14:textId="77777777" w:rsidR="009F4E6D" w:rsidRPr="00337289" w:rsidRDefault="009F4E6D" w:rsidP="00F77300">
            <w:r w:rsidRPr="00337289">
              <w:lastRenderedPageBreak/>
              <w:t>Chimney fire</w:t>
            </w:r>
          </w:p>
        </w:tc>
        <w:tc>
          <w:tcPr>
            <w:tcW w:w="7655" w:type="dxa"/>
            <w:hideMark/>
          </w:tcPr>
          <w:p w14:paraId="16D50C62" w14:textId="77777777" w:rsidR="009F4E6D" w:rsidRPr="00337289" w:rsidRDefault="009F4E6D" w:rsidP="00F77300">
            <w:r w:rsidRPr="00337289">
              <w:t xml:space="preserve">Any fires in buildings where the fire was contained within the chimney structure and did not involve casualties, </w:t>
            </w:r>
            <w:proofErr w:type="gramStart"/>
            <w:r w:rsidRPr="00337289">
              <w:t>rescues</w:t>
            </w:r>
            <w:proofErr w:type="gramEnd"/>
            <w:r w:rsidRPr="00337289">
              <w:t xml:space="preserve"> or attendance by five or more appliances</w:t>
            </w:r>
          </w:p>
        </w:tc>
      </w:tr>
      <w:tr w:rsidR="009F4E6D" w:rsidRPr="00C210E5" w14:paraId="499CF238" w14:textId="77777777" w:rsidTr="00B777CE">
        <w:tc>
          <w:tcPr>
            <w:tcW w:w="2263" w:type="dxa"/>
          </w:tcPr>
          <w:p w14:paraId="343281C3" w14:textId="77777777" w:rsidR="009F4E6D" w:rsidRPr="00337289" w:rsidRDefault="009F4E6D" w:rsidP="00F77300">
            <w:r w:rsidRPr="00337289">
              <w:t>Accidental Fire</w:t>
            </w:r>
          </w:p>
        </w:tc>
        <w:tc>
          <w:tcPr>
            <w:tcW w:w="7655" w:type="dxa"/>
          </w:tcPr>
          <w:p w14:paraId="10A8D528" w14:textId="77777777" w:rsidR="009F4E6D" w:rsidRPr="00337289" w:rsidRDefault="009F4E6D" w:rsidP="00F77300">
            <w:r w:rsidRPr="00337289">
              <w:t>Caused by accident or carelessness (not thought to be deliberate).</w:t>
            </w:r>
          </w:p>
          <w:p w14:paraId="5EDFC532" w14:textId="77777777" w:rsidR="009F4E6D" w:rsidRPr="00337289" w:rsidRDefault="009F4E6D" w:rsidP="00F77300">
            <w:r w:rsidRPr="00337289">
              <w:t>Includes fires, which accidentally get out of control for example, fire in a grate or bonfires.  Fires started by children unless there is evidence to suggest otherwise</w:t>
            </w:r>
          </w:p>
        </w:tc>
      </w:tr>
      <w:tr w:rsidR="009F4E6D" w:rsidRPr="00C210E5" w14:paraId="09C41990" w14:textId="77777777" w:rsidTr="00B777CE">
        <w:tc>
          <w:tcPr>
            <w:tcW w:w="2263" w:type="dxa"/>
          </w:tcPr>
          <w:p w14:paraId="25052D21" w14:textId="77777777" w:rsidR="009F4E6D" w:rsidRPr="00337289" w:rsidRDefault="009F4E6D" w:rsidP="00F77300">
            <w:r w:rsidRPr="00337289">
              <w:t>Deliberate Fire</w:t>
            </w:r>
          </w:p>
        </w:tc>
        <w:tc>
          <w:tcPr>
            <w:tcW w:w="7655" w:type="dxa"/>
          </w:tcPr>
          <w:p w14:paraId="52A11C36" w14:textId="0EFFFE32" w:rsidR="009F4E6D" w:rsidRPr="00337289" w:rsidRDefault="009F4E6D" w:rsidP="00F77300">
            <w:r w:rsidRPr="00337289">
              <w:t>Where a fire is started deliberately. This can include where the person responsible is the normal occupier of the building or not, or if it cannot be determined who started the fire.</w:t>
            </w:r>
          </w:p>
        </w:tc>
      </w:tr>
      <w:tr w:rsidR="009F4E6D" w:rsidRPr="00C210E5" w14:paraId="55F3EC57" w14:textId="77777777" w:rsidTr="00B777CE">
        <w:tc>
          <w:tcPr>
            <w:tcW w:w="2263" w:type="dxa"/>
          </w:tcPr>
          <w:p w14:paraId="431569E7" w14:textId="77777777" w:rsidR="009F4E6D" w:rsidRPr="00337289" w:rsidRDefault="009F4E6D" w:rsidP="00F77300">
            <w:r w:rsidRPr="00337289">
              <w:t>Unknown Fire</w:t>
            </w:r>
          </w:p>
        </w:tc>
        <w:tc>
          <w:tcPr>
            <w:tcW w:w="7655" w:type="dxa"/>
          </w:tcPr>
          <w:p w14:paraId="278C8C6D" w14:textId="0DC76D3A" w:rsidR="009F4E6D" w:rsidRPr="00337289" w:rsidRDefault="009F4E6D" w:rsidP="00F77300">
            <w:r w:rsidRPr="00337289">
              <w:t>Use where there is general uncertainty about the cause or motivation of the fire. 'Not known' should only be used if absolutely necessary.</w:t>
            </w:r>
          </w:p>
        </w:tc>
      </w:tr>
      <w:tr w:rsidR="009F4E6D" w:rsidRPr="00C210E5" w14:paraId="72C61B6F" w14:textId="77777777" w:rsidTr="00B777CE">
        <w:tc>
          <w:tcPr>
            <w:tcW w:w="2263" w:type="dxa"/>
            <w:hideMark/>
          </w:tcPr>
          <w:p w14:paraId="09BEAF09" w14:textId="77777777" w:rsidR="009F4E6D" w:rsidRPr="00337289" w:rsidRDefault="009F4E6D" w:rsidP="00F77300">
            <w:r w:rsidRPr="00337289">
              <w:t>Dwelling</w:t>
            </w:r>
          </w:p>
          <w:p w14:paraId="734D8F2F" w14:textId="77777777" w:rsidR="009F4E6D" w:rsidRPr="00337289" w:rsidRDefault="009F4E6D" w:rsidP="00F77300"/>
          <w:p w14:paraId="017AF0A5" w14:textId="77777777" w:rsidR="009F4E6D" w:rsidRPr="00337289" w:rsidRDefault="009F4E6D" w:rsidP="00F77300"/>
        </w:tc>
        <w:tc>
          <w:tcPr>
            <w:tcW w:w="7655" w:type="dxa"/>
            <w:hideMark/>
          </w:tcPr>
          <w:p w14:paraId="646E9313" w14:textId="36B6123A" w:rsidR="009F4E6D" w:rsidRPr="00337289" w:rsidRDefault="009F4E6D" w:rsidP="00F77300">
            <w:r w:rsidRPr="00337289">
              <w:t>Include all types of private residences and homes. It covers houses, flats, houses in multiple occupation (HMOs) and self-contained sheltered housing.</w:t>
            </w:r>
          </w:p>
          <w:p w14:paraId="010D3565" w14:textId="01E611D7" w:rsidR="009F4E6D" w:rsidRPr="00337289" w:rsidRDefault="009F4E6D" w:rsidP="00F77300">
            <w:r w:rsidRPr="00337289">
              <w:t xml:space="preserve">In this document, ‘other residential’ has also been included in this category which covers places of communal living and where people receive care, like residential care homes. It also includes short term accommodation residential accommodation like student halls, </w:t>
            </w:r>
            <w:proofErr w:type="gramStart"/>
            <w:r w:rsidRPr="00337289">
              <w:t>hostels</w:t>
            </w:r>
            <w:proofErr w:type="gramEnd"/>
            <w:r w:rsidRPr="00337289">
              <w:t xml:space="preserve"> and hotels, but only where the fire occurred in the individual living area.</w:t>
            </w:r>
          </w:p>
        </w:tc>
      </w:tr>
      <w:tr w:rsidR="009F4E6D" w:rsidRPr="00C210E5" w14:paraId="3051AEF4" w14:textId="77777777" w:rsidTr="00B777CE">
        <w:tc>
          <w:tcPr>
            <w:tcW w:w="2263" w:type="dxa"/>
          </w:tcPr>
          <w:p w14:paraId="351776EC" w14:textId="77777777" w:rsidR="009F4E6D" w:rsidRPr="00337289" w:rsidRDefault="009F4E6D" w:rsidP="00F77300">
            <w:r w:rsidRPr="00337289">
              <w:t>Non-residential</w:t>
            </w:r>
          </w:p>
        </w:tc>
        <w:tc>
          <w:tcPr>
            <w:tcW w:w="7655" w:type="dxa"/>
          </w:tcPr>
          <w:p w14:paraId="603A1C04" w14:textId="77777777" w:rsidR="009F4E6D" w:rsidRPr="00337289" w:rsidRDefault="009F4E6D" w:rsidP="00F77300">
            <w:r w:rsidRPr="00337289">
              <w:t>includes all types of commercial building as well as private outdoor structures and outhouses.</w:t>
            </w:r>
          </w:p>
        </w:tc>
      </w:tr>
      <w:tr w:rsidR="009F4E6D" w:rsidRPr="00C210E5" w14:paraId="0C566A72" w14:textId="77777777" w:rsidTr="00297FE5">
        <w:trPr>
          <w:trHeight w:val="308"/>
        </w:trPr>
        <w:tc>
          <w:tcPr>
            <w:tcW w:w="2263" w:type="dxa"/>
          </w:tcPr>
          <w:p w14:paraId="48B196E3" w14:textId="77777777" w:rsidR="009F4E6D" w:rsidRPr="00337289" w:rsidRDefault="009F4E6D" w:rsidP="00F77300">
            <w:r w:rsidRPr="00337289">
              <w:t>Outdoor</w:t>
            </w:r>
          </w:p>
        </w:tc>
        <w:tc>
          <w:tcPr>
            <w:tcW w:w="7655" w:type="dxa"/>
          </w:tcPr>
          <w:p w14:paraId="5FF670E8" w14:textId="77777777" w:rsidR="009F4E6D" w:rsidRPr="00337289" w:rsidRDefault="009F4E6D" w:rsidP="00F77300">
            <w:r w:rsidRPr="00337289">
              <w:t xml:space="preserve">includes grass, open </w:t>
            </w:r>
            <w:proofErr w:type="gramStart"/>
            <w:r w:rsidRPr="00337289">
              <w:t>land</w:t>
            </w:r>
            <w:proofErr w:type="gramEnd"/>
            <w:r w:rsidRPr="00337289">
              <w:t xml:space="preserve"> and woodland</w:t>
            </w:r>
          </w:p>
        </w:tc>
      </w:tr>
      <w:tr w:rsidR="009F4E6D" w:rsidRPr="00C210E5" w14:paraId="38FA9BDD" w14:textId="77777777" w:rsidTr="00B777CE">
        <w:tc>
          <w:tcPr>
            <w:tcW w:w="2263" w:type="dxa"/>
            <w:hideMark/>
          </w:tcPr>
          <w:p w14:paraId="6A3E5C0C" w14:textId="77777777" w:rsidR="009F4E6D" w:rsidRPr="00337289" w:rsidRDefault="009F4E6D" w:rsidP="00F77300">
            <w:r w:rsidRPr="00337289">
              <w:t>Special Service Call</w:t>
            </w:r>
          </w:p>
        </w:tc>
        <w:tc>
          <w:tcPr>
            <w:tcW w:w="7655" w:type="dxa"/>
            <w:hideMark/>
          </w:tcPr>
          <w:p w14:paraId="755E20E2" w14:textId="77777777" w:rsidR="009F4E6D" w:rsidRPr="00337289" w:rsidRDefault="009F4E6D" w:rsidP="00F77300">
            <w:r w:rsidRPr="00337289">
              <w:t>Non-fire incidents which require the attendance of an appliance or officer and include:</w:t>
            </w:r>
          </w:p>
          <w:p w14:paraId="711690A2" w14:textId="77777777" w:rsidR="009F4E6D" w:rsidRPr="00337289" w:rsidRDefault="009F4E6D" w:rsidP="00F77300">
            <w:r w:rsidRPr="00337289">
              <w:t>Local emergencies e.g. road traffic incidents, rescue of persons, 'making safe' etc;</w:t>
            </w:r>
          </w:p>
          <w:p w14:paraId="09B79615" w14:textId="77777777" w:rsidR="009F4E6D" w:rsidRPr="00337289" w:rsidRDefault="009F4E6D" w:rsidP="00F77300">
            <w:r w:rsidRPr="00337289">
              <w:t>Major disasters;</w:t>
            </w:r>
          </w:p>
          <w:p w14:paraId="63056796" w14:textId="77777777" w:rsidR="009F4E6D" w:rsidRPr="00337289" w:rsidRDefault="009F4E6D" w:rsidP="00F77300">
            <w:r w:rsidRPr="00337289">
              <w:t>Domestic incidents e.g. water leaks, persons locked in or out etc;</w:t>
            </w:r>
          </w:p>
          <w:p w14:paraId="6163DC07" w14:textId="77777777" w:rsidR="009F4E6D" w:rsidRPr="00337289" w:rsidRDefault="009F4E6D" w:rsidP="00F77300">
            <w:r w:rsidRPr="00337289">
              <w:lastRenderedPageBreak/>
              <w:t>Prior arrangements to attend incidents, which may include some provision of advice and inspections.</w:t>
            </w:r>
          </w:p>
          <w:p w14:paraId="4EFCE005" w14:textId="2E7B074D" w:rsidR="009F4E6D" w:rsidRPr="00337289" w:rsidRDefault="009F4E6D" w:rsidP="00F77300"/>
          <w:p w14:paraId="562AF3BC" w14:textId="77777777" w:rsidR="009F4E6D" w:rsidRPr="00337289" w:rsidRDefault="009F4E6D" w:rsidP="00F77300">
            <w:pPr>
              <w:rPr>
                <w:color w:val="FF0000"/>
              </w:rPr>
            </w:pPr>
            <w:r w:rsidRPr="00337289">
              <w:t>The training of individuals should not be recorded as a special service incident.  In addition, some tasks that should not be included are performing dry riser tests, charging cylinders, loaning or testing equipment and interviewing or other fire safety activities.'</w:t>
            </w:r>
          </w:p>
          <w:p w14:paraId="48D55DEB" w14:textId="77777777" w:rsidR="009F4E6D" w:rsidRPr="00337289" w:rsidRDefault="009F4E6D" w:rsidP="00F77300"/>
          <w:p w14:paraId="3C80EC6B" w14:textId="77777777" w:rsidR="009F4E6D" w:rsidRPr="00337289" w:rsidRDefault="009F4E6D" w:rsidP="00F77300">
            <w:r w:rsidRPr="00337289">
              <w:t>Where more than one activity is carried out, the incident should be recorded under the most resource intensive part or what was the most appropriate e.g. a railway incident with persons trapped is likely to be recorded under ‘railway accident’ even though the FRS may be involved in ‘first aid’, ‘other rescue’ and possibly ‘making safe’.</w:t>
            </w:r>
          </w:p>
        </w:tc>
      </w:tr>
      <w:tr w:rsidR="009F4E6D" w:rsidRPr="00C210E5" w14:paraId="19BE9D74" w14:textId="77777777" w:rsidTr="00B777CE">
        <w:tc>
          <w:tcPr>
            <w:tcW w:w="2263" w:type="dxa"/>
            <w:hideMark/>
          </w:tcPr>
          <w:p w14:paraId="013A42B5" w14:textId="77777777" w:rsidR="009F4E6D" w:rsidRPr="00337289" w:rsidRDefault="009F4E6D" w:rsidP="00F77300"/>
        </w:tc>
        <w:tc>
          <w:tcPr>
            <w:tcW w:w="7655" w:type="dxa"/>
            <w:hideMark/>
          </w:tcPr>
          <w:p w14:paraId="331DCFEE" w14:textId="77777777" w:rsidR="009F4E6D" w:rsidRPr="00337289" w:rsidRDefault="009F4E6D" w:rsidP="00F77300"/>
        </w:tc>
      </w:tr>
      <w:tr w:rsidR="009F4E6D" w:rsidRPr="00C210E5" w14:paraId="74665872" w14:textId="77777777" w:rsidTr="00B777CE">
        <w:tc>
          <w:tcPr>
            <w:tcW w:w="2263" w:type="dxa"/>
            <w:hideMark/>
          </w:tcPr>
          <w:p w14:paraId="40AB2EC4" w14:textId="77777777" w:rsidR="009F4E6D" w:rsidRPr="00337289" w:rsidRDefault="009F4E6D" w:rsidP="00F77300">
            <w:r w:rsidRPr="00337289">
              <w:t>Fire False Alarm</w:t>
            </w:r>
          </w:p>
        </w:tc>
        <w:tc>
          <w:tcPr>
            <w:tcW w:w="7655" w:type="dxa"/>
            <w:hideMark/>
          </w:tcPr>
          <w:p w14:paraId="022DD934" w14:textId="77777777" w:rsidR="009F4E6D" w:rsidRPr="00337289" w:rsidRDefault="009F4E6D" w:rsidP="00F77300">
            <w:r w:rsidRPr="00337289">
              <w:t>Where the FRS attends a location believing there to be a fire incident, but on arrival discovers that no such incident exists, or existed.</w:t>
            </w:r>
          </w:p>
          <w:p w14:paraId="33F26054" w14:textId="77777777" w:rsidR="009F4E6D" w:rsidRPr="00337289" w:rsidRDefault="009F4E6D" w:rsidP="00F77300">
            <w:r w:rsidRPr="00337289">
              <w:t>If the appliances are ‘Turned around’ by Command &amp; Control before arriving at the incident – then the incident is not classed as having been attended and does not need to be reported.</w:t>
            </w:r>
          </w:p>
        </w:tc>
      </w:tr>
      <w:tr w:rsidR="009F4E6D" w:rsidRPr="00C210E5" w14:paraId="2C9A9795" w14:textId="77777777" w:rsidTr="00B777CE">
        <w:tc>
          <w:tcPr>
            <w:tcW w:w="2263" w:type="dxa"/>
            <w:hideMark/>
          </w:tcPr>
          <w:p w14:paraId="155C0DC5" w14:textId="77777777" w:rsidR="009F4E6D" w:rsidRPr="00337289" w:rsidRDefault="009F4E6D" w:rsidP="00F77300">
            <w:r w:rsidRPr="00337289">
              <w:t>Malicious False Alarms</w:t>
            </w:r>
          </w:p>
        </w:tc>
        <w:tc>
          <w:tcPr>
            <w:tcW w:w="7655" w:type="dxa"/>
            <w:hideMark/>
          </w:tcPr>
          <w:p w14:paraId="0788F7E4" w14:textId="77777777" w:rsidR="009F4E6D" w:rsidRPr="00337289" w:rsidRDefault="009F4E6D" w:rsidP="00F77300">
            <w:r w:rsidRPr="00337289">
              <w:t>Are calls made with the intention of getting the FRS to attend a non-existent incident, including deliberate and suspected malicious intentions.</w:t>
            </w:r>
          </w:p>
        </w:tc>
      </w:tr>
      <w:tr w:rsidR="009F4E6D" w:rsidRPr="00C210E5" w14:paraId="3465F576" w14:textId="77777777" w:rsidTr="00B777CE">
        <w:tc>
          <w:tcPr>
            <w:tcW w:w="2263" w:type="dxa"/>
            <w:hideMark/>
          </w:tcPr>
          <w:p w14:paraId="41B5F9FC" w14:textId="77777777" w:rsidR="009F4E6D" w:rsidRPr="00337289" w:rsidRDefault="009F4E6D" w:rsidP="00F77300">
            <w:r w:rsidRPr="00337289">
              <w:t>Good Intent False Alarms</w:t>
            </w:r>
          </w:p>
        </w:tc>
        <w:tc>
          <w:tcPr>
            <w:tcW w:w="7655" w:type="dxa"/>
            <w:hideMark/>
          </w:tcPr>
          <w:p w14:paraId="7D43FDA1" w14:textId="77777777" w:rsidR="009F4E6D" w:rsidRPr="00337289" w:rsidRDefault="009F4E6D" w:rsidP="00F77300">
            <w:r w:rsidRPr="00337289">
              <w:t>Are calls made in good faith in the belief that the FRS really would attend an incident</w:t>
            </w:r>
          </w:p>
        </w:tc>
      </w:tr>
      <w:tr w:rsidR="009F4E6D" w:rsidRPr="00C210E5" w14:paraId="506A8733" w14:textId="77777777" w:rsidTr="00B777CE">
        <w:tc>
          <w:tcPr>
            <w:tcW w:w="2263" w:type="dxa"/>
            <w:hideMark/>
          </w:tcPr>
          <w:p w14:paraId="46867FF7" w14:textId="77777777" w:rsidR="009F4E6D" w:rsidRPr="00337289" w:rsidRDefault="009F4E6D" w:rsidP="00F77300">
            <w:r w:rsidRPr="00337289">
              <w:t>False Alarm due to Apparatus</w:t>
            </w:r>
          </w:p>
        </w:tc>
        <w:tc>
          <w:tcPr>
            <w:tcW w:w="7655" w:type="dxa"/>
            <w:hideMark/>
          </w:tcPr>
          <w:p w14:paraId="30E8073D" w14:textId="77777777" w:rsidR="009F4E6D" w:rsidRPr="00337289" w:rsidRDefault="009F4E6D" w:rsidP="00F77300">
            <w:r w:rsidRPr="00337289">
              <w:t>Are calls initiated by fire alarm and fire-fighting equipment operating (including accidental initiation of alarm apparatus by persons).</w:t>
            </w:r>
          </w:p>
        </w:tc>
      </w:tr>
      <w:tr w:rsidR="009F4E6D" w:rsidRPr="00C210E5" w14:paraId="3F2263BC" w14:textId="77777777" w:rsidTr="00B777CE">
        <w:tc>
          <w:tcPr>
            <w:tcW w:w="2263" w:type="dxa"/>
            <w:hideMark/>
          </w:tcPr>
          <w:p w14:paraId="21D199C7" w14:textId="77777777" w:rsidR="009F4E6D" w:rsidRPr="00337289" w:rsidRDefault="009F4E6D" w:rsidP="00F77300">
            <w:r w:rsidRPr="00337289">
              <w:t>Special Service False Alarm Good Intent</w:t>
            </w:r>
          </w:p>
        </w:tc>
        <w:tc>
          <w:tcPr>
            <w:tcW w:w="7655" w:type="dxa"/>
            <w:hideMark/>
          </w:tcPr>
          <w:p w14:paraId="01053081" w14:textId="77777777" w:rsidR="009F4E6D" w:rsidRPr="00337289" w:rsidRDefault="009F4E6D" w:rsidP="00F77300">
            <w:r w:rsidRPr="00337289">
              <w:t>These are calls made in good faith in the belief that the FRS really would attend a special service incident</w:t>
            </w:r>
          </w:p>
        </w:tc>
      </w:tr>
    </w:tbl>
    <w:p w14:paraId="48D7743F" w14:textId="586CF1C1" w:rsidR="00CF7D64" w:rsidRDefault="00CF7D64" w:rsidP="00F77300">
      <w:pPr>
        <w:pStyle w:val="Caption"/>
      </w:pPr>
      <w:r>
        <w:t xml:space="preserve">Table </w:t>
      </w:r>
      <w:fldSimple w:instr=" SEQ Table \* ARABIC ">
        <w:r w:rsidR="004A21A4">
          <w:rPr>
            <w:noProof/>
          </w:rPr>
          <w:t>32</w:t>
        </w:r>
      </w:fldSimple>
      <w:r>
        <w:t>: Incident types and incident related terms</w:t>
      </w:r>
    </w:p>
    <w:p w14:paraId="1A332E2F" w14:textId="77777777" w:rsidR="009F4E6D" w:rsidRDefault="009F4E6D" w:rsidP="00F77300"/>
    <w:p w14:paraId="49B2AF2F" w14:textId="77777777" w:rsidR="00632ABA" w:rsidRDefault="00632ABA">
      <w:pPr>
        <w:spacing w:line="259" w:lineRule="auto"/>
        <w:rPr>
          <w:rFonts w:eastAsiaTheme="majorEastAsia" w:cstheme="majorBidi"/>
          <w:color w:val="A73B24" w:themeColor="accent2" w:themeShade="BF"/>
          <w:sz w:val="36"/>
          <w:szCs w:val="26"/>
        </w:rPr>
      </w:pPr>
      <w:bookmarkStart w:id="219" w:name="_Toc59608639"/>
      <w:r>
        <w:br w:type="page"/>
      </w:r>
    </w:p>
    <w:p w14:paraId="4CFD4AE3" w14:textId="1F99C294" w:rsidR="004B099C" w:rsidRDefault="004B099C" w:rsidP="00F77300">
      <w:pPr>
        <w:pStyle w:val="Heading2"/>
      </w:pPr>
      <w:bookmarkStart w:id="220" w:name="_Toc92901691"/>
      <w:r>
        <w:lastRenderedPageBreak/>
        <w:t>Appendix 2 – Glossary</w:t>
      </w:r>
      <w:bookmarkEnd w:id="219"/>
      <w:bookmarkEnd w:id="220"/>
    </w:p>
    <w:p w14:paraId="060E63E6" w14:textId="77777777" w:rsidR="00512227" w:rsidRPr="00512227" w:rsidRDefault="00512227" w:rsidP="00F77300"/>
    <w:tbl>
      <w:tblPr>
        <w:tblStyle w:val="TableGrid"/>
        <w:tblW w:w="9878" w:type="dxa"/>
        <w:tblLook w:val="04A0" w:firstRow="1" w:lastRow="0" w:firstColumn="1" w:lastColumn="0" w:noHBand="0" w:noVBand="1"/>
        <w:tblCaption w:val="Glossary"/>
      </w:tblPr>
      <w:tblGrid>
        <w:gridCol w:w="2223"/>
        <w:gridCol w:w="7655"/>
      </w:tblGrid>
      <w:tr w:rsidR="004B099C" w:rsidRPr="00C210E5" w14:paraId="0E086B92" w14:textId="77777777" w:rsidTr="00B777CE">
        <w:tc>
          <w:tcPr>
            <w:tcW w:w="2223" w:type="dxa"/>
            <w:tcBorders>
              <w:top w:val="single" w:sz="4" w:space="0" w:color="auto"/>
              <w:left w:val="single" w:sz="4" w:space="4" w:color="auto"/>
              <w:bottom w:val="single" w:sz="4" w:space="0" w:color="auto"/>
              <w:right w:val="single" w:sz="4" w:space="4" w:color="auto"/>
            </w:tcBorders>
          </w:tcPr>
          <w:p w14:paraId="6D66A555" w14:textId="77777777" w:rsidR="004B099C" w:rsidRPr="00337289" w:rsidRDefault="004B099C" w:rsidP="00F77300">
            <w:bookmarkStart w:id="221" w:name="_Hlk59606151"/>
            <w:r w:rsidRPr="00337289">
              <w:t>Community Risk Management (CRM) Model</w:t>
            </w:r>
          </w:p>
        </w:tc>
        <w:tc>
          <w:tcPr>
            <w:tcW w:w="7655" w:type="dxa"/>
            <w:tcBorders>
              <w:top w:val="single" w:sz="4" w:space="0" w:color="auto"/>
              <w:left w:val="single" w:sz="4" w:space="4" w:color="auto"/>
              <w:bottom w:val="single" w:sz="4" w:space="0" w:color="auto"/>
              <w:right w:val="single" w:sz="4" w:space="4" w:color="auto"/>
            </w:tcBorders>
          </w:tcPr>
          <w:p w14:paraId="15E1AF22" w14:textId="134516F5" w:rsidR="004B099C" w:rsidRPr="00337289" w:rsidRDefault="004B099C" w:rsidP="00F77300">
            <w:r w:rsidRPr="00337289">
              <w:t>A concept that links the processes GMFRS has in place to identify and respond to risks facing local communities. The model is a proactive approach that supports area</w:t>
            </w:r>
            <w:r w:rsidR="00B777CE" w:rsidRPr="00337289">
              <w:t>-</w:t>
            </w:r>
            <w:r w:rsidRPr="00337289">
              <w:t>based teams to plan how to direct their resources.</w:t>
            </w:r>
          </w:p>
        </w:tc>
      </w:tr>
      <w:tr w:rsidR="004B099C" w:rsidRPr="00C210E5" w14:paraId="6FD5F849" w14:textId="77777777" w:rsidTr="00B777CE">
        <w:tc>
          <w:tcPr>
            <w:tcW w:w="2223" w:type="dxa"/>
            <w:tcBorders>
              <w:top w:val="single" w:sz="4" w:space="0" w:color="auto"/>
              <w:left w:val="single" w:sz="4" w:space="4" w:color="auto"/>
              <w:bottom w:val="single" w:sz="4" w:space="0" w:color="auto"/>
              <w:right w:val="single" w:sz="4" w:space="4" w:color="auto"/>
            </w:tcBorders>
          </w:tcPr>
          <w:p w14:paraId="741366B3" w14:textId="77777777" w:rsidR="004B099C" w:rsidRPr="00337289" w:rsidRDefault="004B099C" w:rsidP="00F77300">
            <w:r w:rsidRPr="00337289">
              <w:t>Control of Major Accident Hazards Regulations 1999 (COMAH)</w:t>
            </w:r>
          </w:p>
        </w:tc>
        <w:tc>
          <w:tcPr>
            <w:tcW w:w="7655" w:type="dxa"/>
            <w:tcBorders>
              <w:top w:val="single" w:sz="4" w:space="0" w:color="auto"/>
              <w:left w:val="single" w:sz="4" w:space="4" w:color="auto"/>
              <w:bottom w:val="single" w:sz="4" w:space="0" w:color="auto"/>
              <w:right w:val="single" w:sz="4" w:space="4" w:color="auto"/>
            </w:tcBorders>
          </w:tcPr>
          <w:p w14:paraId="2757D6BE" w14:textId="77777777" w:rsidR="004B099C" w:rsidRPr="00337289" w:rsidRDefault="004B099C" w:rsidP="00F77300">
            <w:r w:rsidRPr="00337289">
              <w:t>Major accident hazard sites as defined under the COMAH Regulations (COMAH sites) are required to prepare and submit a safety report to the Competent Authority for assessment which should contain certain information as specified by the regulations in order to allow the Competent Authority to assess the overall safety of the site.</w:t>
            </w:r>
          </w:p>
        </w:tc>
      </w:tr>
      <w:tr w:rsidR="004B099C" w:rsidRPr="00C210E5" w14:paraId="42370A1B" w14:textId="77777777" w:rsidTr="00B777CE">
        <w:tc>
          <w:tcPr>
            <w:tcW w:w="2223" w:type="dxa"/>
            <w:tcBorders>
              <w:top w:val="single" w:sz="4" w:space="0" w:color="auto"/>
              <w:left w:val="single" w:sz="4" w:space="4" w:color="auto"/>
              <w:bottom w:val="single" w:sz="4" w:space="0" w:color="auto"/>
              <w:right w:val="single" w:sz="4" w:space="4" w:color="auto"/>
            </w:tcBorders>
            <w:hideMark/>
          </w:tcPr>
          <w:p w14:paraId="7EA2EA5F" w14:textId="77777777" w:rsidR="004B099C" w:rsidRPr="00337289" w:rsidRDefault="004B099C" w:rsidP="00F77300">
            <w:r w:rsidRPr="00337289">
              <w:t>Coroner</w:t>
            </w:r>
          </w:p>
        </w:tc>
        <w:tc>
          <w:tcPr>
            <w:tcW w:w="7655" w:type="dxa"/>
            <w:tcBorders>
              <w:top w:val="single" w:sz="4" w:space="0" w:color="auto"/>
              <w:left w:val="single" w:sz="4" w:space="4" w:color="auto"/>
              <w:bottom w:val="single" w:sz="4" w:space="0" w:color="auto"/>
              <w:right w:val="single" w:sz="4" w:space="4" w:color="auto"/>
            </w:tcBorders>
            <w:hideMark/>
          </w:tcPr>
          <w:p w14:paraId="4B064768" w14:textId="77777777" w:rsidR="004B099C" w:rsidRPr="00337289" w:rsidRDefault="004B099C" w:rsidP="00F77300">
            <w:r w:rsidRPr="00337289">
              <w:t>A Coroner is an independent judicial office holder, appointed by a local council. Coroners usually have a legal background but will also be familiar with medical terminology. Coroners investigate deaths that have been reported to them if it appears that:</w:t>
            </w:r>
          </w:p>
          <w:p w14:paraId="4AEE353A" w14:textId="77777777" w:rsidR="004B099C" w:rsidRPr="00337289" w:rsidRDefault="004B099C" w:rsidP="00F77300">
            <w:r w:rsidRPr="00337289">
              <w:t>• the death was violent or unnatural</w:t>
            </w:r>
          </w:p>
          <w:p w14:paraId="2F7CC0BF" w14:textId="77777777" w:rsidR="004B099C" w:rsidRPr="00337289" w:rsidRDefault="004B099C" w:rsidP="00F77300">
            <w:r w:rsidRPr="00337289">
              <w:t>• the cause of death is unknown, or</w:t>
            </w:r>
          </w:p>
          <w:p w14:paraId="5FFB2E96" w14:textId="77777777" w:rsidR="004B099C" w:rsidRPr="00337289" w:rsidRDefault="004B099C" w:rsidP="00F77300">
            <w:r w:rsidRPr="00337289">
              <w:t>• the person died in prison, police custody, or another type of state detention.</w:t>
            </w:r>
          </w:p>
        </w:tc>
      </w:tr>
      <w:tr w:rsidR="004B099C" w:rsidRPr="00C210E5" w14:paraId="177CE6A8" w14:textId="77777777" w:rsidTr="00B777CE">
        <w:tc>
          <w:tcPr>
            <w:tcW w:w="2223" w:type="dxa"/>
            <w:tcBorders>
              <w:top w:val="single" w:sz="4" w:space="0" w:color="auto"/>
              <w:left w:val="single" w:sz="4" w:space="4" w:color="auto"/>
              <w:bottom w:val="single" w:sz="4" w:space="0" w:color="auto"/>
              <w:right w:val="single" w:sz="4" w:space="4" w:color="auto"/>
            </w:tcBorders>
            <w:hideMark/>
          </w:tcPr>
          <w:p w14:paraId="548B90F0" w14:textId="77777777" w:rsidR="004B099C" w:rsidRPr="00337289" w:rsidRDefault="004B099C" w:rsidP="00F77300">
            <w:r w:rsidRPr="00337289">
              <w:t>Fire related death (fatality)</w:t>
            </w:r>
          </w:p>
        </w:tc>
        <w:tc>
          <w:tcPr>
            <w:tcW w:w="7655" w:type="dxa"/>
            <w:tcBorders>
              <w:top w:val="single" w:sz="4" w:space="0" w:color="auto"/>
              <w:left w:val="single" w:sz="4" w:space="4" w:color="auto"/>
              <w:bottom w:val="single" w:sz="4" w:space="0" w:color="auto"/>
              <w:right w:val="single" w:sz="4" w:space="4" w:color="auto"/>
            </w:tcBorders>
            <w:hideMark/>
          </w:tcPr>
          <w:p w14:paraId="09442CF2" w14:textId="77777777" w:rsidR="004B099C" w:rsidRPr="00337289" w:rsidRDefault="004B099C" w:rsidP="00F77300">
            <w:r w:rsidRPr="00337289">
              <w:t>Any death that is directly caused by the presence of fire and/or the products of combustion (including chemical suicide following the deliberate ignition of a BBQ, carbon monoxide inhalation, smoke inhalation, burns and injuries sustained escaping from the fire). Or any death where the person died as a result of a condition that was caused by or exacerbated by the presence of fire. Simply put, no fire = no death.</w:t>
            </w:r>
          </w:p>
        </w:tc>
      </w:tr>
      <w:tr w:rsidR="004B099C" w:rsidRPr="00C210E5" w14:paraId="0482DA16" w14:textId="77777777" w:rsidTr="00B777CE">
        <w:tc>
          <w:tcPr>
            <w:tcW w:w="2223" w:type="dxa"/>
            <w:tcBorders>
              <w:top w:val="single" w:sz="4" w:space="0" w:color="auto"/>
              <w:left w:val="single" w:sz="4" w:space="4" w:color="auto"/>
              <w:bottom w:val="single" w:sz="4" w:space="0" w:color="auto"/>
              <w:right w:val="single" w:sz="4" w:space="4" w:color="auto"/>
            </w:tcBorders>
          </w:tcPr>
          <w:p w14:paraId="2DA96AFD" w14:textId="77777777" w:rsidR="004B099C" w:rsidRPr="00337289" w:rsidRDefault="004B099C" w:rsidP="00F77300">
            <w:r w:rsidRPr="00337289">
              <w:t>Geographical Information System (GIS)</w:t>
            </w:r>
          </w:p>
        </w:tc>
        <w:tc>
          <w:tcPr>
            <w:tcW w:w="7655" w:type="dxa"/>
            <w:tcBorders>
              <w:top w:val="single" w:sz="4" w:space="0" w:color="auto"/>
              <w:left w:val="single" w:sz="4" w:space="4" w:color="auto"/>
              <w:bottom w:val="single" w:sz="4" w:space="0" w:color="auto"/>
              <w:right w:val="single" w:sz="4" w:space="4" w:color="auto"/>
            </w:tcBorders>
          </w:tcPr>
          <w:p w14:paraId="577A28FA" w14:textId="77777777" w:rsidR="004B099C" w:rsidRPr="00337289" w:rsidRDefault="004B099C" w:rsidP="00F77300">
            <w:r w:rsidRPr="00337289">
              <w:t>A system designed to capture, store, manipulate, analyse, manage, and present all types of geographical data.</w:t>
            </w:r>
          </w:p>
        </w:tc>
      </w:tr>
      <w:tr w:rsidR="004B099C" w:rsidRPr="00C210E5" w14:paraId="63F472C0" w14:textId="77777777" w:rsidTr="00B777CE">
        <w:tc>
          <w:tcPr>
            <w:tcW w:w="2223" w:type="dxa"/>
            <w:tcBorders>
              <w:top w:val="single" w:sz="4" w:space="0" w:color="auto"/>
              <w:left w:val="single" w:sz="4" w:space="4" w:color="auto"/>
              <w:bottom w:val="single" w:sz="4" w:space="0" w:color="auto"/>
              <w:right w:val="single" w:sz="4" w:space="4" w:color="auto"/>
            </w:tcBorders>
          </w:tcPr>
          <w:p w14:paraId="2AF53A9C" w14:textId="77777777" w:rsidR="004B099C" w:rsidRPr="00337289" w:rsidRDefault="004B099C" w:rsidP="00F77300">
            <w:r w:rsidRPr="00337289">
              <w:t>Greater Manchester Combined Authority (GMCA)</w:t>
            </w:r>
          </w:p>
        </w:tc>
        <w:tc>
          <w:tcPr>
            <w:tcW w:w="7655" w:type="dxa"/>
            <w:tcBorders>
              <w:top w:val="single" w:sz="4" w:space="0" w:color="auto"/>
              <w:left w:val="single" w:sz="4" w:space="4" w:color="auto"/>
              <w:bottom w:val="single" w:sz="4" w:space="0" w:color="auto"/>
              <w:right w:val="single" w:sz="4" w:space="4" w:color="auto"/>
            </w:tcBorders>
          </w:tcPr>
          <w:p w14:paraId="1CD64A7E" w14:textId="1A6DDD99" w:rsidR="004B099C" w:rsidRPr="00337289" w:rsidRDefault="004B099C" w:rsidP="00F77300">
            <w:r w:rsidRPr="00337289">
              <w:t xml:space="preserve">Established in </w:t>
            </w:r>
            <w:r w:rsidR="00632ABA" w:rsidRPr="00337289">
              <w:t>April 2011 and</w:t>
            </w:r>
            <w:r w:rsidRPr="00337289">
              <w:t xml:space="preserve"> comprising leaders from the ten local authorities in Greater Manchester, the formation of the Greater Manchester Combined Authority gave the GMCA formal power to co-</w:t>
            </w:r>
            <w:r w:rsidRPr="00337289">
              <w:lastRenderedPageBreak/>
              <w:t xml:space="preserve">ordinate the region’s regeneration, </w:t>
            </w:r>
            <w:proofErr w:type="gramStart"/>
            <w:r w:rsidRPr="00337289">
              <w:t>economy</w:t>
            </w:r>
            <w:proofErr w:type="gramEnd"/>
            <w:r w:rsidRPr="00337289">
              <w:t xml:space="preserve"> and transport priorities under the elected Mayor.</w:t>
            </w:r>
          </w:p>
        </w:tc>
      </w:tr>
      <w:tr w:rsidR="004B099C" w:rsidRPr="00C210E5" w14:paraId="4AFAC3AF" w14:textId="77777777" w:rsidTr="00B777CE">
        <w:tc>
          <w:tcPr>
            <w:tcW w:w="2223" w:type="dxa"/>
            <w:tcBorders>
              <w:top w:val="single" w:sz="4" w:space="0" w:color="auto"/>
              <w:left w:val="single" w:sz="4" w:space="4" w:color="auto"/>
              <w:bottom w:val="single" w:sz="4" w:space="0" w:color="auto"/>
              <w:right w:val="single" w:sz="4" w:space="4" w:color="auto"/>
            </w:tcBorders>
          </w:tcPr>
          <w:p w14:paraId="33E32BAF" w14:textId="77777777" w:rsidR="004B099C" w:rsidRPr="00337289" w:rsidRDefault="004B099C" w:rsidP="00F77300">
            <w:r w:rsidRPr="00337289">
              <w:lastRenderedPageBreak/>
              <w:t>Home Fire Risk Assessment</w:t>
            </w:r>
          </w:p>
        </w:tc>
        <w:tc>
          <w:tcPr>
            <w:tcW w:w="7655" w:type="dxa"/>
            <w:tcBorders>
              <w:top w:val="single" w:sz="4" w:space="0" w:color="auto"/>
              <w:left w:val="single" w:sz="4" w:space="4" w:color="auto"/>
              <w:bottom w:val="single" w:sz="4" w:space="0" w:color="auto"/>
              <w:right w:val="single" w:sz="4" w:space="4" w:color="auto"/>
            </w:tcBorders>
          </w:tcPr>
          <w:p w14:paraId="2D0F9CAF" w14:textId="77777777" w:rsidR="004B099C" w:rsidRPr="00337289" w:rsidRDefault="004B099C" w:rsidP="00F77300">
            <w:r w:rsidRPr="00337289">
              <w:t>A home visit delivered by the Fire and Rescue Service. The purpose of the visit is to undertake a person-centred fire risk assessment and provide fire safety advice and interventions that are tailored to the needs of the household in order to effectively reduce the risk of fire in the home.</w:t>
            </w:r>
          </w:p>
        </w:tc>
      </w:tr>
      <w:tr w:rsidR="004B099C" w:rsidRPr="00C210E5" w14:paraId="2AF9A43B" w14:textId="77777777" w:rsidTr="00B777CE">
        <w:tc>
          <w:tcPr>
            <w:tcW w:w="2223" w:type="dxa"/>
            <w:tcBorders>
              <w:top w:val="single" w:sz="4" w:space="0" w:color="auto"/>
              <w:left w:val="single" w:sz="4" w:space="4" w:color="auto"/>
              <w:bottom w:val="single" w:sz="4" w:space="0" w:color="auto"/>
              <w:right w:val="single" w:sz="4" w:space="4" w:color="auto"/>
            </w:tcBorders>
          </w:tcPr>
          <w:p w14:paraId="1131EFD0" w14:textId="77777777" w:rsidR="004B099C" w:rsidRPr="00337289" w:rsidRDefault="004B099C" w:rsidP="00F77300">
            <w:r w:rsidRPr="00337289">
              <w:t>House in Multiple Occupation (HMO)</w:t>
            </w:r>
          </w:p>
        </w:tc>
        <w:tc>
          <w:tcPr>
            <w:tcW w:w="7655" w:type="dxa"/>
            <w:tcBorders>
              <w:top w:val="single" w:sz="4" w:space="0" w:color="auto"/>
              <w:left w:val="single" w:sz="4" w:space="4" w:color="auto"/>
              <w:bottom w:val="single" w:sz="4" w:space="0" w:color="auto"/>
              <w:right w:val="single" w:sz="4" w:space="4" w:color="auto"/>
            </w:tcBorders>
          </w:tcPr>
          <w:p w14:paraId="43C9ACDE" w14:textId="77777777" w:rsidR="004B099C" w:rsidRPr="00337289" w:rsidRDefault="004B099C" w:rsidP="00F77300">
            <w:r w:rsidRPr="00337289">
              <w:t xml:space="preserve">A property with at least three tenants who are not all members of the same family, forming more than one household, and where tenants share the toilet, </w:t>
            </w:r>
            <w:proofErr w:type="gramStart"/>
            <w:r w:rsidRPr="00337289">
              <w:t>bathroom</w:t>
            </w:r>
            <w:proofErr w:type="gramEnd"/>
            <w:r w:rsidRPr="00337289">
              <w:t xml:space="preserve"> or kitchen facilities.</w:t>
            </w:r>
          </w:p>
        </w:tc>
      </w:tr>
      <w:tr w:rsidR="004B099C" w:rsidRPr="00C210E5" w14:paraId="0B86A268" w14:textId="77777777" w:rsidTr="00B777CE">
        <w:tc>
          <w:tcPr>
            <w:tcW w:w="2223" w:type="dxa"/>
            <w:tcBorders>
              <w:top w:val="single" w:sz="4" w:space="0" w:color="auto"/>
              <w:left w:val="single" w:sz="4" w:space="4" w:color="auto"/>
              <w:bottom w:val="single" w:sz="4" w:space="0" w:color="auto"/>
              <w:right w:val="single" w:sz="4" w:space="4" w:color="auto"/>
            </w:tcBorders>
          </w:tcPr>
          <w:p w14:paraId="461E2E45" w14:textId="77777777" w:rsidR="004B099C" w:rsidRPr="00337289" w:rsidRDefault="004B099C" w:rsidP="00F77300">
            <w:r w:rsidRPr="00337289">
              <w:t>Incident Recording System (IRS)</w:t>
            </w:r>
          </w:p>
        </w:tc>
        <w:tc>
          <w:tcPr>
            <w:tcW w:w="7655" w:type="dxa"/>
            <w:tcBorders>
              <w:top w:val="single" w:sz="4" w:space="0" w:color="auto"/>
              <w:left w:val="single" w:sz="4" w:space="4" w:color="auto"/>
              <w:bottom w:val="single" w:sz="4" w:space="0" w:color="auto"/>
              <w:right w:val="single" w:sz="4" w:space="4" w:color="auto"/>
            </w:tcBorders>
          </w:tcPr>
          <w:p w14:paraId="0EE1E7CF" w14:textId="4F48BC88" w:rsidR="004B099C" w:rsidRPr="00337289" w:rsidRDefault="004B099C" w:rsidP="00F77300">
            <w:r w:rsidRPr="00337289">
              <w:t xml:space="preserve">The Incident Recording System (IRS) collects detailed information on every incident attended by Fire and Rescue Services. In addition to fire </w:t>
            </w:r>
            <w:r w:rsidR="00632ABA" w:rsidRPr="00337289">
              <w:t>incidents,</w:t>
            </w:r>
            <w:r w:rsidRPr="00337289">
              <w:t xml:space="preserve"> it contains records of false alarms, and non-fire incidents. The system is maintained by the Home Office and information is entered by FRSs, using information collected by automatic systems and those present at the time of the incident.</w:t>
            </w:r>
          </w:p>
        </w:tc>
      </w:tr>
      <w:tr w:rsidR="004B099C" w:rsidRPr="00C210E5" w14:paraId="0B334289" w14:textId="77777777" w:rsidTr="00B777CE">
        <w:tc>
          <w:tcPr>
            <w:tcW w:w="2223" w:type="dxa"/>
            <w:tcBorders>
              <w:top w:val="single" w:sz="4" w:space="0" w:color="auto"/>
              <w:left w:val="single" w:sz="4" w:space="4" w:color="auto"/>
              <w:bottom w:val="single" w:sz="4" w:space="0" w:color="auto"/>
              <w:right w:val="single" w:sz="4" w:space="4" w:color="auto"/>
            </w:tcBorders>
          </w:tcPr>
          <w:p w14:paraId="471117B8" w14:textId="77777777" w:rsidR="004B099C" w:rsidRPr="00337289" w:rsidRDefault="004B099C" w:rsidP="00F77300">
            <w:r w:rsidRPr="00337289">
              <w:t>Indices of Multiple Deprivation (IMD)</w:t>
            </w:r>
          </w:p>
        </w:tc>
        <w:tc>
          <w:tcPr>
            <w:tcW w:w="7655" w:type="dxa"/>
            <w:tcBorders>
              <w:top w:val="single" w:sz="4" w:space="0" w:color="auto"/>
              <w:left w:val="single" w:sz="4" w:space="4" w:color="auto"/>
              <w:bottom w:val="single" w:sz="4" w:space="0" w:color="auto"/>
              <w:right w:val="single" w:sz="4" w:space="4" w:color="auto"/>
            </w:tcBorders>
          </w:tcPr>
          <w:p w14:paraId="75C7C090" w14:textId="5C8E6063" w:rsidR="004B099C" w:rsidRPr="00337289" w:rsidRDefault="004B099C" w:rsidP="00F77300">
            <w:r w:rsidRPr="00337289">
              <w:t>The Indices of Deprivation provide a relative measure of deprivation at small area level across England. Areas are ranked from least deprived to most deprived on seven different dimensions of deprivation and an overall composite measure of multiple deprivation. The domains used in the Indices of Deprivation are income deprivation; employment deprivation; health deprivation and disability; education deprivation; crime deprivation; barriers to housing and services deprivation; and living environment deprivation. Each of these domains has its own scores and ranks, allowing users to focus on specific aspects of deprivation.</w:t>
            </w:r>
          </w:p>
        </w:tc>
      </w:tr>
      <w:tr w:rsidR="004B099C" w:rsidRPr="00C210E5" w14:paraId="57BC3B67" w14:textId="77777777" w:rsidTr="00B777CE">
        <w:tc>
          <w:tcPr>
            <w:tcW w:w="2223" w:type="dxa"/>
            <w:tcBorders>
              <w:top w:val="single" w:sz="4" w:space="0" w:color="auto"/>
              <w:left w:val="single" w:sz="4" w:space="4" w:color="auto"/>
              <w:bottom w:val="single" w:sz="4" w:space="0" w:color="auto"/>
              <w:right w:val="single" w:sz="4" w:space="4" w:color="auto"/>
            </w:tcBorders>
          </w:tcPr>
          <w:p w14:paraId="488C3CBD" w14:textId="77777777" w:rsidR="004B099C" w:rsidRPr="00337289" w:rsidRDefault="004B099C" w:rsidP="00F77300">
            <w:r w:rsidRPr="00337289">
              <w:t>Lower Super Output Area (LSOA)</w:t>
            </w:r>
          </w:p>
        </w:tc>
        <w:tc>
          <w:tcPr>
            <w:tcW w:w="7655" w:type="dxa"/>
            <w:tcBorders>
              <w:top w:val="single" w:sz="4" w:space="0" w:color="auto"/>
              <w:left w:val="single" w:sz="4" w:space="4" w:color="auto"/>
              <w:bottom w:val="single" w:sz="4" w:space="0" w:color="auto"/>
              <w:right w:val="single" w:sz="4" w:space="4" w:color="auto"/>
            </w:tcBorders>
          </w:tcPr>
          <w:p w14:paraId="4702F6A0" w14:textId="77777777" w:rsidR="004B099C" w:rsidRPr="00337289" w:rsidRDefault="004B099C" w:rsidP="00F77300">
            <w:r w:rsidRPr="00337289">
              <w:t>An area of geography containing approximately 700 households. Greater Manchester comprises 1,673 LSOAs.</w:t>
            </w:r>
          </w:p>
        </w:tc>
      </w:tr>
      <w:tr w:rsidR="004B099C" w:rsidRPr="00C210E5" w14:paraId="7607A70B" w14:textId="77777777" w:rsidTr="00B777CE">
        <w:tc>
          <w:tcPr>
            <w:tcW w:w="2223" w:type="dxa"/>
            <w:tcBorders>
              <w:top w:val="single" w:sz="4" w:space="0" w:color="auto"/>
              <w:left w:val="single" w:sz="4" w:space="4" w:color="auto"/>
              <w:bottom w:val="single" w:sz="4" w:space="0" w:color="auto"/>
              <w:right w:val="single" w:sz="4" w:space="4" w:color="auto"/>
            </w:tcBorders>
          </w:tcPr>
          <w:p w14:paraId="6B3FD21B" w14:textId="77777777" w:rsidR="004B099C" w:rsidRPr="00337289" w:rsidRDefault="004B099C" w:rsidP="00F77300">
            <w:r w:rsidRPr="00337289">
              <w:t>Middle Layer Super Output Area (MSOA)</w:t>
            </w:r>
          </w:p>
        </w:tc>
        <w:tc>
          <w:tcPr>
            <w:tcW w:w="7655" w:type="dxa"/>
            <w:tcBorders>
              <w:top w:val="single" w:sz="4" w:space="0" w:color="auto"/>
              <w:left w:val="single" w:sz="4" w:space="4" w:color="auto"/>
              <w:bottom w:val="single" w:sz="4" w:space="0" w:color="auto"/>
              <w:right w:val="single" w:sz="4" w:space="4" w:color="auto"/>
            </w:tcBorders>
          </w:tcPr>
          <w:p w14:paraId="0A6C4109" w14:textId="77777777" w:rsidR="004B099C" w:rsidRPr="00337289" w:rsidRDefault="004B099C" w:rsidP="00F77300">
            <w:r w:rsidRPr="00337289">
              <w:t>An area of geography containing approximately 3,500 households. Greater Manchester comprises 346 MSOAs.</w:t>
            </w:r>
          </w:p>
        </w:tc>
      </w:tr>
      <w:tr w:rsidR="004B099C" w:rsidRPr="00C210E5" w14:paraId="06A83CC7" w14:textId="77777777" w:rsidTr="00B777CE">
        <w:tc>
          <w:tcPr>
            <w:tcW w:w="2223" w:type="dxa"/>
            <w:tcBorders>
              <w:top w:val="single" w:sz="4" w:space="0" w:color="auto"/>
              <w:left w:val="single" w:sz="4" w:space="4" w:color="auto"/>
              <w:bottom w:val="single" w:sz="4" w:space="0" w:color="auto"/>
              <w:right w:val="single" w:sz="4" w:space="4" w:color="auto"/>
            </w:tcBorders>
          </w:tcPr>
          <w:p w14:paraId="1EA05AB7" w14:textId="77777777" w:rsidR="004B099C" w:rsidRPr="00337289" w:rsidRDefault="004B099C" w:rsidP="00F77300">
            <w:r w:rsidRPr="00337289">
              <w:lastRenderedPageBreak/>
              <w:t>North West Fire Control (NWFC)</w:t>
            </w:r>
          </w:p>
        </w:tc>
        <w:tc>
          <w:tcPr>
            <w:tcW w:w="7655" w:type="dxa"/>
            <w:tcBorders>
              <w:top w:val="single" w:sz="4" w:space="0" w:color="auto"/>
              <w:left w:val="single" w:sz="4" w:space="4" w:color="auto"/>
              <w:bottom w:val="single" w:sz="4" w:space="0" w:color="auto"/>
              <w:right w:val="single" w:sz="4" w:space="4" w:color="auto"/>
            </w:tcBorders>
          </w:tcPr>
          <w:p w14:paraId="08C4F2EE" w14:textId="77777777" w:rsidR="004B099C" w:rsidRPr="00337289" w:rsidRDefault="004B099C" w:rsidP="00F77300">
            <w:r w:rsidRPr="00337289">
              <w:t xml:space="preserve">North West Fire Control (NWFC) is a joint control centre covering Cumbria, Lancashire, Greater </w:t>
            </w:r>
            <w:proofErr w:type="gramStart"/>
            <w:r w:rsidRPr="00337289">
              <w:t>Manchester</w:t>
            </w:r>
            <w:proofErr w:type="gramEnd"/>
            <w:r w:rsidRPr="00337289">
              <w:t xml:space="preserve"> and Cheshire, which replaced GMFRS separate control centre in May 2014.</w:t>
            </w:r>
          </w:p>
        </w:tc>
      </w:tr>
      <w:tr w:rsidR="004B099C" w:rsidRPr="00C210E5" w14:paraId="0F0F7514" w14:textId="77777777" w:rsidTr="00B777CE">
        <w:tc>
          <w:tcPr>
            <w:tcW w:w="2223" w:type="dxa"/>
            <w:tcBorders>
              <w:top w:val="single" w:sz="4" w:space="0" w:color="auto"/>
              <w:left w:val="single" w:sz="4" w:space="4" w:color="auto"/>
              <w:bottom w:val="single" w:sz="4" w:space="0" w:color="auto"/>
              <w:right w:val="single" w:sz="4" w:space="4" w:color="auto"/>
            </w:tcBorders>
          </w:tcPr>
          <w:p w14:paraId="7F304720" w14:textId="77777777" w:rsidR="004B099C" w:rsidRPr="00337289" w:rsidRDefault="004B099C" w:rsidP="00F77300">
            <w:r w:rsidRPr="00337289">
              <w:t>Ordnance Survey (OS)</w:t>
            </w:r>
          </w:p>
        </w:tc>
        <w:tc>
          <w:tcPr>
            <w:tcW w:w="7655" w:type="dxa"/>
            <w:tcBorders>
              <w:top w:val="single" w:sz="4" w:space="0" w:color="auto"/>
              <w:left w:val="single" w:sz="4" w:space="4" w:color="auto"/>
              <w:bottom w:val="single" w:sz="4" w:space="0" w:color="auto"/>
              <w:right w:val="single" w:sz="4" w:space="4" w:color="auto"/>
            </w:tcBorders>
          </w:tcPr>
          <w:p w14:paraId="7A259699" w14:textId="77777777" w:rsidR="004B099C" w:rsidRPr="00337289" w:rsidRDefault="004B099C" w:rsidP="00F77300">
            <w:r w:rsidRPr="00337289">
              <w:t xml:space="preserve">Ordnance Survey is Great Britain’s (GB) national mapping agency. It carries out the official surveying of GB, providing the most accurate and up-to-date geographic data, relied on by government, </w:t>
            </w:r>
            <w:proofErr w:type="gramStart"/>
            <w:r w:rsidRPr="00337289">
              <w:t>business</w:t>
            </w:r>
            <w:proofErr w:type="gramEnd"/>
            <w:r w:rsidRPr="00337289">
              <w:t xml:space="preserve"> and individuals.</w:t>
            </w:r>
          </w:p>
        </w:tc>
      </w:tr>
      <w:tr w:rsidR="004B099C" w:rsidRPr="00C210E5" w14:paraId="7797A18E" w14:textId="77777777" w:rsidTr="00B777CE">
        <w:tc>
          <w:tcPr>
            <w:tcW w:w="2223" w:type="dxa"/>
            <w:tcBorders>
              <w:top w:val="single" w:sz="4" w:space="0" w:color="auto"/>
              <w:left w:val="single" w:sz="4" w:space="4" w:color="auto"/>
              <w:bottom w:val="single" w:sz="4" w:space="0" w:color="auto"/>
              <w:right w:val="single" w:sz="4" w:space="4" w:color="auto"/>
            </w:tcBorders>
            <w:hideMark/>
          </w:tcPr>
          <w:p w14:paraId="5F0B3FBA" w14:textId="77777777" w:rsidR="004B099C" w:rsidRPr="00337289" w:rsidRDefault="004B099C" w:rsidP="00F77300">
            <w:r w:rsidRPr="00337289">
              <w:t>Regulated premises</w:t>
            </w:r>
          </w:p>
        </w:tc>
        <w:tc>
          <w:tcPr>
            <w:tcW w:w="7655" w:type="dxa"/>
            <w:tcBorders>
              <w:top w:val="single" w:sz="4" w:space="0" w:color="auto"/>
              <w:left w:val="single" w:sz="4" w:space="4" w:color="auto"/>
              <w:bottom w:val="single" w:sz="4" w:space="0" w:color="auto"/>
              <w:right w:val="single" w:sz="4" w:space="4" w:color="auto"/>
            </w:tcBorders>
            <w:hideMark/>
          </w:tcPr>
          <w:p w14:paraId="4D98BD01" w14:textId="77777777" w:rsidR="004B099C" w:rsidRPr="00337289" w:rsidRDefault="004B099C" w:rsidP="00F77300">
            <w:r w:rsidRPr="00337289">
              <w:t>Premises that fall within the scope of the Regulatory Reform (Fire Safety) Order 2005. The Order concerns all parts of buildings (and other structures) other than those occupied as single private dwellings.</w:t>
            </w:r>
          </w:p>
        </w:tc>
      </w:tr>
      <w:tr w:rsidR="004B099C" w:rsidRPr="00C210E5" w14:paraId="44A38E83" w14:textId="77777777" w:rsidTr="00B777CE">
        <w:tc>
          <w:tcPr>
            <w:tcW w:w="2223" w:type="dxa"/>
            <w:tcBorders>
              <w:top w:val="single" w:sz="4" w:space="0" w:color="auto"/>
              <w:left w:val="single" w:sz="4" w:space="4" w:color="auto"/>
              <w:bottom w:val="single" w:sz="4" w:space="0" w:color="auto"/>
              <w:right w:val="single" w:sz="4" w:space="4" w:color="auto"/>
            </w:tcBorders>
          </w:tcPr>
          <w:p w14:paraId="0F1DCEC2" w14:textId="77777777" w:rsidR="004B099C" w:rsidRPr="00337289" w:rsidRDefault="004B099C" w:rsidP="00F77300">
            <w:r w:rsidRPr="00337289">
              <w:t>Response Standards</w:t>
            </w:r>
          </w:p>
        </w:tc>
        <w:tc>
          <w:tcPr>
            <w:tcW w:w="7655" w:type="dxa"/>
            <w:tcBorders>
              <w:top w:val="single" w:sz="4" w:space="0" w:color="auto"/>
              <w:left w:val="single" w:sz="4" w:space="4" w:color="auto"/>
              <w:bottom w:val="single" w:sz="4" w:space="0" w:color="auto"/>
              <w:right w:val="single" w:sz="4" w:space="4" w:color="auto"/>
            </w:tcBorders>
          </w:tcPr>
          <w:p w14:paraId="059199DC" w14:textId="77777777" w:rsidR="004B099C" w:rsidRPr="00337289" w:rsidRDefault="004B099C" w:rsidP="00F77300">
            <w:r w:rsidRPr="00337289">
              <w:t>Response time target to life risk incidents of 10 minutes on at least 80% of occasions, from the time NWFC receives the call to the time the first fire appliance arrives.</w:t>
            </w:r>
          </w:p>
          <w:p w14:paraId="3DC834EF" w14:textId="77777777" w:rsidR="004B099C" w:rsidRPr="00337289" w:rsidRDefault="004B099C" w:rsidP="00F77300"/>
        </w:tc>
      </w:tr>
      <w:tr w:rsidR="004B099C" w:rsidRPr="00C210E5" w14:paraId="05407EC1" w14:textId="77777777" w:rsidTr="00B777CE">
        <w:tc>
          <w:tcPr>
            <w:tcW w:w="2223" w:type="dxa"/>
            <w:tcBorders>
              <w:top w:val="single" w:sz="4" w:space="0" w:color="auto"/>
              <w:left w:val="single" w:sz="4" w:space="4" w:color="auto"/>
              <w:bottom w:val="single" w:sz="4" w:space="0" w:color="auto"/>
              <w:right w:val="single" w:sz="4" w:space="4" w:color="auto"/>
            </w:tcBorders>
          </w:tcPr>
          <w:p w14:paraId="519F21B0" w14:textId="77777777" w:rsidR="004B099C" w:rsidRPr="00337289" w:rsidRDefault="004B099C" w:rsidP="00F77300">
            <w:r w:rsidRPr="00337289">
              <w:t>Response Time</w:t>
            </w:r>
          </w:p>
        </w:tc>
        <w:tc>
          <w:tcPr>
            <w:tcW w:w="7655" w:type="dxa"/>
            <w:tcBorders>
              <w:top w:val="single" w:sz="4" w:space="0" w:color="auto"/>
              <w:left w:val="single" w:sz="4" w:space="4" w:color="auto"/>
              <w:bottom w:val="single" w:sz="4" w:space="0" w:color="auto"/>
              <w:right w:val="single" w:sz="4" w:space="4" w:color="auto"/>
            </w:tcBorders>
          </w:tcPr>
          <w:p w14:paraId="60DC3E91" w14:textId="77777777" w:rsidR="004B099C" w:rsidRPr="00337289" w:rsidRDefault="004B099C" w:rsidP="00F77300">
            <w:r w:rsidRPr="00337289">
              <w:t>The duration from the time NWFC receives the call, to the time taken for the first appliance to arrive at the incident.</w:t>
            </w:r>
          </w:p>
          <w:p w14:paraId="7C593483" w14:textId="77777777" w:rsidR="004B099C" w:rsidRPr="00337289" w:rsidRDefault="004B099C" w:rsidP="00F77300"/>
        </w:tc>
      </w:tr>
      <w:tr w:rsidR="004B099C" w:rsidRPr="00C210E5" w14:paraId="5B886765" w14:textId="77777777" w:rsidTr="00B777CE">
        <w:tc>
          <w:tcPr>
            <w:tcW w:w="2223" w:type="dxa"/>
            <w:tcBorders>
              <w:top w:val="single" w:sz="4" w:space="0" w:color="auto"/>
              <w:left w:val="single" w:sz="4" w:space="4" w:color="auto"/>
              <w:bottom w:val="single" w:sz="4" w:space="0" w:color="auto"/>
              <w:right w:val="single" w:sz="4" w:space="4" w:color="auto"/>
            </w:tcBorders>
          </w:tcPr>
          <w:p w14:paraId="164B5AA7" w14:textId="77777777" w:rsidR="004B099C" w:rsidRPr="00337289" w:rsidRDefault="004B099C" w:rsidP="00F77300">
            <w:r w:rsidRPr="00337289">
              <w:t>Risk Modelling</w:t>
            </w:r>
          </w:p>
        </w:tc>
        <w:tc>
          <w:tcPr>
            <w:tcW w:w="7655" w:type="dxa"/>
            <w:tcBorders>
              <w:top w:val="single" w:sz="4" w:space="0" w:color="auto"/>
              <w:left w:val="single" w:sz="4" w:space="4" w:color="auto"/>
              <w:bottom w:val="single" w:sz="4" w:space="0" w:color="auto"/>
              <w:right w:val="single" w:sz="4" w:space="4" w:color="auto"/>
            </w:tcBorders>
          </w:tcPr>
          <w:p w14:paraId="63E17668" w14:textId="77777777" w:rsidR="004B099C" w:rsidRPr="00337289" w:rsidRDefault="004B099C" w:rsidP="00F77300">
            <w:r w:rsidRPr="00337289">
              <w:t>The process of creating a standard representation of risk for imitation or comparison.</w:t>
            </w:r>
          </w:p>
        </w:tc>
      </w:tr>
      <w:tr w:rsidR="00B964B6" w:rsidRPr="00C210E5" w14:paraId="5DB0F265" w14:textId="77777777" w:rsidTr="00B21DA8">
        <w:trPr>
          <w:trHeight w:val="831"/>
        </w:trPr>
        <w:tc>
          <w:tcPr>
            <w:tcW w:w="2223" w:type="dxa"/>
            <w:tcBorders>
              <w:top w:val="single" w:sz="4" w:space="0" w:color="auto"/>
              <w:left w:val="single" w:sz="4" w:space="4" w:color="auto"/>
              <w:bottom w:val="single" w:sz="4" w:space="0" w:color="auto"/>
              <w:right w:val="single" w:sz="4" w:space="4" w:color="auto"/>
            </w:tcBorders>
          </w:tcPr>
          <w:p w14:paraId="19193D8E" w14:textId="79BA78AB" w:rsidR="00B964B6" w:rsidRPr="00337289" w:rsidRDefault="00B964B6" w:rsidP="00F77300">
            <w:r w:rsidRPr="00337289">
              <w:t>Workload Modelling</w:t>
            </w:r>
          </w:p>
        </w:tc>
        <w:tc>
          <w:tcPr>
            <w:tcW w:w="7655" w:type="dxa"/>
            <w:tcBorders>
              <w:top w:val="single" w:sz="4" w:space="0" w:color="auto"/>
              <w:left w:val="single" w:sz="4" w:space="4" w:color="auto"/>
              <w:bottom w:val="single" w:sz="4" w:space="0" w:color="auto"/>
              <w:right w:val="single" w:sz="4" w:space="4" w:color="auto"/>
            </w:tcBorders>
          </w:tcPr>
          <w:p w14:paraId="785B3298" w14:textId="1CE7F9F6" w:rsidR="00B964B6" w:rsidRPr="00337289" w:rsidRDefault="00B964B6" w:rsidP="00F77300">
            <w:r w:rsidRPr="00337289">
              <w:t xml:space="preserve">A process of assessing future what if scenarios such as changing shift patterns, </w:t>
            </w:r>
            <w:r w:rsidR="00512227" w:rsidRPr="00337289">
              <w:t>moving a station etc. This utilises historical incident data and risk information to assess the impact of changes on our ability to respond.</w:t>
            </w:r>
          </w:p>
        </w:tc>
      </w:tr>
      <w:bookmarkEnd w:id="221"/>
    </w:tbl>
    <w:p w14:paraId="313AF982" w14:textId="4E145CFC" w:rsidR="004B099C" w:rsidRDefault="004B099C" w:rsidP="00F77300"/>
    <w:p w14:paraId="0EE2F713" w14:textId="77777777" w:rsidR="00757E0B" w:rsidRDefault="00757E0B" w:rsidP="00F77300">
      <w:pPr>
        <w:sectPr w:rsidR="00757E0B" w:rsidSect="008C08CA">
          <w:headerReference w:type="default" r:id="rId114"/>
          <w:footerReference w:type="default" r:id="rId115"/>
          <w:pgSz w:w="11906" w:h="16838"/>
          <w:pgMar w:top="1134" w:right="991" w:bottom="1134" w:left="993" w:header="709" w:footer="709" w:gutter="0"/>
          <w:cols w:space="708"/>
          <w:titlePg/>
          <w:docGrid w:linePitch="360"/>
        </w:sectPr>
      </w:pPr>
    </w:p>
    <w:p w14:paraId="7E401CDD" w14:textId="6BF0384B" w:rsidR="00757E0B" w:rsidRDefault="00757E0B" w:rsidP="00757E0B">
      <w:pPr>
        <w:pStyle w:val="Heading2"/>
      </w:pPr>
      <w:bookmarkStart w:id="222" w:name="_Toc92901692"/>
      <w:r>
        <w:lastRenderedPageBreak/>
        <w:t>Appendix 3 – Mosaic Index</w:t>
      </w:r>
      <w:bookmarkEnd w:id="222"/>
    </w:p>
    <w:tbl>
      <w:tblPr>
        <w:tblW w:w="17820" w:type="dxa"/>
        <w:tblLook w:val="04A0" w:firstRow="1" w:lastRow="0" w:firstColumn="1" w:lastColumn="0" w:noHBand="0" w:noVBand="1"/>
      </w:tblPr>
      <w:tblGrid>
        <w:gridCol w:w="3520"/>
        <w:gridCol w:w="1300"/>
        <w:gridCol w:w="1300"/>
        <w:gridCol w:w="1300"/>
        <w:gridCol w:w="1300"/>
        <w:gridCol w:w="1300"/>
        <w:gridCol w:w="1300"/>
        <w:gridCol w:w="1337"/>
        <w:gridCol w:w="1324"/>
        <w:gridCol w:w="1300"/>
        <w:gridCol w:w="1300"/>
        <w:gridCol w:w="1300"/>
      </w:tblGrid>
      <w:tr w:rsidR="00757E0B" w:rsidRPr="00757E0B" w14:paraId="7729F479" w14:textId="77777777" w:rsidTr="00757E0B">
        <w:trPr>
          <w:trHeight w:val="402"/>
        </w:trPr>
        <w:tc>
          <w:tcPr>
            <w:tcW w:w="352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E0D998E" w14:textId="77777777" w:rsidR="00757E0B" w:rsidRPr="00757E0B" w:rsidRDefault="00757E0B" w:rsidP="00757E0B">
            <w:pPr>
              <w:spacing w:after="0" w:line="240" w:lineRule="auto"/>
              <w:rPr>
                <w:rFonts w:eastAsia="Times New Roman"/>
                <w:b/>
                <w:bCs/>
                <w:color w:val="000000"/>
                <w:lang w:eastAsia="en-GB"/>
              </w:rPr>
            </w:pPr>
            <w:r w:rsidRPr="00757E0B">
              <w:rPr>
                <w:rFonts w:eastAsia="Times New Roman"/>
                <w:b/>
                <w:bCs/>
                <w:color w:val="000000"/>
                <w:lang w:eastAsia="en-GB"/>
              </w:rPr>
              <w:t>Type</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5AC89BD3"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Bolton</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5D0ED32E"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Bury</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1CC86A46"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Manc</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4FA1BBBF"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Oldham</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0AAC70B2"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Rochdale</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146C1C22"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Salford</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127FF210"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Stockport</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5175FBA5"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Tameside</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3643CCBF"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Trafford</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62129320"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Wigan</w:t>
            </w:r>
          </w:p>
        </w:tc>
        <w:tc>
          <w:tcPr>
            <w:tcW w:w="1300" w:type="dxa"/>
            <w:tcBorders>
              <w:top w:val="single" w:sz="4" w:space="0" w:color="auto"/>
              <w:left w:val="nil"/>
              <w:bottom w:val="single" w:sz="4" w:space="0" w:color="auto"/>
              <w:right w:val="single" w:sz="4" w:space="0" w:color="auto"/>
            </w:tcBorders>
            <w:shd w:val="clear" w:color="000000" w:fill="D9E1F2"/>
            <w:noWrap/>
            <w:vAlign w:val="center"/>
            <w:hideMark/>
          </w:tcPr>
          <w:p w14:paraId="7DA3275C" w14:textId="77777777" w:rsidR="00757E0B" w:rsidRPr="00757E0B" w:rsidRDefault="00757E0B" w:rsidP="00757E0B">
            <w:pPr>
              <w:spacing w:after="0" w:line="240" w:lineRule="auto"/>
              <w:jc w:val="center"/>
              <w:rPr>
                <w:rFonts w:eastAsia="Times New Roman"/>
                <w:b/>
                <w:bCs/>
                <w:color w:val="000000"/>
                <w:lang w:eastAsia="en-GB"/>
              </w:rPr>
            </w:pPr>
            <w:r w:rsidRPr="00757E0B">
              <w:rPr>
                <w:rFonts w:eastAsia="Times New Roman"/>
                <w:b/>
                <w:bCs/>
                <w:color w:val="000000"/>
                <w:lang w:eastAsia="en-GB"/>
              </w:rPr>
              <w:t>GM</w:t>
            </w:r>
          </w:p>
        </w:tc>
      </w:tr>
      <w:tr w:rsidR="00757E0B" w:rsidRPr="00757E0B" w14:paraId="2395BF9C"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F94B02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A01 World-Class Wealth</w:t>
            </w:r>
          </w:p>
        </w:tc>
        <w:tc>
          <w:tcPr>
            <w:tcW w:w="1300" w:type="dxa"/>
            <w:tcBorders>
              <w:top w:val="nil"/>
              <w:left w:val="nil"/>
              <w:bottom w:val="single" w:sz="4" w:space="0" w:color="auto"/>
              <w:right w:val="single" w:sz="4" w:space="0" w:color="auto"/>
            </w:tcBorders>
            <w:shd w:val="clear" w:color="auto" w:fill="auto"/>
            <w:noWrap/>
            <w:vAlign w:val="center"/>
            <w:hideMark/>
          </w:tcPr>
          <w:p w14:paraId="2635CAA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8ACAC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35270A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CB98EF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5AE65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E80B1A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A2B8EB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40F97F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544C3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A11D17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89E14E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52AE5F9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2E492A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A02 Uptown Elite</w:t>
            </w:r>
          </w:p>
        </w:tc>
        <w:tc>
          <w:tcPr>
            <w:tcW w:w="1300" w:type="dxa"/>
            <w:tcBorders>
              <w:top w:val="nil"/>
              <w:left w:val="nil"/>
              <w:bottom w:val="single" w:sz="4" w:space="0" w:color="auto"/>
              <w:right w:val="single" w:sz="4" w:space="0" w:color="auto"/>
            </w:tcBorders>
            <w:shd w:val="clear" w:color="auto" w:fill="auto"/>
            <w:noWrap/>
            <w:vAlign w:val="center"/>
            <w:hideMark/>
          </w:tcPr>
          <w:p w14:paraId="55DAAF0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178F59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87239C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nil"/>
              <w:left w:val="nil"/>
              <w:bottom w:val="single" w:sz="4" w:space="0" w:color="auto"/>
              <w:right w:val="single" w:sz="4" w:space="0" w:color="auto"/>
            </w:tcBorders>
            <w:shd w:val="clear" w:color="auto" w:fill="auto"/>
            <w:noWrap/>
            <w:vAlign w:val="center"/>
            <w:hideMark/>
          </w:tcPr>
          <w:p w14:paraId="311E9F2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ECC15D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66F03A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BEB944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7A5333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AA149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2E43E9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941217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46</w:t>
            </w:r>
          </w:p>
        </w:tc>
      </w:tr>
      <w:tr w:rsidR="00757E0B" w:rsidRPr="00757E0B" w14:paraId="6FD2268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6964A6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A03 Penthouse Chic</w:t>
            </w:r>
          </w:p>
        </w:tc>
        <w:tc>
          <w:tcPr>
            <w:tcW w:w="1300" w:type="dxa"/>
            <w:tcBorders>
              <w:top w:val="nil"/>
              <w:left w:val="nil"/>
              <w:bottom w:val="single" w:sz="4" w:space="0" w:color="auto"/>
              <w:right w:val="single" w:sz="4" w:space="0" w:color="auto"/>
            </w:tcBorders>
            <w:shd w:val="clear" w:color="auto" w:fill="auto"/>
            <w:noWrap/>
            <w:vAlign w:val="center"/>
            <w:hideMark/>
          </w:tcPr>
          <w:p w14:paraId="4EB1E2E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95AB7A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8450FB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C7884D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68E2AF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7140C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73B9C4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4E6B25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154CB6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0C552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D2AD8F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6C09473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C1C6500"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A04 Metro High-Flyers</w:t>
            </w:r>
          </w:p>
        </w:tc>
        <w:tc>
          <w:tcPr>
            <w:tcW w:w="1300" w:type="dxa"/>
            <w:tcBorders>
              <w:top w:val="nil"/>
              <w:left w:val="nil"/>
              <w:bottom w:val="single" w:sz="4" w:space="0" w:color="auto"/>
              <w:right w:val="single" w:sz="4" w:space="0" w:color="auto"/>
            </w:tcBorders>
            <w:shd w:val="clear" w:color="auto" w:fill="auto"/>
            <w:noWrap/>
            <w:vAlign w:val="center"/>
            <w:hideMark/>
          </w:tcPr>
          <w:p w14:paraId="185BA31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E8D81F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5BF2F2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c>
          <w:tcPr>
            <w:tcW w:w="1300" w:type="dxa"/>
            <w:tcBorders>
              <w:top w:val="nil"/>
              <w:left w:val="nil"/>
              <w:bottom w:val="single" w:sz="4" w:space="0" w:color="auto"/>
              <w:right w:val="single" w:sz="4" w:space="0" w:color="auto"/>
            </w:tcBorders>
            <w:shd w:val="clear" w:color="auto" w:fill="auto"/>
            <w:noWrap/>
            <w:vAlign w:val="center"/>
            <w:hideMark/>
          </w:tcPr>
          <w:p w14:paraId="727FD56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D2A0C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140E71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1EEBC3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EB6854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B24012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F4C576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EC30E5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88</w:t>
            </w:r>
          </w:p>
        </w:tc>
      </w:tr>
      <w:tr w:rsidR="00757E0B" w:rsidRPr="00757E0B" w14:paraId="45A507C1"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AFCEFC1"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B05 Premium Fortunes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486879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80BB85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4AAD1D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nil"/>
              <w:left w:val="nil"/>
              <w:bottom w:val="single" w:sz="4" w:space="0" w:color="auto"/>
              <w:right w:val="single" w:sz="4" w:space="0" w:color="auto"/>
            </w:tcBorders>
            <w:shd w:val="clear" w:color="auto" w:fill="auto"/>
            <w:noWrap/>
            <w:vAlign w:val="center"/>
            <w:hideMark/>
          </w:tcPr>
          <w:p w14:paraId="6840295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07E2C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3761C9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198</w:t>
            </w:r>
          </w:p>
        </w:tc>
        <w:tc>
          <w:tcPr>
            <w:tcW w:w="1300" w:type="dxa"/>
            <w:tcBorders>
              <w:top w:val="nil"/>
              <w:left w:val="nil"/>
              <w:bottom w:val="single" w:sz="4" w:space="0" w:color="auto"/>
              <w:right w:val="single" w:sz="4" w:space="0" w:color="auto"/>
            </w:tcBorders>
            <w:shd w:val="clear" w:color="auto" w:fill="auto"/>
            <w:noWrap/>
            <w:vAlign w:val="center"/>
            <w:hideMark/>
          </w:tcPr>
          <w:p w14:paraId="6534143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nil"/>
              <w:left w:val="nil"/>
              <w:bottom w:val="single" w:sz="4" w:space="0" w:color="auto"/>
              <w:right w:val="single" w:sz="4" w:space="0" w:color="auto"/>
            </w:tcBorders>
            <w:shd w:val="clear" w:color="auto" w:fill="auto"/>
            <w:noWrap/>
            <w:vAlign w:val="center"/>
            <w:hideMark/>
          </w:tcPr>
          <w:p w14:paraId="19F95A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E1BA2F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115</w:t>
            </w:r>
          </w:p>
        </w:tc>
        <w:tc>
          <w:tcPr>
            <w:tcW w:w="1300" w:type="dxa"/>
            <w:tcBorders>
              <w:top w:val="nil"/>
              <w:left w:val="nil"/>
              <w:bottom w:val="single" w:sz="4" w:space="0" w:color="auto"/>
              <w:right w:val="single" w:sz="4" w:space="0" w:color="auto"/>
            </w:tcBorders>
            <w:shd w:val="clear" w:color="auto" w:fill="auto"/>
            <w:noWrap/>
            <w:vAlign w:val="center"/>
            <w:hideMark/>
          </w:tcPr>
          <w:p w14:paraId="554793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5E24CB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109</w:t>
            </w:r>
          </w:p>
        </w:tc>
      </w:tr>
      <w:tr w:rsidR="00757E0B" w:rsidRPr="00757E0B" w14:paraId="4A2CADC4"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7274EB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B06 Diamond Days</w:t>
            </w:r>
          </w:p>
        </w:tc>
        <w:tc>
          <w:tcPr>
            <w:tcW w:w="1300" w:type="dxa"/>
            <w:tcBorders>
              <w:top w:val="nil"/>
              <w:left w:val="nil"/>
              <w:bottom w:val="single" w:sz="4" w:space="0" w:color="auto"/>
              <w:right w:val="single" w:sz="4" w:space="0" w:color="auto"/>
            </w:tcBorders>
            <w:shd w:val="clear" w:color="auto" w:fill="auto"/>
            <w:noWrap/>
            <w:vAlign w:val="center"/>
            <w:hideMark/>
          </w:tcPr>
          <w:p w14:paraId="6A03363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842D7B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5B0A4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AA654D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A113FB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2C5AB7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44ED9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nil"/>
              <w:left w:val="nil"/>
              <w:bottom w:val="single" w:sz="4" w:space="0" w:color="auto"/>
              <w:right w:val="single" w:sz="4" w:space="0" w:color="auto"/>
            </w:tcBorders>
            <w:shd w:val="clear" w:color="auto" w:fill="auto"/>
            <w:noWrap/>
            <w:vAlign w:val="center"/>
            <w:hideMark/>
          </w:tcPr>
          <w:p w14:paraId="50039FF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61BC58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nil"/>
              <w:left w:val="nil"/>
              <w:bottom w:val="single" w:sz="4" w:space="0" w:color="auto"/>
              <w:right w:val="single" w:sz="4" w:space="0" w:color="auto"/>
            </w:tcBorders>
            <w:shd w:val="clear" w:color="auto" w:fill="auto"/>
            <w:noWrap/>
            <w:vAlign w:val="center"/>
            <w:hideMark/>
          </w:tcPr>
          <w:p w14:paraId="6276AC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DCD5B1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41</w:t>
            </w:r>
          </w:p>
        </w:tc>
      </w:tr>
      <w:tr w:rsidR="00757E0B" w:rsidRPr="00757E0B" w14:paraId="2F468E57"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F13106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B07 Alpha Families</w:t>
            </w:r>
          </w:p>
        </w:tc>
        <w:tc>
          <w:tcPr>
            <w:tcW w:w="1300" w:type="dxa"/>
            <w:tcBorders>
              <w:top w:val="nil"/>
              <w:left w:val="nil"/>
              <w:bottom w:val="single" w:sz="4" w:space="0" w:color="auto"/>
              <w:right w:val="single" w:sz="4" w:space="0" w:color="auto"/>
            </w:tcBorders>
            <w:shd w:val="clear" w:color="auto" w:fill="auto"/>
            <w:noWrap/>
            <w:vAlign w:val="center"/>
            <w:hideMark/>
          </w:tcPr>
          <w:p w14:paraId="0968C48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347BCE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nil"/>
              <w:left w:val="nil"/>
              <w:bottom w:val="single" w:sz="4" w:space="0" w:color="auto"/>
              <w:right w:val="single" w:sz="4" w:space="0" w:color="auto"/>
            </w:tcBorders>
            <w:shd w:val="clear" w:color="auto" w:fill="auto"/>
            <w:noWrap/>
            <w:vAlign w:val="center"/>
            <w:hideMark/>
          </w:tcPr>
          <w:p w14:paraId="4227495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835F48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8F3FD3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34737E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E3930F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2319A5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9FA19A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49</w:t>
            </w:r>
          </w:p>
        </w:tc>
        <w:tc>
          <w:tcPr>
            <w:tcW w:w="1300" w:type="dxa"/>
            <w:tcBorders>
              <w:top w:val="nil"/>
              <w:left w:val="nil"/>
              <w:bottom w:val="single" w:sz="4" w:space="0" w:color="auto"/>
              <w:right w:val="single" w:sz="4" w:space="0" w:color="auto"/>
            </w:tcBorders>
            <w:shd w:val="clear" w:color="auto" w:fill="auto"/>
            <w:noWrap/>
            <w:vAlign w:val="center"/>
            <w:hideMark/>
          </w:tcPr>
          <w:p w14:paraId="7AB75C1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97</w:t>
            </w:r>
          </w:p>
        </w:tc>
        <w:tc>
          <w:tcPr>
            <w:tcW w:w="1300" w:type="dxa"/>
            <w:tcBorders>
              <w:top w:val="nil"/>
              <w:left w:val="nil"/>
              <w:bottom w:val="single" w:sz="4" w:space="0" w:color="auto"/>
              <w:right w:val="single" w:sz="4" w:space="0" w:color="auto"/>
            </w:tcBorders>
            <w:shd w:val="clear" w:color="auto" w:fill="auto"/>
            <w:noWrap/>
            <w:vAlign w:val="center"/>
            <w:hideMark/>
          </w:tcPr>
          <w:p w14:paraId="67547CD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35</w:t>
            </w:r>
          </w:p>
        </w:tc>
      </w:tr>
      <w:tr w:rsidR="00757E0B" w:rsidRPr="00757E0B" w14:paraId="3BC8847C"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0CF5C99"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B08 Bank of Mum and Dad</w:t>
            </w:r>
          </w:p>
        </w:tc>
        <w:tc>
          <w:tcPr>
            <w:tcW w:w="1300" w:type="dxa"/>
            <w:tcBorders>
              <w:top w:val="nil"/>
              <w:left w:val="nil"/>
              <w:bottom w:val="single" w:sz="4" w:space="0" w:color="auto"/>
              <w:right w:val="single" w:sz="4" w:space="0" w:color="auto"/>
            </w:tcBorders>
            <w:shd w:val="clear" w:color="auto" w:fill="auto"/>
            <w:noWrap/>
            <w:vAlign w:val="center"/>
            <w:hideMark/>
          </w:tcPr>
          <w:p w14:paraId="6E202DE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79</w:t>
            </w:r>
          </w:p>
        </w:tc>
        <w:tc>
          <w:tcPr>
            <w:tcW w:w="1300" w:type="dxa"/>
            <w:tcBorders>
              <w:top w:val="nil"/>
              <w:left w:val="nil"/>
              <w:bottom w:val="single" w:sz="4" w:space="0" w:color="auto"/>
              <w:right w:val="single" w:sz="4" w:space="0" w:color="auto"/>
            </w:tcBorders>
            <w:shd w:val="clear" w:color="auto" w:fill="auto"/>
            <w:noWrap/>
            <w:vAlign w:val="center"/>
            <w:hideMark/>
          </w:tcPr>
          <w:p w14:paraId="638CD17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49</w:t>
            </w:r>
          </w:p>
        </w:tc>
        <w:tc>
          <w:tcPr>
            <w:tcW w:w="1300" w:type="dxa"/>
            <w:tcBorders>
              <w:top w:val="nil"/>
              <w:left w:val="nil"/>
              <w:bottom w:val="single" w:sz="4" w:space="0" w:color="auto"/>
              <w:right w:val="single" w:sz="4" w:space="0" w:color="auto"/>
            </w:tcBorders>
            <w:shd w:val="clear" w:color="auto" w:fill="auto"/>
            <w:noWrap/>
            <w:vAlign w:val="center"/>
            <w:hideMark/>
          </w:tcPr>
          <w:p w14:paraId="2C4D0C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2EF6D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6507C9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68C788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90</w:t>
            </w:r>
          </w:p>
        </w:tc>
        <w:tc>
          <w:tcPr>
            <w:tcW w:w="1300" w:type="dxa"/>
            <w:tcBorders>
              <w:top w:val="nil"/>
              <w:left w:val="nil"/>
              <w:bottom w:val="single" w:sz="4" w:space="0" w:color="auto"/>
              <w:right w:val="single" w:sz="4" w:space="0" w:color="auto"/>
            </w:tcBorders>
            <w:shd w:val="clear" w:color="auto" w:fill="auto"/>
            <w:noWrap/>
            <w:vAlign w:val="center"/>
            <w:hideMark/>
          </w:tcPr>
          <w:p w14:paraId="49DC425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nil"/>
              <w:left w:val="nil"/>
              <w:bottom w:val="single" w:sz="4" w:space="0" w:color="auto"/>
              <w:right w:val="single" w:sz="4" w:space="0" w:color="auto"/>
            </w:tcBorders>
            <w:shd w:val="clear" w:color="auto" w:fill="auto"/>
            <w:noWrap/>
            <w:vAlign w:val="center"/>
            <w:hideMark/>
          </w:tcPr>
          <w:p w14:paraId="21EABCF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55FCE4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nil"/>
              <w:left w:val="nil"/>
              <w:bottom w:val="single" w:sz="4" w:space="0" w:color="auto"/>
              <w:right w:val="single" w:sz="4" w:space="0" w:color="auto"/>
            </w:tcBorders>
            <w:shd w:val="clear" w:color="auto" w:fill="auto"/>
            <w:noWrap/>
            <w:vAlign w:val="center"/>
            <w:hideMark/>
          </w:tcPr>
          <w:p w14:paraId="077A753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FF02BA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45</w:t>
            </w:r>
          </w:p>
        </w:tc>
      </w:tr>
      <w:tr w:rsidR="00757E0B" w:rsidRPr="00757E0B" w14:paraId="32F0740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68F4D9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B09 Empty-Nest Adventure</w:t>
            </w:r>
          </w:p>
        </w:tc>
        <w:tc>
          <w:tcPr>
            <w:tcW w:w="1300" w:type="dxa"/>
            <w:tcBorders>
              <w:top w:val="nil"/>
              <w:left w:val="nil"/>
              <w:bottom w:val="single" w:sz="4" w:space="0" w:color="auto"/>
              <w:right w:val="single" w:sz="4" w:space="0" w:color="auto"/>
            </w:tcBorders>
            <w:shd w:val="clear" w:color="auto" w:fill="auto"/>
            <w:noWrap/>
            <w:vAlign w:val="center"/>
            <w:hideMark/>
          </w:tcPr>
          <w:p w14:paraId="12A114D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8AA4F2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34</w:t>
            </w:r>
          </w:p>
        </w:tc>
        <w:tc>
          <w:tcPr>
            <w:tcW w:w="1300" w:type="dxa"/>
            <w:tcBorders>
              <w:top w:val="nil"/>
              <w:left w:val="nil"/>
              <w:bottom w:val="single" w:sz="4" w:space="0" w:color="auto"/>
              <w:right w:val="single" w:sz="4" w:space="0" w:color="auto"/>
            </w:tcBorders>
            <w:shd w:val="clear" w:color="auto" w:fill="auto"/>
            <w:noWrap/>
            <w:vAlign w:val="center"/>
            <w:hideMark/>
          </w:tcPr>
          <w:p w14:paraId="48AB887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79E723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490FB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915F4B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A59409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31</w:t>
            </w:r>
          </w:p>
        </w:tc>
        <w:tc>
          <w:tcPr>
            <w:tcW w:w="1300" w:type="dxa"/>
            <w:tcBorders>
              <w:top w:val="nil"/>
              <w:left w:val="nil"/>
              <w:bottom w:val="single" w:sz="4" w:space="0" w:color="auto"/>
              <w:right w:val="single" w:sz="4" w:space="0" w:color="auto"/>
            </w:tcBorders>
            <w:shd w:val="clear" w:color="auto" w:fill="auto"/>
            <w:noWrap/>
            <w:vAlign w:val="center"/>
            <w:hideMark/>
          </w:tcPr>
          <w:p w14:paraId="4D10626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89B2E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46623C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7880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w:t>
            </w:r>
          </w:p>
        </w:tc>
      </w:tr>
      <w:tr w:rsidR="00757E0B" w:rsidRPr="00757E0B" w14:paraId="16B369C4"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DA043C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C10 Wealthy Landowners</w:t>
            </w:r>
          </w:p>
        </w:tc>
        <w:tc>
          <w:tcPr>
            <w:tcW w:w="1300" w:type="dxa"/>
            <w:tcBorders>
              <w:top w:val="nil"/>
              <w:left w:val="nil"/>
              <w:bottom w:val="single" w:sz="4" w:space="0" w:color="auto"/>
              <w:right w:val="single" w:sz="4" w:space="0" w:color="auto"/>
            </w:tcBorders>
            <w:shd w:val="clear" w:color="auto" w:fill="auto"/>
            <w:noWrap/>
            <w:vAlign w:val="center"/>
            <w:hideMark/>
          </w:tcPr>
          <w:p w14:paraId="1855003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FF5E6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787FAD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6AEA35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4BDBC1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DE4A22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72CB08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87D953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4D16AB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0F6E5B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AD84A9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37F40F6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BED39E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C11 Rural Vogue</w:t>
            </w:r>
          </w:p>
        </w:tc>
        <w:tc>
          <w:tcPr>
            <w:tcW w:w="1300" w:type="dxa"/>
            <w:tcBorders>
              <w:top w:val="nil"/>
              <w:left w:val="nil"/>
              <w:bottom w:val="single" w:sz="4" w:space="0" w:color="auto"/>
              <w:right w:val="single" w:sz="4" w:space="0" w:color="auto"/>
            </w:tcBorders>
            <w:shd w:val="clear" w:color="auto" w:fill="auto"/>
            <w:noWrap/>
            <w:vAlign w:val="center"/>
            <w:hideMark/>
          </w:tcPr>
          <w:p w14:paraId="56D41C0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243233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4AAA81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1FF02D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F1C204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50F5CE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96AB46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9686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2BDCAE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61DB96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5DF10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48F4AC4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900B4C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C12 Scattered Homesteads</w:t>
            </w:r>
          </w:p>
        </w:tc>
        <w:tc>
          <w:tcPr>
            <w:tcW w:w="1300" w:type="dxa"/>
            <w:tcBorders>
              <w:top w:val="nil"/>
              <w:left w:val="nil"/>
              <w:bottom w:val="single" w:sz="4" w:space="0" w:color="auto"/>
              <w:right w:val="single" w:sz="4" w:space="0" w:color="auto"/>
            </w:tcBorders>
            <w:shd w:val="clear" w:color="auto" w:fill="auto"/>
            <w:noWrap/>
            <w:vAlign w:val="center"/>
            <w:hideMark/>
          </w:tcPr>
          <w:p w14:paraId="1B24B4A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A341E0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C70A9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922198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C3A9EC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FE9CB0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71E8EE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A5D191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097A9A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55309A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DA75F0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212E3BDF"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D816CC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C13 Village Retirement</w:t>
            </w:r>
          </w:p>
        </w:tc>
        <w:tc>
          <w:tcPr>
            <w:tcW w:w="1300" w:type="dxa"/>
            <w:tcBorders>
              <w:top w:val="nil"/>
              <w:left w:val="nil"/>
              <w:bottom w:val="single" w:sz="4" w:space="0" w:color="auto"/>
              <w:right w:val="single" w:sz="4" w:space="0" w:color="auto"/>
            </w:tcBorders>
            <w:shd w:val="clear" w:color="auto" w:fill="auto"/>
            <w:noWrap/>
            <w:vAlign w:val="center"/>
            <w:hideMark/>
          </w:tcPr>
          <w:p w14:paraId="193680A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AF284C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4DC6E4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780800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BC504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E60956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A5144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AAD5FD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842E49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94870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B01DAA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39668BD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5BB8F8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D14 Satellite Settlers</w:t>
            </w:r>
          </w:p>
        </w:tc>
        <w:tc>
          <w:tcPr>
            <w:tcW w:w="1300" w:type="dxa"/>
            <w:tcBorders>
              <w:top w:val="nil"/>
              <w:left w:val="nil"/>
              <w:bottom w:val="single" w:sz="4" w:space="0" w:color="auto"/>
              <w:right w:val="single" w:sz="4" w:space="0" w:color="auto"/>
            </w:tcBorders>
            <w:shd w:val="clear" w:color="auto" w:fill="auto"/>
            <w:noWrap/>
            <w:vAlign w:val="center"/>
            <w:hideMark/>
          </w:tcPr>
          <w:p w14:paraId="077D629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03C181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C741C8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76D3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2A7AC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581178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46FE8D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4452BD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CAEE05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BE16D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237954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2A96EBA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E0EFEF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D15 Local Focus</w:t>
            </w:r>
          </w:p>
        </w:tc>
        <w:tc>
          <w:tcPr>
            <w:tcW w:w="1300" w:type="dxa"/>
            <w:tcBorders>
              <w:top w:val="nil"/>
              <w:left w:val="nil"/>
              <w:bottom w:val="single" w:sz="4" w:space="0" w:color="auto"/>
              <w:right w:val="single" w:sz="4" w:space="0" w:color="auto"/>
            </w:tcBorders>
            <w:shd w:val="clear" w:color="auto" w:fill="auto"/>
            <w:noWrap/>
            <w:vAlign w:val="center"/>
            <w:hideMark/>
          </w:tcPr>
          <w:p w14:paraId="1058E18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CD041D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C7BD55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5B42F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C8DBF4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4F0A2F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EA9E92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615E5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6C46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DE7C5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B54ADA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08EBDE2B"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ADA8B60"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D16 Outlying Seniors</w:t>
            </w:r>
          </w:p>
        </w:tc>
        <w:tc>
          <w:tcPr>
            <w:tcW w:w="1300" w:type="dxa"/>
            <w:tcBorders>
              <w:top w:val="nil"/>
              <w:left w:val="nil"/>
              <w:bottom w:val="single" w:sz="4" w:space="0" w:color="auto"/>
              <w:right w:val="single" w:sz="4" w:space="0" w:color="auto"/>
            </w:tcBorders>
            <w:shd w:val="clear" w:color="auto" w:fill="auto"/>
            <w:noWrap/>
            <w:vAlign w:val="center"/>
            <w:hideMark/>
          </w:tcPr>
          <w:p w14:paraId="2D21E6C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8A002F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D9DA16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346D68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FA18DC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3C7F73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96495A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2CD43B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7AB917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BF8F8E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971418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r>
      <w:tr w:rsidR="00757E0B" w:rsidRPr="00757E0B" w14:paraId="5A171A1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BB6D07E"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E18 Legacy Elders</w:t>
            </w:r>
          </w:p>
        </w:tc>
        <w:tc>
          <w:tcPr>
            <w:tcW w:w="1300" w:type="dxa"/>
            <w:tcBorders>
              <w:top w:val="nil"/>
              <w:left w:val="nil"/>
              <w:bottom w:val="single" w:sz="4" w:space="0" w:color="auto"/>
              <w:right w:val="single" w:sz="4" w:space="0" w:color="auto"/>
            </w:tcBorders>
            <w:shd w:val="clear" w:color="auto" w:fill="auto"/>
            <w:noWrap/>
            <w:vAlign w:val="center"/>
            <w:hideMark/>
          </w:tcPr>
          <w:p w14:paraId="0F69467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4C040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E7C49A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123BFA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37D287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38718A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109</w:t>
            </w:r>
          </w:p>
        </w:tc>
        <w:tc>
          <w:tcPr>
            <w:tcW w:w="1300" w:type="dxa"/>
            <w:tcBorders>
              <w:top w:val="nil"/>
              <w:left w:val="nil"/>
              <w:bottom w:val="single" w:sz="4" w:space="0" w:color="auto"/>
              <w:right w:val="single" w:sz="4" w:space="0" w:color="auto"/>
            </w:tcBorders>
            <w:shd w:val="clear" w:color="auto" w:fill="auto"/>
            <w:noWrap/>
            <w:vAlign w:val="center"/>
            <w:hideMark/>
          </w:tcPr>
          <w:p w14:paraId="60CA99C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47</w:t>
            </w:r>
          </w:p>
        </w:tc>
        <w:tc>
          <w:tcPr>
            <w:tcW w:w="1300" w:type="dxa"/>
            <w:tcBorders>
              <w:top w:val="nil"/>
              <w:left w:val="nil"/>
              <w:bottom w:val="single" w:sz="4" w:space="0" w:color="auto"/>
              <w:right w:val="single" w:sz="4" w:space="0" w:color="auto"/>
            </w:tcBorders>
            <w:shd w:val="clear" w:color="auto" w:fill="auto"/>
            <w:noWrap/>
            <w:vAlign w:val="center"/>
            <w:hideMark/>
          </w:tcPr>
          <w:p w14:paraId="577B88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93BB17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74</w:t>
            </w:r>
          </w:p>
        </w:tc>
        <w:tc>
          <w:tcPr>
            <w:tcW w:w="1300" w:type="dxa"/>
            <w:tcBorders>
              <w:top w:val="nil"/>
              <w:left w:val="nil"/>
              <w:bottom w:val="single" w:sz="4" w:space="0" w:color="auto"/>
              <w:right w:val="single" w:sz="4" w:space="0" w:color="auto"/>
            </w:tcBorders>
            <w:shd w:val="clear" w:color="auto" w:fill="auto"/>
            <w:noWrap/>
            <w:vAlign w:val="center"/>
            <w:hideMark/>
          </w:tcPr>
          <w:p w14:paraId="42149E7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C0F17F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34</w:t>
            </w:r>
          </w:p>
        </w:tc>
      </w:tr>
      <w:tr w:rsidR="00757E0B" w:rsidRPr="00757E0B" w14:paraId="76AB1ADB"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3501F59"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E19 Bungalow Haven</w:t>
            </w:r>
          </w:p>
        </w:tc>
        <w:tc>
          <w:tcPr>
            <w:tcW w:w="1300" w:type="dxa"/>
            <w:tcBorders>
              <w:top w:val="nil"/>
              <w:left w:val="nil"/>
              <w:bottom w:val="single" w:sz="4" w:space="0" w:color="auto"/>
              <w:right w:val="single" w:sz="4" w:space="0" w:color="auto"/>
            </w:tcBorders>
            <w:shd w:val="clear" w:color="auto" w:fill="auto"/>
            <w:noWrap/>
            <w:vAlign w:val="center"/>
            <w:hideMark/>
          </w:tcPr>
          <w:p w14:paraId="73CF680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36</w:t>
            </w:r>
          </w:p>
        </w:tc>
        <w:tc>
          <w:tcPr>
            <w:tcW w:w="1300" w:type="dxa"/>
            <w:tcBorders>
              <w:top w:val="nil"/>
              <w:left w:val="nil"/>
              <w:bottom w:val="single" w:sz="4" w:space="0" w:color="auto"/>
              <w:right w:val="single" w:sz="4" w:space="0" w:color="auto"/>
            </w:tcBorders>
            <w:shd w:val="clear" w:color="auto" w:fill="auto"/>
            <w:noWrap/>
            <w:vAlign w:val="center"/>
            <w:hideMark/>
          </w:tcPr>
          <w:p w14:paraId="76D5E3E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98</w:t>
            </w:r>
          </w:p>
        </w:tc>
        <w:tc>
          <w:tcPr>
            <w:tcW w:w="1300" w:type="dxa"/>
            <w:tcBorders>
              <w:top w:val="nil"/>
              <w:left w:val="nil"/>
              <w:bottom w:val="single" w:sz="4" w:space="0" w:color="auto"/>
              <w:right w:val="single" w:sz="4" w:space="0" w:color="auto"/>
            </w:tcBorders>
            <w:shd w:val="clear" w:color="auto" w:fill="auto"/>
            <w:noWrap/>
            <w:vAlign w:val="center"/>
            <w:hideMark/>
          </w:tcPr>
          <w:p w14:paraId="0695D4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D110D3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233F96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EF3ADC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55E581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50</w:t>
            </w:r>
          </w:p>
        </w:tc>
        <w:tc>
          <w:tcPr>
            <w:tcW w:w="1300" w:type="dxa"/>
            <w:tcBorders>
              <w:top w:val="nil"/>
              <w:left w:val="nil"/>
              <w:bottom w:val="single" w:sz="4" w:space="0" w:color="auto"/>
              <w:right w:val="single" w:sz="4" w:space="0" w:color="auto"/>
            </w:tcBorders>
            <w:shd w:val="clear" w:color="auto" w:fill="auto"/>
            <w:noWrap/>
            <w:vAlign w:val="center"/>
            <w:hideMark/>
          </w:tcPr>
          <w:p w14:paraId="1F66A8C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064964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DE61B6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87</w:t>
            </w:r>
          </w:p>
        </w:tc>
        <w:tc>
          <w:tcPr>
            <w:tcW w:w="1300" w:type="dxa"/>
            <w:tcBorders>
              <w:top w:val="nil"/>
              <w:left w:val="nil"/>
              <w:bottom w:val="single" w:sz="4" w:space="0" w:color="auto"/>
              <w:right w:val="single" w:sz="4" w:space="0" w:color="auto"/>
            </w:tcBorders>
            <w:shd w:val="clear" w:color="auto" w:fill="auto"/>
            <w:noWrap/>
            <w:vAlign w:val="center"/>
            <w:hideMark/>
          </w:tcPr>
          <w:p w14:paraId="2FB610B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39</w:t>
            </w:r>
          </w:p>
        </w:tc>
      </w:tr>
      <w:tr w:rsidR="00757E0B" w:rsidRPr="00757E0B" w14:paraId="3BBFE6C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D324B7B"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E20 Classic Grandparents</w:t>
            </w:r>
          </w:p>
        </w:tc>
        <w:tc>
          <w:tcPr>
            <w:tcW w:w="1300" w:type="dxa"/>
            <w:tcBorders>
              <w:top w:val="nil"/>
              <w:left w:val="nil"/>
              <w:bottom w:val="single" w:sz="4" w:space="0" w:color="auto"/>
              <w:right w:val="single" w:sz="4" w:space="0" w:color="auto"/>
            </w:tcBorders>
            <w:shd w:val="clear" w:color="auto" w:fill="auto"/>
            <w:noWrap/>
            <w:vAlign w:val="center"/>
            <w:hideMark/>
          </w:tcPr>
          <w:p w14:paraId="2D86745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33</w:t>
            </w:r>
          </w:p>
        </w:tc>
        <w:tc>
          <w:tcPr>
            <w:tcW w:w="1300" w:type="dxa"/>
            <w:tcBorders>
              <w:top w:val="nil"/>
              <w:left w:val="nil"/>
              <w:bottom w:val="single" w:sz="4" w:space="0" w:color="auto"/>
              <w:right w:val="single" w:sz="4" w:space="0" w:color="auto"/>
            </w:tcBorders>
            <w:shd w:val="clear" w:color="auto" w:fill="auto"/>
            <w:noWrap/>
            <w:vAlign w:val="center"/>
            <w:hideMark/>
          </w:tcPr>
          <w:p w14:paraId="1A2A127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31</w:t>
            </w:r>
          </w:p>
        </w:tc>
        <w:tc>
          <w:tcPr>
            <w:tcW w:w="1300" w:type="dxa"/>
            <w:tcBorders>
              <w:top w:val="nil"/>
              <w:left w:val="nil"/>
              <w:bottom w:val="single" w:sz="4" w:space="0" w:color="auto"/>
              <w:right w:val="single" w:sz="4" w:space="0" w:color="auto"/>
            </w:tcBorders>
            <w:shd w:val="clear" w:color="auto" w:fill="auto"/>
            <w:noWrap/>
            <w:vAlign w:val="center"/>
            <w:hideMark/>
          </w:tcPr>
          <w:p w14:paraId="5B12FF1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2D05D5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E987EA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32</w:t>
            </w:r>
          </w:p>
        </w:tc>
        <w:tc>
          <w:tcPr>
            <w:tcW w:w="1300" w:type="dxa"/>
            <w:tcBorders>
              <w:top w:val="nil"/>
              <w:left w:val="nil"/>
              <w:bottom w:val="single" w:sz="4" w:space="0" w:color="auto"/>
              <w:right w:val="single" w:sz="4" w:space="0" w:color="auto"/>
            </w:tcBorders>
            <w:shd w:val="clear" w:color="auto" w:fill="auto"/>
            <w:noWrap/>
            <w:vAlign w:val="center"/>
            <w:hideMark/>
          </w:tcPr>
          <w:p w14:paraId="0B3EEC0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56</w:t>
            </w:r>
          </w:p>
        </w:tc>
        <w:tc>
          <w:tcPr>
            <w:tcW w:w="1300" w:type="dxa"/>
            <w:tcBorders>
              <w:top w:val="nil"/>
              <w:left w:val="nil"/>
              <w:bottom w:val="single" w:sz="4" w:space="0" w:color="auto"/>
              <w:right w:val="single" w:sz="4" w:space="0" w:color="auto"/>
            </w:tcBorders>
            <w:shd w:val="clear" w:color="auto" w:fill="auto"/>
            <w:noWrap/>
            <w:vAlign w:val="center"/>
            <w:hideMark/>
          </w:tcPr>
          <w:p w14:paraId="07F113C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48</w:t>
            </w:r>
          </w:p>
        </w:tc>
        <w:tc>
          <w:tcPr>
            <w:tcW w:w="1300" w:type="dxa"/>
            <w:tcBorders>
              <w:top w:val="nil"/>
              <w:left w:val="nil"/>
              <w:bottom w:val="single" w:sz="4" w:space="0" w:color="auto"/>
              <w:right w:val="single" w:sz="4" w:space="0" w:color="auto"/>
            </w:tcBorders>
            <w:shd w:val="clear" w:color="auto" w:fill="auto"/>
            <w:noWrap/>
            <w:vAlign w:val="center"/>
            <w:hideMark/>
          </w:tcPr>
          <w:p w14:paraId="4691316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72</w:t>
            </w:r>
          </w:p>
        </w:tc>
        <w:tc>
          <w:tcPr>
            <w:tcW w:w="1300" w:type="dxa"/>
            <w:tcBorders>
              <w:top w:val="nil"/>
              <w:left w:val="nil"/>
              <w:bottom w:val="single" w:sz="4" w:space="0" w:color="auto"/>
              <w:right w:val="single" w:sz="4" w:space="0" w:color="auto"/>
            </w:tcBorders>
            <w:shd w:val="clear" w:color="auto" w:fill="auto"/>
            <w:noWrap/>
            <w:vAlign w:val="center"/>
            <w:hideMark/>
          </w:tcPr>
          <w:p w14:paraId="4B203FE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70</w:t>
            </w:r>
          </w:p>
        </w:tc>
        <w:tc>
          <w:tcPr>
            <w:tcW w:w="1300" w:type="dxa"/>
            <w:tcBorders>
              <w:top w:val="nil"/>
              <w:left w:val="nil"/>
              <w:bottom w:val="single" w:sz="4" w:space="0" w:color="auto"/>
              <w:right w:val="single" w:sz="4" w:space="0" w:color="auto"/>
            </w:tcBorders>
            <w:shd w:val="clear" w:color="auto" w:fill="auto"/>
            <w:noWrap/>
            <w:vAlign w:val="center"/>
            <w:hideMark/>
          </w:tcPr>
          <w:p w14:paraId="2F3FC5A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25</w:t>
            </w:r>
          </w:p>
        </w:tc>
        <w:tc>
          <w:tcPr>
            <w:tcW w:w="1300" w:type="dxa"/>
            <w:tcBorders>
              <w:top w:val="nil"/>
              <w:left w:val="nil"/>
              <w:bottom w:val="single" w:sz="4" w:space="0" w:color="auto"/>
              <w:right w:val="single" w:sz="4" w:space="0" w:color="auto"/>
            </w:tcBorders>
            <w:shd w:val="clear" w:color="auto" w:fill="auto"/>
            <w:noWrap/>
            <w:vAlign w:val="center"/>
            <w:hideMark/>
          </w:tcPr>
          <w:p w14:paraId="3C8E578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34</w:t>
            </w:r>
          </w:p>
        </w:tc>
      </w:tr>
      <w:tr w:rsidR="00757E0B" w:rsidRPr="00757E0B" w14:paraId="5A50B94F"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C051DE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E21 Solo Retirees</w:t>
            </w:r>
          </w:p>
        </w:tc>
        <w:tc>
          <w:tcPr>
            <w:tcW w:w="1300" w:type="dxa"/>
            <w:tcBorders>
              <w:top w:val="nil"/>
              <w:left w:val="nil"/>
              <w:bottom w:val="single" w:sz="4" w:space="0" w:color="auto"/>
              <w:right w:val="single" w:sz="4" w:space="0" w:color="auto"/>
            </w:tcBorders>
            <w:shd w:val="clear" w:color="auto" w:fill="auto"/>
            <w:noWrap/>
            <w:vAlign w:val="center"/>
            <w:hideMark/>
          </w:tcPr>
          <w:p w14:paraId="7B584CC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69</w:t>
            </w:r>
          </w:p>
        </w:tc>
        <w:tc>
          <w:tcPr>
            <w:tcW w:w="1300" w:type="dxa"/>
            <w:tcBorders>
              <w:top w:val="nil"/>
              <w:left w:val="nil"/>
              <w:bottom w:val="single" w:sz="4" w:space="0" w:color="auto"/>
              <w:right w:val="single" w:sz="4" w:space="0" w:color="auto"/>
            </w:tcBorders>
            <w:shd w:val="clear" w:color="auto" w:fill="auto"/>
            <w:noWrap/>
            <w:vAlign w:val="center"/>
            <w:hideMark/>
          </w:tcPr>
          <w:p w14:paraId="05865A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nil"/>
              <w:left w:val="nil"/>
              <w:bottom w:val="single" w:sz="4" w:space="0" w:color="auto"/>
              <w:right w:val="single" w:sz="4" w:space="0" w:color="auto"/>
            </w:tcBorders>
            <w:shd w:val="clear" w:color="auto" w:fill="auto"/>
            <w:noWrap/>
            <w:vAlign w:val="center"/>
            <w:hideMark/>
          </w:tcPr>
          <w:p w14:paraId="0E55D1D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79</w:t>
            </w:r>
          </w:p>
        </w:tc>
        <w:tc>
          <w:tcPr>
            <w:tcW w:w="1300" w:type="dxa"/>
            <w:tcBorders>
              <w:top w:val="nil"/>
              <w:left w:val="nil"/>
              <w:bottom w:val="single" w:sz="4" w:space="0" w:color="auto"/>
              <w:right w:val="single" w:sz="4" w:space="0" w:color="auto"/>
            </w:tcBorders>
            <w:shd w:val="clear" w:color="auto" w:fill="auto"/>
            <w:noWrap/>
            <w:vAlign w:val="center"/>
            <w:hideMark/>
          </w:tcPr>
          <w:p w14:paraId="0D5F485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45</w:t>
            </w:r>
          </w:p>
        </w:tc>
        <w:tc>
          <w:tcPr>
            <w:tcW w:w="1300" w:type="dxa"/>
            <w:tcBorders>
              <w:top w:val="nil"/>
              <w:left w:val="nil"/>
              <w:bottom w:val="single" w:sz="4" w:space="0" w:color="auto"/>
              <w:right w:val="single" w:sz="4" w:space="0" w:color="auto"/>
            </w:tcBorders>
            <w:shd w:val="clear" w:color="auto" w:fill="auto"/>
            <w:noWrap/>
            <w:vAlign w:val="center"/>
            <w:hideMark/>
          </w:tcPr>
          <w:p w14:paraId="1B6736C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c>
          <w:tcPr>
            <w:tcW w:w="1300" w:type="dxa"/>
            <w:tcBorders>
              <w:top w:val="nil"/>
              <w:left w:val="nil"/>
              <w:bottom w:val="single" w:sz="4" w:space="0" w:color="auto"/>
              <w:right w:val="single" w:sz="4" w:space="0" w:color="auto"/>
            </w:tcBorders>
            <w:shd w:val="clear" w:color="auto" w:fill="auto"/>
            <w:noWrap/>
            <w:vAlign w:val="center"/>
            <w:hideMark/>
          </w:tcPr>
          <w:p w14:paraId="61AC5B5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30</w:t>
            </w:r>
          </w:p>
        </w:tc>
        <w:tc>
          <w:tcPr>
            <w:tcW w:w="1300" w:type="dxa"/>
            <w:tcBorders>
              <w:top w:val="nil"/>
              <w:left w:val="nil"/>
              <w:bottom w:val="single" w:sz="4" w:space="0" w:color="auto"/>
              <w:right w:val="single" w:sz="4" w:space="0" w:color="auto"/>
            </w:tcBorders>
            <w:shd w:val="clear" w:color="auto" w:fill="auto"/>
            <w:noWrap/>
            <w:vAlign w:val="center"/>
            <w:hideMark/>
          </w:tcPr>
          <w:p w14:paraId="2C38C83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9649A0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375C80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127</w:t>
            </w:r>
          </w:p>
        </w:tc>
        <w:tc>
          <w:tcPr>
            <w:tcW w:w="1300" w:type="dxa"/>
            <w:tcBorders>
              <w:top w:val="nil"/>
              <w:left w:val="nil"/>
              <w:bottom w:val="single" w:sz="4" w:space="0" w:color="auto"/>
              <w:right w:val="single" w:sz="4" w:space="0" w:color="auto"/>
            </w:tcBorders>
            <w:shd w:val="clear" w:color="auto" w:fill="auto"/>
            <w:noWrap/>
            <w:vAlign w:val="center"/>
            <w:hideMark/>
          </w:tcPr>
          <w:p w14:paraId="1888557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62</w:t>
            </w:r>
          </w:p>
        </w:tc>
        <w:tc>
          <w:tcPr>
            <w:tcW w:w="1300" w:type="dxa"/>
            <w:tcBorders>
              <w:top w:val="nil"/>
              <w:left w:val="nil"/>
              <w:bottom w:val="single" w:sz="4" w:space="0" w:color="auto"/>
              <w:right w:val="single" w:sz="4" w:space="0" w:color="auto"/>
            </w:tcBorders>
            <w:shd w:val="clear" w:color="auto" w:fill="auto"/>
            <w:noWrap/>
            <w:vAlign w:val="center"/>
            <w:hideMark/>
          </w:tcPr>
          <w:p w14:paraId="41439FA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r>
      <w:tr w:rsidR="00757E0B" w:rsidRPr="00757E0B" w14:paraId="792A743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5E1FE43"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F22 Boomerang Boarders</w:t>
            </w:r>
          </w:p>
        </w:tc>
        <w:tc>
          <w:tcPr>
            <w:tcW w:w="1300" w:type="dxa"/>
            <w:tcBorders>
              <w:top w:val="nil"/>
              <w:left w:val="nil"/>
              <w:bottom w:val="single" w:sz="4" w:space="0" w:color="auto"/>
              <w:right w:val="single" w:sz="4" w:space="0" w:color="auto"/>
            </w:tcBorders>
            <w:shd w:val="clear" w:color="auto" w:fill="auto"/>
            <w:noWrap/>
            <w:vAlign w:val="center"/>
            <w:hideMark/>
          </w:tcPr>
          <w:p w14:paraId="29E4462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31</w:t>
            </w:r>
          </w:p>
        </w:tc>
        <w:tc>
          <w:tcPr>
            <w:tcW w:w="1300" w:type="dxa"/>
            <w:tcBorders>
              <w:top w:val="nil"/>
              <w:left w:val="nil"/>
              <w:bottom w:val="single" w:sz="4" w:space="0" w:color="auto"/>
              <w:right w:val="single" w:sz="4" w:space="0" w:color="auto"/>
            </w:tcBorders>
            <w:shd w:val="clear" w:color="auto" w:fill="auto"/>
            <w:noWrap/>
            <w:vAlign w:val="center"/>
            <w:hideMark/>
          </w:tcPr>
          <w:p w14:paraId="3563282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92</w:t>
            </w:r>
          </w:p>
        </w:tc>
        <w:tc>
          <w:tcPr>
            <w:tcW w:w="1300" w:type="dxa"/>
            <w:tcBorders>
              <w:top w:val="nil"/>
              <w:left w:val="nil"/>
              <w:bottom w:val="single" w:sz="4" w:space="0" w:color="auto"/>
              <w:right w:val="single" w:sz="4" w:space="0" w:color="auto"/>
            </w:tcBorders>
            <w:shd w:val="clear" w:color="auto" w:fill="auto"/>
            <w:noWrap/>
            <w:vAlign w:val="center"/>
            <w:hideMark/>
          </w:tcPr>
          <w:p w14:paraId="3807EA3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2B0DA2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68</w:t>
            </w:r>
          </w:p>
        </w:tc>
        <w:tc>
          <w:tcPr>
            <w:tcW w:w="1300" w:type="dxa"/>
            <w:tcBorders>
              <w:top w:val="nil"/>
              <w:left w:val="nil"/>
              <w:bottom w:val="single" w:sz="4" w:space="0" w:color="auto"/>
              <w:right w:val="single" w:sz="4" w:space="0" w:color="auto"/>
            </w:tcBorders>
            <w:shd w:val="clear" w:color="auto" w:fill="auto"/>
            <w:noWrap/>
            <w:vAlign w:val="center"/>
            <w:hideMark/>
          </w:tcPr>
          <w:p w14:paraId="75AD0CE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55</w:t>
            </w:r>
          </w:p>
        </w:tc>
        <w:tc>
          <w:tcPr>
            <w:tcW w:w="1300" w:type="dxa"/>
            <w:tcBorders>
              <w:top w:val="nil"/>
              <w:left w:val="nil"/>
              <w:bottom w:val="single" w:sz="4" w:space="0" w:color="auto"/>
              <w:right w:val="single" w:sz="4" w:space="0" w:color="auto"/>
            </w:tcBorders>
            <w:shd w:val="clear" w:color="auto" w:fill="auto"/>
            <w:noWrap/>
            <w:vAlign w:val="center"/>
            <w:hideMark/>
          </w:tcPr>
          <w:p w14:paraId="0AD445B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60</w:t>
            </w:r>
          </w:p>
        </w:tc>
        <w:tc>
          <w:tcPr>
            <w:tcW w:w="1300" w:type="dxa"/>
            <w:tcBorders>
              <w:top w:val="nil"/>
              <w:left w:val="nil"/>
              <w:bottom w:val="single" w:sz="4" w:space="0" w:color="auto"/>
              <w:right w:val="single" w:sz="4" w:space="0" w:color="auto"/>
            </w:tcBorders>
            <w:shd w:val="clear" w:color="auto" w:fill="auto"/>
            <w:noWrap/>
            <w:vAlign w:val="center"/>
            <w:hideMark/>
          </w:tcPr>
          <w:p w14:paraId="0C82806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43</w:t>
            </w:r>
          </w:p>
        </w:tc>
        <w:tc>
          <w:tcPr>
            <w:tcW w:w="1300" w:type="dxa"/>
            <w:tcBorders>
              <w:top w:val="nil"/>
              <w:left w:val="nil"/>
              <w:bottom w:val="single" w:sz="4" w:space="0" w:color="auto"/>
              <w:right w:val="single" w:sz="4" w:space="0" w:color="auto"/>
            </w:tcBorders>
            <w:shd w:val="clear" w:color="auto" w:fill="auto"/>
            <w:noWrap/>
            <w:vAlign w:val="center"/>
            <w:hideMark/>
          </w:tcPr>
          <w:p w14:paraId="0585A95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28</w:t>
            </w:r>
          </w:p>
        </w:tc>
        <w:tc>
          <w:tcPr>
            <w:tcW w:w="1300" w:type="dxa"/>
            <w:tcBorders>
              <w:top w:val="nil"/>
              <w:left w:val="nil"/>
              <w:bottom w:val="single" w:sz="4" w:space="0" w:color="auto"/>
              <w:right w:val="single" w:sz="4" w:space="0" w:color="auto"/>
            </w:tcBorders>
            <w:shd w:val="clear" w:color="auto" w:fill="auto"/>
            <w:noWrap/>
            <w:vAlign w:val="center"/>
            <w:hideMark/>
          </w:tcPr>
          <w:p w14:paraId="73BF57D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47</w:t>
            </w:r>
          </w:p>
        </w:tc>
        <w:tc>
          <w:tcPr>
            <w:tcW w:w="1300" w:type="dxa"/>
            <w:tcBorders>
              <w:top w:val="nil"/>
              <w:left w:val="nil"/>
              <w:bottom w:val="single" w:sz="4" w:space="0" w:color="auto"/>
              <w:right w:val="single" w:sz="4" w:space="0" w:color="auto"/>
            </w:tcBorders>
            <w:shd w:val="clear" w:color="auto" w:fill="auto"/>
            <w:noWrap/>
            <w:vAlign w:val="center"/>
            <w:hideMark/>
          </w:tcPr>
          <w:p w14:paraId="0E997AA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41</w:t>
            </w:r>
          </w:p>
        </w:tc>
        <w:tc>
          <w:tcPr>
            <w:tcW w:w="1300" w:type="dxa"/>
            <w:tcBorders>
              <w:top w:val="nil"/>
              <w:left w:val="nil"/>
              <w:bottom w:val="single" w:sz="4" w:space="0" w:color="auto"/>
              <w:right w:val="single" w:sz="4" w:space="0" w:color="auto"/>
            </w:tcBorders>
            <w:shd w:val="clear" w:color="auto" w:fill="auto"/>
            <w:noWrap/>
            <w:vAlign w:val="center"/>
            <w:hideMark/>
          </w:tcPr>
          <w:p w14:paraId="3103C85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r>
      <w:tr w:rsidR="00757E0B" w:rsidRPr="00757E0B" w14:paraId="331A1C1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CBA744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F23 Family Ties</w:t>
            </w:r>
          </w:p>
        </w:tc>
        <w:tc>
          <w:tcPr>
            <w:tcW w:w="1300" w:type="dxa"/>
            <w:tcBorders>
              <w:top w:val="nil"/>
              <w:left w:val="nil"/>
              <w:bottom w:val="single" w:sz="4" w:space="0" w:color="auto"/>
              <w:right w:val="single" w:sz="4" w:space="0" w:color="auto"/>
            </w:tcBorders>
            <w:shd w:val="clear" w:color="auto" w:fill="auto"/>
            <w:noWrap/>
            <w:vAlign w:val="center"/>
            <w:hideMark/>
          </w:tcPr>
          <w:p w14:paraId="480B5DB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78</w:t>
            </w:r>
          </w:p>
        </w:tc>
        <w:tc>
          <w:tcPr>
            <w:tcW w:w="1300" w:type="dxa"/>
            <w:tcBorders>
              <w:top w:val="nil"/>
              <w:left w:val="nil"/>
              <w:bottom w:val="single" w:sz="4" w:space="0" w:color="auto"/>
              <w:right w:val="single" w:sz="4" w:space="0" w:color="auto"/>
            </w:tcBorders>
            <w:shd w:val="clear" w:color="auto" w:fill="auto"/>
            <w:noWrap/>
            <w:vAlign w:val="center"/>
            <w:hideMark/>
          </w:tcPr>
          <w:p w14:paraId="77184AC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95</w:t>
            </w:r>
          </w:p>
        </w:tc>
        <w:tc>
          <w:tcPr>
            <w:tcW w:w="1300" w:type="dxa"/>
            <w:tcBorders>
              <w:top w:val="nil"/>
              <w:left w:val="nil"/>
              <w:bottom w:val="single" w:sz="4" w:space="0" w:color="auto"/>
              <w:right w:val="single" w:sz="4" w:space="0" w:color="auto"/>
            </w:tcBorders>
            <w:shd w:val="clear" w:color="auto" w:fill="auto"/>
            <w:noWrap/>
            <w:vAlign w:val="center"/>
            <w:hideMark/>
          </w:tcPr>
          <w:p w14:paraId="79F92DF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68</w:t>
            </w:r>
          </w:p>
        </w:tc>
        <w:tc>
          <w:tcPr>
            <w:tcW w:w="1300" w:type="dxa"/>
            <w:tcBorders>
              <w:top w:val="nil"/>
              <w:left w:val="nil"/>
              <w:bottom w:val="single" w:sz="4" w:space="0" w:color="auto"/>
              <w:right w:val="single" w:sz="4" w:space="0" w:color="auto"/>
            </w:tcBorders>
            <w:shd w:val="clear" w:color="auto" w:fill="auto"/>
            <w:noWrap/>
            <w:vAlign w:val="center"/>
            <w:hideMark/>
          </w:tcPr>
          <w:p w14:paraId="676685F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32D8DE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107</w:t>
            </w:r>
          </w:p>
        </w:tc>
        <w:tc>
          <w:tcPr>
            <w:tcW w:w="1300" w:type="dxa"/>
            <w:tcBorders>
              <w:top w:val="nil"/>
              <w:left w:val="nil"/>
              <w:bottom w:val="single" w:sz="4" w:space="0" w:color="auto"/>
              <w:right w:val="single" w:sz="4" w:space="0" w:color="auto"/>
            </w:tcBorders>
            <w:shd w:val="clear" w:color="auto" w:fill="auto"/>
            <w:noWrap/>
            <w:vAlign w:val="center"/>
            <w:hideMark/>
          </w:tcPr>
          <w:p w14:paraId="65AA7D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58B011E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63</w:t>
            </w:r>
          </w:p>
        </w:tc>
        <w:tc>
          <w:tcPr>
            <w:tcW w:w="1300" w:type="dxa"/>
            <w:tcBorders>
              <w:top w:val="nil"/>
              <w:left w:val="nil"/>
              <w:bottom w:val="single" w:sz="4" w:space="0" w:color="auto"/>
              <w:right w:val="single" w:sz="4" w:space="0" w:color="auto"/>
            </w:tcBorders>
            <w:shd w:val="clear" w:color="auto" w:fill="auto"/>
            <w:noWrap/>
            <w:vAlign w:val="center"/>
            <w:hideMark/>
          </w:tcPr>
          <w:p w14:paraId="75AC81B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78</w:t>
            </w:r>
          </w:p>
        </w:tc>
        <w:tc>
          <w:tcPr>
            <w:tcW w:w="1300" w:type="dxa"/>
            <w:tcBorders>
              <w:top w:val="nil"/>
              <w:left w:val="nil"/>
              <w:bottom w:val="single" w:sz="4" w:space="0" w:color="auto"/>
              <w:right w:val="single" w:sz="4" w:space="0" w:color="auto"/>
            </w:tcBorders>
            <w:shd w:val="clear" w:color="auto" w:fill="auto"/>
            <w:noWrap/>
            <w:vAlign w:val="center"/>
            <w:hideMark/>
          </w:tcPr>
          <w:p w14:paraId="75F95A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nil"/>
              <w:left w:val="nil"/>
              <w:bottom w:val="single" w:sz="4" w:space="0" w:color="auto"/>
              <w:right w:val="single" w:sz="4" w:space="0" w:color="auto"/>
            </w:tcBorders>
            <w:shd w:val="clear" w:color="auto" w:fill="auto"/>
            <w:noWrap/>
            <w:vAlign w:val="center"/>
            <w:hideMark/>
          </w:tcPr>
          <w:p w14:paraId="7A1BF2D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3FC9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66</w:t>
            </w:r>
          </w:p>
        </w:tc>
      </w:tr>
      <w:tr w:rsidR="00757E0B" w:rsidRPr="00757E0B" w14:paraId="61E2643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BB449AB"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F24 Fledgling Free</w:t>
            </w:r>
          </w:p>
        </w:tc>
        <w:tc>
          <w:tcPr>
            <w:tcW w:w="1300" w:type="dxa"/>
            <w:tcBorders>
              <w:top w:val="nil"/>
              <w:left w:val="nil"/>
              <w:bottom w:val="single" w:sz="4" w:space="0" w:color="auto"/>
              <w:right w:val="single" w:sz="4" w:space="0" w:color="auto"/>
            </w:tcBorders>
            <w:shd w:val="clear" w:color="auto" w:fill="auto"/>
            <w:noWrap/>
            <w:vAlign w:val="center"/>
            <w:hideMark/>
          </w:tcPr>
          <w:p w14:paraId="1E7AD82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28</w:t>
            </w:r>
          </w:p>
        </w:tc>
        <w:tc>
          <w:tcPr>
            <w:tcW w:w="1300" w:type="dxa"/>
            <w:tcBorders>
              <w:top w:val="nil"/>
              <w:left w:val="nil"/>
              <w:bottom w:val="single" w:sz="4" w:space="0" w:color="auto"/>
              <w:right w:val="single" w:sz="4" w:space="0" w:color="auto"/>
            </w:tcBorders>
            <w:shd w:val="clear" w:color="auto" w:fill="auto"/>
            <w:noWrap/>
            <w:vAlign w:val="center"/>
            <w:hideMark/>
          </w:tcPr>
          <w:p w14:paraId="69C2F80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7B216A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61C1D6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37</w:t>
            </w:r>
          </w:p>
        </w:tc>
        <w:tc>
          <w:tcPr>
            <w:tcW w:w="1300" w:type="dxa"/>
            <w:tcBorders>
              <w:top w:val="nil"/>
              <w:left w:val="nil"/>
              <w:bottom w:val="single" w:sz="4" w:space="0" w:color="auto"/>
              <w:right w:val="single" w:sz="4" w:space="0" w:color="auto"/>
            </w:tcBorders>
            <w:shd w:val="clear" w:color="auto" w:fill="auto"/>
            <w:noWrap/>
            <w:vAlign w:val="center"/>
            <w:hideMark/>
          </w:tcPr>
          <w:p w14:paraId="7F9FA68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52</w:t>
            </w:r>
          </w:p>
        </w:tc>
        <w:tc>
          <w:tcPr>
            <w:tcW w:w="1300" w:type="dxa"/>
            <w:tcBorders>
              <w:top w:val="nil"/>
              <w:left w:val="nil"/>
              <w:bottom w:val="single" w:sz="4" w:space="0" w:color="auto"/>
              <w:right w:val="single" w:sz="4" w:space="0" w:color="auto"/>
            </w:tcBorders>
            <w:shd w:val="clear" w:color="auto" w:fill="auto"/>
            <w:noWrap/>
            <w:vAlign w:val="center"/>
            <w:hideMark/>
          </w:tcPr>
          <w:p w14:paraId="2AC504F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38</w:t>
            </w:r>
          </w:p>
        </w:tc>
        <w:tc>
          <w:tcPr>
            <w:tcW w:w="1300" w:type="dxa"/>
            <w:tcBorders>
              <w:top w:val="nil"/>
              <w:left w:val="nil"/>
              <w:bottom w:val="single" w:sz="4" w:space="0" w:color="auto"/>
              <w:right w:val="single" w:sz="4" w:space="0" w:color="auto"/>
            </w:tcBorders>
            <w:shd w:val="clear" w:color="auto" w:fill="auto"/>
            <w:noWrap/>
            <w:vAlign w:val="center"/>
            <w:hideMark/>
          </w:tcPr>
          <w:p w14:paraId="635BD23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40</w:t>
            </w:r>
          </w:p>
        </w:tc>
        <w:tc>
          <w:tcPr>
            <w:tcW w:w="1300" w:type="dxa"/>
            <w:tcBorders>
              <w:top w:val="nil"/>
              <w:left w:val="nil"/>
              <w:bottom w:val="single" w:sz="4" w:space="0" w:color="auto"/>
              <w:right w:val="single" w:sz="4" w:space="0" w:color="auto"/>
            </w:tcBorders>
            <w:shd w:val="clear" w:color="auto" w:fill="auto"/>
            <w:noWrap/>
            <w:vAlign w:val="center"/>
            <w:hideMark/>
          </w:tcPr>
          <w:p w14:paraId="549B7B9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BE0346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223</w:t>
            </w:r>
          </w:p>
        </w:tc>
        <w:tc>
          <w:tcPr>
            <w:tcW w:w="1300" w:type="dxa"/>
            <w:tcBorders>
              <w:top w:val="nil"/>
              <w:left w:val="nil"/>
              <w:bottom w:val="single" w:sz="4" w:space="0" w:color="auto"/>
              <w:right w:val="single" w:sz="4" w:space="0" w:color="auto"/>
            </w:tcBorders>
            <w:shd w:val="clear" w:color="auto" w:fill="auto"/>
            <w:noWrap/>
            <w:vAlign w:val="center"/>
            <w:hideMark/>
          </w:tcPr>
          <w:p w14:paraId="13464AC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48</w:t>
            </w:r>
          </w:p>
        </w:tc>
        <w:tc>
          <w:tcPr>
            <w:tcW w:w="1300" w:type="dxa"/>
            <w:tcBorders>
              <w:top w:val="nil"/>
              <w:left w:val="nil"/>
              <w:bottom w:val="single" w:sz="4" w:space="0" w:color="auto"/>
              <w:right w:val="single" w:sz="4" w:space="0" w:color="auto"/>
            </w:tcBorders>
            <w:shd w:val="clear" w:color="auto" w:fill="auto"/>
            <w:noWrap/>
            <w:vAlign w:val="center"/>
            <w:hideMark/>
          </w:tcPr>
          <w:p w14:paraId="0AAE759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r>
      <w:tr w:rsidR="00757E0B" w:rsidRPr="00757E0B" w14:paraId="562678DF"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52B98E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F25 Dependable Me</w:t>
            </w:r>
          </w:p>
        </w:tc>
        <w:tc>
          <w:tcPr>
            <w:tcW w:w="1300" w:type="dxa"/>
            <w:tcBorders>
              <w:top w:val="nil"/>
              <w:left w:val="nil"/>
              <w:bottom w:val="single" w:sz="4" w:space="0" w:color="auto"/>
              <w:right w:val="single" w:sz="4" w:space="0" w:color="auto"/>
            </w:tcBorders>
            <w:shd w:val="clear" w:color="auto" w:fill="auto"/>
            <w:noWrap/>
            <w:vAlign w:val="center"/>
            <w:hideMark/>
          </w:tcPr>
          <w:p w14:paraId="34969B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0C940F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nil"/>
              <w:left w:val="nil"/>
              <w:bottom w:val="single" w:sz="4" w:space="0" w:color="auto"/>
              <w:right w:val="single" w:sz="4" w:space="0" w:color="auto"/>
            </w:tcBorders>
            <w:shd w:val="clear" w:color="auto" w:fill="auto"/>
            <w:noWrap/>
            <w:vAlign w:val="center"/>
            <w:hideMark/>
          </w:tcPr>
          <w:p w14:paraId="13CD00C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AA3474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42</w:t>
            </w:r>
          </w:p>
        </w:tc>
        <w:tc>
          <w:tcPr>
            <w:tcW w:w="1300" w:type="dxa"/>
            <w:tcBorders>
              <w:top w:val="nil"/>
              <w:left w:val="nil"/>
              <w:bottom w:val="single" w:sz="4" w:space="0" w:color="auto"/>
              <w:right w:val="single" w:sz="4" w:space="0" w:color="auto"/>
            </w:tcBorders>
            <w:shd w:val="clear" w:color="auto" w:fill="auto"/>
            <w:noWrap/>
            <w:vAlign w:val="center"/>
            <w:hideMark/>
          </w:tcPr>
          <w:p w14:paraId="24F2541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F910CB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59</w:t>
            </w:r>
          </w:p>
        </w:tc>
        <w:tc>
          <w:tcPr>
            <w:tcW w:w="1300" w:type="dxa"/>
            <w:tcBorders>
              <w:top w:val="nil"/>
              <w:left w:val="nil"/>
              <w:bottom w:val="single" w:sz="4" w:space="0" w:color="auto"/>
              <w:right w:val="single" w:sz="4" w:space="0" w:color="auto"/>
            </w:tcBorders>
            <w:shd w:val="clear" w:color="auto" w:fill="auto"/>
            <w:noWrap/>
            <w:vAlign w:val="center"/>
            <w:hideMark/>
          </w:tcPr>
          <w:p w14:paraId="7AA2775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c>
          <w:tcPr>
            <w:tcW w:w="1300" w:type="dxa"/>
            <w:tcBorders>
              <w:top w:val="nil"/>
              <w:left w:val="nil"/>
              <w:bottom w:val="single" w:sz="4" w:space="0" w:color="auto"/>
              <w:right w:val="single" w:sz="4" w:space="0" w:color="auto"/>
            </w:tcBorders>
            <w:shd w:val="clear" w:color="auto" w:fill="auto"/>
            <w:noWrap/>
            <w:vAlign w:val="center"/>
            <w:hideMark/>
          </w:tcPr>
          <w:p w14:paraId="45C925F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50C1403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89</w:t>
            </w:r>
          </w:p>
        </w:tc>
        <w:tc>
          <w:tcPr>
            <w:tcW w:w="1300" w:type="dxa"/>
            <w:tcBorders>
              <w:top w:val="nil"/>
              <w:left w:val="nil"/>
              <w:bottom w:val="single" w:sz="4" w:space="0" w:color="auto"/>
              <w:right w:val="single" w:sz="4" w:space="0" w:color="auto"/>
            </w:tcBorders>
            <w:shd w:val="clear" w:color="auto" w:fill="auto"/>
            <w:noWrap/>
            <w:vAlign w:val="center"/>
            <w:hideMark/>
          </w:tcPr>
          <w:p w14:paraId="20C9DB5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51</w:t>
            </w:r>
          </w:p>
        </w:tc>
        <w:tc>
          <w:tcPr>
            <w:tcW w:w="1300" w:type="dxa"/>
            <w:tcBorders>
              <w:top w:val="nil"/>
              <w:left w:val="nil"/>
              <w:bottom w:val="single" w:sz="4" w:space="0" w:color="auto"/>
              <w:right w:val="single" w:sz="4" w:space="0" w:color="auto"/>
            </w:tcBorders>
            <w:shd w:val="clear" w:color="auto" w:fill="auto"/>
            <w:noWrap/>
            <w:vAlign w:val="center"/>
            <w:hideMark/>
          </w:tcPr>
          <w:p w14:paraId="7AEFA1F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39</w:t>
            </w:r>
          </w:p>
        </w:tc>
      </w:tr>
      <w:tr w:rsidR="00757E0B" w:rsidRPr="00757E0B" w14:paraId="167B3C9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CF7D68F"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G26 Cafes and Catchments</w:t>
            </w:r>
          </w:p>
        </w:tc>
        <w:tc>
          <w:tcPr>
            <w:tcW w:w="1300" w:type="dxa"/>
            <w:tcBorders>
              <w:top w:val="nil"/>
              <w:left w:val="nil"/>
              <w:bottom w:val="single" w:sz="4" w:space="0" w:color="auto"/>
              <w:right w:val="single" w:sz="4" w:space="0" w:color="auto"/>
            </w:tcBorders>
            <w:shd w:val="clear" w:color="auto" w:fill="auto"/>
            <w:noWrap/>
            <w:vAlign w:val="center"/>
            <w:hideMark/>
          </w:tcPr>
          <w:p w14:paraId="6AEEF3B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C09273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227</w:t>
            </w:r>
          </w:p>
        </w:tc>
        <w:tc>
          <w:tcPr>
            <w:tcW w:w="1300" w:type="dxa"/>
            <w:tcBorders>
              <w:top w:val="nil"/>
              <w:left w:val="nil"/>
              <w:bottom w:val="single" w:sz="4" w:space="0" w:color="auto"/>
              <w:right w:val="single" w:sz="4" w:space="0" w:color="auto"/>
            </w:tcBorders>
            <w:shd w:val="clear" w:color="auto" w:fill="auto"/>
            <w:noWrap/>
            <w:vAlign w:val="center"/>
            <w:hideMark/>
          </w:tcPr>
          <w:p w14:paraId="36328AE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49</w:t>
            </w:r>
          </w:p>
        </w:tc>
        <w:tc>
          <w:tcPr>
            <w:tcW w:w="1300" w:type="dxa"/>
            <w:tcBorders>
              <w:top w:val="nil"/>
              <w:left w:val="nil"/>
              <w:bottom w:val="single" w:sz="4" w:space="0" w:color="auto"/>
              <w:right w:val="single" w:sz="4" w:space="0" w:color="auto"/>
            </w:tcBorders>
            <w:shd w:val="clear" w:color="auto" w:fill="auto"/>
            <w:noWrap/>
            <w:vAlign w:val="center"/>
            <w:hideMark/>
          </w:tcPr>
          <w:p w14:paraId="4C0787A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EAD87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677E66A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313</w:t>
            </w:r>
          </w:p>
        </w:tc>
        <w:tc>
          <w:tcPr>
            <w:tcW w:w="1300" w:type="dxa"/>
            <w:tcBorders>
              <w:top w:val="nil"/>
              <w:left w:val="nil"/>
              <w:bottom w:val="single" w:sz="4" w:space="0" w:color="auto"/>
              <w:right w:val="single" w:sz="4" w:space="0" w:color="auto"/>
            </w:tcBorders>
            <w:shd w:val="clear" w:color="auto" w:fill="auto"/>
            <w:noWrap/>
            <w:vAlign w:val="center"/>
            <w:hideMark/>
          </w:tcPr>
          <w:p w14:paraId="7734FB5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66</w:t>
            </w:r>
          </w:p>
        </w:tc>
        <w:tc>
          <w:tcPr>
            <w:tcW w:w="1300" w:type="dxa"/>
            <w:tcBorders>
              <w:top w:val="nil"/>
              <w:left w:val="nil"/>
              <w:bottom w:val="single" w:sz="4" w:space="0" w:color="auto"/>
              <w:right w:val="single" w:sz="4" w:space="0" w:color="auto"/>
            </w:tcBorders>
            <w:shd w:val="clear" w:color="auto" w:fill="auto"/>
            <w:noWrap/>
            <w:vAlign w:val="center"/>
            <w:hideMark/>
          </w:tcPr>
          <w:p w14:paraId="469A4CC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880865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55</w:t>
            </w:r>
          </w:p>
        </w:tc>
        <w:tc>
          <w:tcPr>
            <w:tcW w:w="1300" w:type="dxa"/>
            <w:tcBorders>
              <w:top w:val="nil"/>
              <w:left w:val="nil"/>
              <w:bottom w:val="single" w:sz="4" w:space="0" w:color="auto"/>
              <w:right w:val="single" w:sz="4" w:space="0" w:color="auto"/>
            </w:tcBorders>
            <w:shd w:val="clear" w:color="auto" w:fill="auto"/>
            <w:noWrap/>
            <w:vAlign w:val="center"/>
            <w:hideMark/>
          </w:tcPr>
          <w:p w14:paraId="65ADE6A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B779AD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79</w:t>
            </w:r>
          </w:p>
        </w:tc>
      </w:tr>
      <w:tr w:rsidR="00757E0B" w:rsidRPr="00757E0B" w14:paraId="550590E5"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0CF24BA"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G27 Thriving Independence</w:t>
            </w:r>
          </w:p>
        </w:tc>
        <w:tc>
          <w:tcPr>
            <w:tcW w:w="1300" w:type="dxa"/>
            <w:tcBorders>
              <w:top w:val="nil"/>
              <w:left w:val="nil"/>
              <w:bottom w:val="single" w:sz="4" w:space="0" w:color="auto"/>
              <w:right w:val="single" w:sz="4" w:space="0" w:color="auto"/>
            </w:tcBorders>
            <w:shd w:val="clear" w:color="auto" w:fill="auto"/>
            <w:noWrap/>
            <w:vAlign w:val="center"/>
            <w:hideMark/>
          </w:tcPr>
          <w:p w14:paraId="75C0A0D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9E6B3C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128</w:t>
            </w:r>
          </w:p>
        </w:tc>
        <w:tc>
          <w:tcPr>
            <w:tcW w:w="1300" w:type="dxa"/>
            <w:tcBorders>
              <w:top w:val="nil"/>
              <w:left w:val="nil"/>
              <w:bottom w:val="single" w:sz="4" w:space="0" w:color="auto"/>
              <w:right w:val="single" w:sz="4" w:space="0" w:color="auto"/>
            </w:tcBorders>
            <w:shd w:val="clear" w:color="auto" w:fill="auto"/>
            <w:noWrap/>
            <w:vAlign w:val="center"/>
            <w:hideMark/>
          </w:tcPr>
          <w:p w14:paraId="228B3C7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29ABDF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113</w:t>
            </w:r>
          </w:p>
        </w:tc>
        <w:tc>
          <w:tcPr>
            <w:tcW w:w="1300" w:type="dxa"/>
            <w:tcBorders>
              <w:top w:val="nil"/>
              <w:left w:val="nil"/>
              <w:bottom w:val="single" w:sz="4" w:space="0" w:color="auto"/>
              <w:right w:val="single" w:sz="4" w:space="0" w:color="auto"/>
            </w:tcBorders>
            <w:shd w:val="clear" w:color="auto" w:fill="auto"/>
            <w:noWrap/>
            <w:vAlign w:val="center"/>
            <w:hideMark/>
          </w:tcPr>
          <w:p w14:paraId="1575F9A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9F673F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124</w:t>
            </w:r>
          </w:p>
        </w:tc>
        <w:tc>
          <w:tcPr>
            <w:tcW w:w="1300" w:type="dxa"/>
            <w:tcBorders>
              <w:top w:val="nil"/>
              <w:left w:val="nil"/>
              <w:bottom w:val="single" w:sz="4" w:space="0" w:color="auto"/>
              <w:right w:val="single" w:sz="4" w:space="0" w:color="auto"/>
            </w:tcBorders>
            <w:shd w:val="clear" w:color="auto" w:fill="auto"/>
            <w:noWrap/>
            <w:vAlign w:val="center"/>
            <w:hideMark/>
          </w:tcPr>
          <w:p w14:paraId="2ECBF32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82</w:t>
            </w:r>
          </w:p>
        </w:tc>
        <w:tc>
          <w:tcPr>
            <w:tcW w:w="1300" w:type="dxa"/>
            <w:tcBorders>
              <w:top w:val="nil"/>
              <w:left w:val="nil"/>
              <w:bottom w:val="single" w:sz="4" w:space="0" w:color="auto"/>
              <w:right w:val="single" w:sz="4" w:space="0" w:color="auto"/>
            </w:tcBorders>
            <w:shd w:val="clear" w:color="auto" w:fill="auto"/>
            <w:noWrap/>
            <w:vAlign w:val="center"/>
            <w:hideMark/>
          </w:tcPr>
          <w:p w14:paraId="613C9F0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DAE74C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43</w:t>
            </w:r>
          </w:p>
        </w:tc>
        <w:tc>
          <w:tcPr>
            <w:tcW w:w="1300" w:type="dxa"/>
            <w:tcBorders>
              <w:top w:val="nil"/>
              <w:left w:val="nil"/>
              <w:bottom w:val="single" w:sz="4" w:space="0" w:color="auto"/>
              <w:right w:val="single" w:sz="4" w:space="0" w:color="auto"/>
            </w:tcBorders>
            <w:shd w:val="clear" w:color="auto" w:fill="auto"/>
            <w:noWrap/>
            <w:vAlign w:val="center"/>
            <w:hideMark/>
          </w:tcPr>
          <w:p w14:paraId="58C4272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81EEA0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67</w:t>
            </w:r>
          </w:p>
        </w:tc>
      </w:tr>
      <w:tr w:rsidR="00757E0B" w:rsidRPr="00757E0B" w14:paraId="56E91B0F"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194866B"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G28 Modern Parents</w:t>
            </w:r>
          </w:p>
        </w:tc>
        <w:tc>
          <w:tcPr>
            <w:tcW w:w="1300" w:type="dxa"/>
            <w:tcBorders>
              <w:top w:val="nil"/>
              <w:left w:val="nil"/>
              <w:bottom w:val="single" w:sz="4" w:space="0" w:color="auto"/>
              <w:right w:val="single" w:sz="4" w:space="0" w:color="auto"/>
            </w:tcBorders>
            <w:shd w:val="clear" w:color="auto" w:fill="auto"/>
            <w:noWrap/>
            <w:vAlign w:val="center"/>
            <w:hideMark/>
          </w:tcPr>
          <w:p w14:paraId="49F59FE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32</w:t>
            </w:r>
          </w:p>
        </w:tc>
        <w:tc>
          <w:tcPr>
            <w:tcW w:w="1300" w:type="dxa"/>
            <w:tcBorders>
              <w:top w:val="nil"/>
              <w:left w:val="nil"/>
              <w:bottom w:val="single" w:sz="4" w:space="0" w:color="auto"/>
              <w:right w:val="single" w:sz="4" w:space="0" w:color="auto"/>
            </w:tcBorders>
            <w:shd w:val="clear" w:color="auto" w:fill="auto"/>
            <w:noWrap/>
            <w:vAlign w:val="center"/>
            <w:hideMark/>
          </w:tcPr>
          <w:p w14:paraId="6F04ED8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B19819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C8CD85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253753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107</w:t>
            </w:r>
          </w:p>
        </w:tc>
        <w:tc>
          <w:tcPr>
            <w:tcW w:w="1300" w:type="dxa"/>
            <w:tcBorders>
              <w:top w:val="nil"/>
              <w:left w:val="nil"/>
              <w:bottom w:val="single" w:sz="4" w:space="0" w:color="auto"/>
              <w:right w:val="single" w:sz="4" w:space="0" w:color="auto"/>
            </w:tcBorders>
            <w:shd w:val="clear" w:color="auto" w:fill="auto"/>
            <w:noWrap/>
            <w:vAlign w:val="center"/>
            <w:hideMark/>
          </w:tcPr>
          <w:p w14:paraId="26C3A38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68</w:t>
            </w:r>
          </w:p>
        </w:tc>
        <w:tc>
          <w:tcPr>
            <w:tcW w:w="1300" w:type="dxa"/>
            <w:tcBorders>
              <w:top w:val="nil"/>
              <w:left w:val="nil"/>
              <w:bottom w:val="single" w:sz="4" w:space="0" w:color="auto"/>
              <w:right w:val="single" w:sz="4" w:space="0" w:color="auto"/>
            </w:tcBorders>
            <w:shd w:val="clear" w:color="auto" w:fill="auto"/>
            <w:noWrap/>
            <w:vAlign w:val="center"/>
            <w:hideMark/>
          </w:tcPr>
          <w:p w14:paraId="3A64696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92B55B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80</w:t>
            </w:r>
          </w:p>
        </w:tc>
        <w:tc>
          <w:tcPr>
            <w:tcW w:w="1300" w:type="dxa"/>
            <w:tcBorders>
              <w:top w:val="nil"/>
              <w:left w:val="nil"/>
              <w:bottom w:val="single" w:sz="4" w:space="0" w:color="auto"/>
              <w:right w:val="single" w:sz="4" w:space="0" w:color="auto"/>
            </w:tcBorders>
            <w:shd w:val="clear" w:color="auto" w:fill="auto"/>
            <w:noWrap/>
            <w:vAlign w:val="center"/>
            <w:hideMark/>
          </w:tcPr>
          <w:p w14:paraId="4E848FD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E8F320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667FFB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44</w:t>
            </w:r>
          </w:p>
        </w:tc>
      </w:tr>
      <w:tr w:rsidR="00757E0B" w:rsidRPr="00757E0B" w14:paraId="236EE154"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7BFFE6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G29 Mid-Career Convention</w:t>
            </w:r>
          </w:p>
        </w:tc>
        <w:tc>
          <w:tcPr>
            <w:tcW w:w="1300" w:type="dxa"/>
            <w:tcBorders>
              <w:top w:val="nil"/>
              <w:left w:val="nil"/>
              <w:bottom w:val="single" w:sz="4" w:space="0" w:color="auto"/>
              <w:right w:val="single" w:sz="4" w:space="0" w:color="auto"/>
            </w:tcBorders>
            <w:shd w:val="clear" w:color="auto" w:fill="auto"/>
            <w:noWrap/>
            <w:vAlign w:val="center"/>
            <w:hideMark/>
          </w:tcPr>
          <w:p w14:paraId="2B8F2A6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41</w:t>
            </w:r>
          </w:p>
        </w:tc>
        <w:tc>
          <w:tcPr>
            <w:tcW w:w="1300" w:type="dxa"/>
            <w:tcBorders>
              <w:top w:val="nil"/>
              <w:left w:val="nil"/>
              <w:bottom w:val="single" w:sz="4" w:space="0" w:color="auto"/>
              <w:right w:val="single" w:sz="4" w:space="0" w:color="auto"/>
            </w:tcBorders>
            <w:shd w:val="clear" w:color="auto" w:fill="auto"/>
            <w:noWrap/>
            <w:vAlign w:val="center"/>
            <w:hideMark/>
          </w:tcPr>
          <w:p w14:paraId="2E5A96B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20</w:t>
            </w:r>
          </w:p>
        </w:tc>
        <w:tc>
          <w:tcPr>
            <w:tcW w:w="1300" w:type="dxa"/>
            <w:tcBorders>
              <w:top w:val="nil"/>
              <w:left w:val="nil"/>
              <w:bottom w:val="single" w:sz="4" w:space="0" w:color="auto"/>
              <w:right w:val="single" w:sz="4" w:space="0" w:color="auto"/>
            </w:tcBorders>
            <w:shd w:val="clear" w:color="auto" w:fill="auto"/>
            <w:noWrap/>
            <w:vAlign w:val="center"/>
            <w:hideMark/>
          </w:tcPr>
          <w:p w14:paraId="645500D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C0EE6F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2BF72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50</w:t>
            </w:r>
          </w:p>
        </w:tc>
        <w:tc>
          <w:tcPr>
            <w:tcW w:w="1300" w:type="dxa"/>
            <w:tcBorders>
              <w:top w:val="nil"/>
              <w:left w:val="nil"/>
              <w:bottom w:val="single" w:sz="4" w:space="0" w:color="auto"/>
              <w:right w:val="single" w:sz="4" w:space="0" w:color="auto"/>
            </w:tcBorders>
            <w:shd w:val="clear" w:color="auto" w:fill="auto"/>
            <w:noWrap/>
            <w:vAlign w:val="center"/>
            <w:hideMark/>
          </w:tcPr>
          <w:p w14:paraId="15A8450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39</w:t>
            </w:r>
          </w:p>
        </w:tc>
        <w:tc>
          <w:tcPr>
            <w:tcW w:w="1300" w:type="dxa"/>
            <w:tcBorders>
              <w:top w:val="nil"/>
              <w:left w:val="nil"/>
              <w:bottom w:val="single" w:sz="4" w:space="0" w:color="auto"/>
              <w:right w:val="single" w:sz="4" w:space="0" w:color="auto"/>
            </w:tcBorders>
            <w:shd w:val="clear" w:color="auto" w:fill="auto"/>
            <w:noWrap/>
            <w:vAlign w:val="center"/>
            <w:hideMark/>
          </w:tcPr>
          <w:p w14:paraId="736D55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481195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134</w:t>
            </w:r>
          </w:p>
        </w:tc>
        <w:tc>
          <w:tcPr>
            <w:tcW w:w="1300" w:type="dxa"/>
            <w:tcBorders>
              <w:top w:val="nil"/>
              <w:left w:val="nil"/>
              <w:bottom w:val="single" w:sz="4" w:space="0" w:color="auto"/>
              <w:right w:val="single" w:sz="4" w:space="0" w:color="auto"/>
            </w:tcBorders>
            <w:shd w:val="clear" w:color="auto" w:fill="auto"/>
            <w:noWrap/>
            <w:vAlign w:val="center"/>
            <w:hideMark/>
          </w:tcPr>
          <w:p w14:paraId="27B5513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80</w:t>
            </w:r>
          </w:p>
        </w:tc>
        <w:tc>
          <w:tcPr>
            <w:tcW w:w="1300" w:type="dxa"/>
            <w:tcBorders>
              <w:top w:val="nil"/>
              <w:left w:val="nil"/>
              <w:bottom w:val="single" w:sz="4" w:space="0" w:color="auto"/>
              <w:right w:val="single" w:sz="4" w:space="0" w:color="auto"/>
            </w:tcBorders>
            <w:shd w:val="clear" w:color="auto" w:fill="auto"/>
            <w:noWrap/>
            <w:vAlign w:val="center"/>
            <w:hideMark/>
          </w:tcPr>
          <w:p w14:paraId="71F91FB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64</w:t>
            </w:r>
          </w:p>
        </w:tc>
        <w:tc>
          <w:tcPr>
            <w:tcW w:w="1300" w:type="dxa"/>
            <w:tcBorders>
              <w:top w:val="nil"/>
              <w:left w:val="nil"/>
              <w:bottom w:val="single" w:sz="4" w:space="0" w:color="auto"/>
              <w:right w:val="single" w:sz="4" w:space="0" w:color="auto"/>
            </w:tcBorders>
            <w:shd w:val="clear" w:color="auto" w:fill="auto"/>
            <w:noWrap/>
            <w:vAlign w:val="center"/>
            <w:hideMark/>
          </w:tcPr>
          <w:p w14:paraId="7D438C6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51</w:t>
            </w:r>
          </w:p>
        </w:tc>
      </w:tr>
      <w:tr w:rsidR="00757E0B" w:rsidRPr="00757E0B" w14:paraId="3D767A1C"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FC7221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H30 Primary Ambitions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574A12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116</w:t>
            </w:r>
          </w:p>
        </w:tc>
        <w:tc>
          <w:tcPr>
            <w:tcW w:w="1300" w:type="dxa"/>
            <w:tcBorders>
              <w:top w:val="nil"/>
              <w:left w:val="nil"/>
              <w:bottom w:val="single" w:sz="4" w:space="0" w:color="auto"/>
              <w:right w:val="single" w:sz="4" w:space="0" w:color="auto"/>
            </w:tcBorders>
            <w:shd w:val="clear" w:color="auto" w:fill="auto"/>
            <w:noWrap/>
            <w:vAlign w:val="center"/>
            <w:hideMark/>
          </w:tcPr>
          <w:p w14:paraId="26564CB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46</w:t>
            </w:r>
          </w:p>
        </w:tc>
        <w:tc>
          <w:tcPr>
            <w:tcW w:w="1300" w:type="dxa"/>
            <w:tcBorders>
              <w:top w:val="nil"/>
              <w:left w:val="nil"/>
              <w:bottom w:val="single" w:sz="4" w:space="0" w:color="auto"/>
              <w:right w:val="single" w:sz="4" w:space="0" w:color="auto"/>
            </w:tcBorders>
            <w:shd w:val="clear" w:color="auto" w:fill="auto"/>
            <w:noWrap/>
            <w:vAlign w:val="center"/>
            <w:hideMark/>
          </w:tcPr>
          <w:p w14:paraId="57CA37F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62</w:t>
            </w:r>
          </w:p>
        </w:tc>
        <w:tc>
          <w:tcPr>
            <w:tcW w:w="1300" w:type="dxa"/>
            <w:tcBorders>
              <w:top w:val="nil"/>
              <w:left w:val="nil"/>
              <w:bottom w:val="single" w:sz="4" w:space="0" w:color="auto"/>
              <w:right w:val="single" w:sz="4" w:space="0" w:color="auto"/>
            </w:tcBorders>
            <w:shd w:val="clear" w:color="auto" w:fill="auto"/>
            <w:noWrap/>
            <w:vAlign w:val="center"/>
            <w:hideMark/>
          </w:tcPr>
          <w:p w14:paraId="03D1C1A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0FE924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13ECEF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71</w:t>
            </w:r>
          </w:p>
        </w:tc>
        <w:tc>
          <w:tcPr>
            <w:tcW w:w="1300" w:type="dxa"/>
            <w:tcBorders>
              <w:top w:val="nil"/>
              <w:left w:val="nil"/>
              <w:bottom w:val="single" w:sz="4" w:space="0" w:color="auto"/>
              <w:right w:val="single" w:sz="4" w:space="0" w:color="auto"/>
            </w:tcBorders>
            <w:shd w:val="clear" w:color="auto" w:fill="auto"/>
            <w:noWrap/>
            <w:vAlign w:val="center"/>
            <w:hideMark/>
          </w:tcPr>
          <w:p w14:paraId="4196A86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58</w:t>
            </w:r>
          </w:p>
        </w:tc>
        <w:tc>
          <w:tcPr>
            <w:tcW w:w="1300" w:type="dxa"/>
            <w:tcBorders>
              <w:top w:val="nil"/>
              <w:left w:val="nil"/>
              <w:bottom w:val="single" w:sz="4" w:space="0" w:color="auto"/>
              <w:right w:val="single" w:sz="4" w:space="0" w:color="auto"/>
            </w:tcBorders>
            <w:shd w:val="clear" w:color="auto" w:fill="auto"/>
            <w:noWrap/>
            <w:vAlign w:val="center"/>
            <w:hideMark/>
          </w:tcPr>
          <w:p w14:paraId="4BC76CF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CACB2C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8541F3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nil"/>
              <w:left w:val="nil"/>
              <w:bottom w:val="single" w:sz="4" w:space="0" w:color="auto"/>
              <w:right w:val="single" w:sz="4" w:space="0" w:color="auto"/>
            </w:tcBorders>
            <w:shd w:val="clear" w:color="auto" w:fill="auto"/>
            <w:noWrap/>
            <w:vAlign w:val="center"/>
            <w:hideMark/>
          </w:tcPr>
          <w:p w14:paraId="5E3F4C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51</w:t>
            </w:r>
          </w:p>
        </w:tc>
      </w:tr>
      <w:tr w:rsidR="00757E0B" w:rsidRPr="00757E0B" w14:paraId="428B485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5375A7E"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H31 Affordable Fringe</w:t>
            </w:r>
          </w:p>
        </w:tc>
        <w:tc>
          <w:tcPr>
            <w:tcW w:w="1300" w:type="dxa"/>
            <w:tcBorders>
              <w:top w:val="nil"/>
              <w:left w:val="nil"/>
              <w:bottom w:val="single" w:sz="4" w:space="0" w:color="auto"/>
              <w:right w:val="single" w:sz="4" w:space="0" w:color="auto"/>
            </w:tcBorders>
            <w:shd w:val="clear" w:color="auto" w:fill="auto"/>
            <w:noWrap/>
            <w:vAlign w:val="center"/>
            <w:hideMark/>
          </w:tcPr>
          <w:p w14:paraId="379750D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4305235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50</w:t>
            </w:r>
          </w:p>
        </w:tc>
        <w:tc>
          <w:tcPr>
            <w:tcW w:w="1300" w:type="dxa"/>
            <w:tcBorders>
              <w:top w:val="nil"/>
              <w:left w:val="nil"/>
              <w:bottom w:val="single" w:sz="4" w:space="0" w:color="auto"/>
              <w:right w:val="single" w:sz="4" w:space="0" w:color="auto"/>
            </w:tcBorders>
            <w:shd w:val="clear" w:color="auto" w:fill="auto"/>
            <w:noWrap/>
            <w:vAlign w:val="center"/>
            <w:hideMark/>
          </w:tcPr>
          <w:p w14:paraId="372AB02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BB3B9C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101</w:t>
            </w:r>
          </w:p>
        </w:tc>
        <w:tc>
          <w:tcPr>
            <w:tcW w:w="1300" w:type="dxa"/>
            <w:tcBorders>
              <w:top w:val="nil"/>
              <w:left w:val="nil"/>
              <w:bottom w:val="single" w:sz="4" w:space="0" w:color="auto"/>
              <w:right w:val="single" w:sz="4" w:space="0" w:color="auto"/>
            </w:tcBorders>
            <w:shd w:val="clear" w:color="auto" w:fill="auto"/>
            <w:noWrap/>
            <w:vAlign w:val="center"/>
            <w:hideMark/>
          </w:tcPr>
          <w:p w14:paraId="38EBE92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46</w:t>
            </w:r>
          </w:p>
        </w:tc>
        <w:tc>
          <w:tcPr>
            <w:tcW w:w="1300" w:type="dxa"/>
            <w:tcBorders>
              <w:top w:val="nil"/>
              <w:left w:val="nil"/>
              <w:bottom w:val="single" w:sz="4" w:space="0" w:color="auto"/>
              <w:right w:val="single" w:sz="4" w:space="0" w:color="auto"/>
            </w:tcBorders>
            <w:shd w:val="clear" w:color="auto" w:fill="auto"/>
            <w:noWrap/>
            <w:vAlign w:val="center"/>
            <w:hideMark/>
          </w:tcPr>
          <w:p w14:paraId="4D5D5F5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76</w:t>
            </w:r>
          </w:p>
        </w:tc>
        <w:tc>
          <w:tcPr>
            <w:tcW w:w="1300" w:type="dxa"/>
            <w:tcBorders>
              <w:top w:val="nil"/>
              <w:left w:val="nil"/>
              <w:bottom w:val="single" w:sz="4" w:space="0" w:color="auto"/>
              <w:right w:val="single" w:sz="4" w:space="0" w:color="auto"/>
            </w:tcBorders>
            <w:shd w:val="clear" w:color="auto" w:fill="auto"/>
            <w:noWrap/>
            <w:vAlign w:val="center"/>
            <w:hideMark/>
          </w:tcPr>
          <w:p w14:paraId="121FF12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E72A5B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107</w:t>
            </w:r>
          </w:p>
        </w:tc>
        <w:tc>
          <w:tcPr>
            <w:tcW w:w="1300" w:type="dxa"/>
            <w:tcBorders>
              <w:top w:val="nil"/>
              <w:left w:val="nil"/>
              <w:bottom w:val="single" w:sz="4" w:space="0" w:color="auto"/>
              <w:right w:val="single" w:sz="4" w:space="0" w:color="auto"/>
            </w:tcBorders>
            <w:shd w:val="clear" w:color="auto" w:fill="auto"/>
            <w:noWrap/>
            <w:vAlign w:val="center"/>
            <w:hideMark/>
          </w:tcPr>
          <w:p w14:paraId="3F4BCA0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5991332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72</w:t>
            </w:r>
          </w:p>
        </w:tc>
        <w:tc>
          <w:tcPr>
            <w:tcW w:w="1300" w:type="dxa"/>
            <w:tcBorders>
              <w:top w:val="nil"/>
              <w:left w:val="nil"/>
              <w:bottom w:val="single" w:sz="4" w:space="0" w:color="auto"/>
              <w:right w:val="single" w:sz="4" w:space="0" w:color="auto"/>
            </w:tcBorders>
            <w:shd w:val="clear" w:color="auto" w:fill="auto"/>
            <w:noWrap/>
            <w:vAlign w:val="center"/>
            <w:hideMark/>
          </w:tcPr>
          <w:p w14:paraId="326407C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69</w:t>
            </w:r>
          </w:p>
        </w:tc>
      </w:tr>
      <w:tr w:rsidR="00757E0B" w:rsidRPr="00757E0B" w14:paraId="15670F7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464074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H32 First-Rung Futures</w:t>
            </w:r>
          </w:p>
        </w:tc>
        <w:tc>
          <w:tcPr>
            <w:tcW w:w="1300" w:type="dxa"/>
            <w:tcBorders>
              <w:top w:val="nil"/>
              <w:left w:val="nil"/>
              <w:bottom w:val="single" w:sz="4" w:space="0" w:color="auto"/>
              <w:right w:val="single" w:sz="4" w:space="0" w:color="auto"/>
            </w:tcBorders>
            <w:shd w:val="clear" w:color="auto" w:fill="auto"/>
            <w:noWrap/>
            <w:vAlign w:val="center"/>
            <w:hideMark/>
          </w:tcPr>
          <w:p w14:paraId="3C78136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63</w:t>
            </w:r>
          </w:p>
        </w:tc>
        <w:tc>
          <w:tcPr>
            <w:tcW w:w="1300" w:type="dxa"/>
            <w:tcBorders>
              <w:top w:val="nil"/>
              <w:left w:val="nil"/>
              <w:bottom w:val="single" w:sz="4" w:space="0" w:color="auto"/>
              <w:right w:val="single" w:sz="4" w:space="0" w:color="auto"/>
            </w:tcBorders>
            <w:shd w:val="clear" w:color="auto" w:fill="auto"/>
            <w:noWrap/>
            <w:vAlign w:val="center"/>
            <w:hideMark/>
          </w:tcPr>
          <w:p w14:paraId="658DEDF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65</w:t>
            </w:r>
          </w:p>
        </w:tc>
        <w:tc>
          <w:tcPr>
            <w:tcW w:w="1300" w:type="dxa"/>
            <w:tcBorders>
              <w:top w:val="nil"/>
              <w:left w:val="nil"/>
              <w:bottom w:val="single" w:sz="4" w:space="0" w:color="auto"/>
              <w:right w:val="single" w:sz="4" w:space="0" w:color="auto"/>
            </w:tcBorders>
            <w:shd w:val="clear" w:color="auto" w:fill="auto"/>
            <w:noWrap/>
            <w:vAlign w:val="center"/>
            <w:hideMark/>
          </w:tcPr>
          <w:p w14:paraId="10EF5E3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83</w:t>
            </w:r>
          </w:p>
        </w:tc>
        <w:tc>
          <w:tcPr>
            <w:tcW w:w="1300" w:type="dxa"/>
            <w:tcBorders>
              <w:top w:val="nil"/>
              <w:left w:val="nil"/>
              <w:bottom w:val="single" w:sz="4" w:space="0" w:color="auto"/>
              <w:right w:val="single" w:sz="4" w:space="0" w:color="auto"/>
            </w:tcBorders>
            <w:shd w:val="clear" w:color="auto" w:fill="auto"/>
            <w:noWrap/>
            <w:vAlign w:val="center"/>
            <w:hideMark/>
          </w:tcPr>
          <w:p w14:paraId="49FD7DD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66</w:t>
            </w:r>
          </w:p>
        </w:tc>
        <w:tc>
          <w:tcPr>
            <w:tcW w:w="1300" w:type="dxa"/>
            <w:tcBorders>
              <w:top w:val="nil"/>
              <w:left w:val="nil"/>
              <w:bottom w:val="single" w:sz="4" w:space="0" w:color="auto"/>
              <w:right w:val="single" w:sz="4" w:space="0" w:color="auto"/>
            </w:tcBorders>
            <w:shd w:val="clear" w:color="auto" w:fill="auto"/>
            <w:noWrap/>
            <w:vAlign w:val="center"/>
            <w:hideMark/>
          </w:tcPr>
          <w:p w14:paraId="1CD1FE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41</w:t>
            </w:r>
          </w:p>
        </w:tc>
        <w:tc>
          <w:tcPr>
            <w:tcW w:w="1300" w:type="dxa"/>
            <w:tcBorders>
              <w:top w:val="nil"/>
              <w:left w:val="nil"/>
              <w:bottom w:val="single" w:sz="4" w:space="0" w:color="auto"/>
              <w:right w:val="single" w:sz="4" w:space="0" w:color="auto"/>
            </w:tcBorders>
            <w:shd w:val="clear" w:color="auto" w:fill="auto"/>
            <w:noWrap/>
            <w:vAlign w:val="center"/>
            <w:hideMark/>
          </w:tcPr>
          <w:p w14:paraId="3F1564E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c>
          <w:tcPr>
            <w:tcW w:w="1300" w:type="dxa"/>
            <w:tcBorders>
              <w:top w:val="nil"/>
              <w:left w:val="nil"/>
              <w:bottom w:val="single" w:sz="4" w:space="0" w:color="auto"/>
              <w:right w:val="single" w:sz="4" w:space="0" w:color="auto"/>
            </w:tcBorders>
            <w:shd w:val="clear" w:color="auto" w:fill="auto"/>
            <w:noWrap/>
            <w:vAlign w:val="center"/>
            <w:hideMark/>
          </w:tcPr>
          <w:p w14:paraId="32CBD93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71</w:t>
            </w:r>
          </w:p>
        </w:tc>
        <w:tc>
          <w:tcPr>
            <w:tcW w:w="1300" w:type="dxa"/>
            <w:tcBorders>
              <w:top w:val="nil"/>
              <w:left w:val="nil"/>
              <w:bottom w:val="single" w:sz="4" w:space="0" w:color="auto"/>
              <w:right w:val="single" w:sz="4" w:space="0" w:color="auto"/>
            </w:tcBorders>
            <w:shd w:val="clear" w:color="auto" w:fill="auto"/>
            <w:noWrap/>
            <w:vAlign w:val="center"/>
            <w:hideMark/>
          </w:tcPr>
          <w:p w14:paraId="5158E5C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67</w:t>
            </w:r>
          </w:p>
        </w:tc>
        <w:tc>
          <w:tcPr>
            <w:tcW w:w="1300" w:type="dxa"/>
            <w:tcBorders>
              <w:top w:val="nil"/>
              <w:left w:val="nil"/>
              <w:bottom w:val="single" w:sz="4" w:space="0" w:color="auto"/>
              <w:right w:val="single" w:sz="4" w:space="0" w:color="auto"/>
            </w:tcBorders>
            <w:shd w:val="clear" w:color="auto" w:fill="auto"/>
            <w:noWrap/>
            <w:vAlign w:val="center"/>
            <w:hideMark/>
          </w:tcPr>
          <w:p w14:paraId="5A73D21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850A60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109</w:t>
            </w:r>
          </w:p>
        </w:tc>
        <w:tc>
          <w:tcPr>
            <w:tcW w:w="1300" w:type="dxa"/>
            <w:tcBorders>
              <w:top w:val="nil"/>
              <w:left w:val="nil"/>
              <w:bottom w:val="single" w:sz="4" w:space="0" w:color="auto"/>
              <w:right w:val="single" w:sz="4" w:space="0" w:color="auto"/>
            </w:tcBorders>
            <w:shd w:val="clear" w:color="auto" w:fill="auto"/>
            <w:noWrap/>
            <w:vAlign w:val="center"/>
            <w:hideMark/>
          </w:tcPr>
          <w:p w14:paraId="38FE78A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66</w:t>
            </w:r>
          </w:p>
        </w:tc>
      </w:tr>
      <w:tr w:rsidR="00757E0B" w:rsidRPr="00757E0B" w14:paraId="1E792CAD"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DC8DA3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H33 Contemporary Starts</w:t>
            </w:r>
          </w:p>
        </w:tc>
        <w:tc>
          <w:tcPr>
            <w:tcW w:w="1300" w:type="dxa"/>
            <w:tcBorders>
              <w:top w:val="nil"/>
              <w:left w:val="nil"/>
              <w:bottom w:val="single" w:sz="4" w:space="0" w:color="auto"/>
              <w:right w:val="single" w:sz="4" w:space="0" w:color="auto"/>
            </w:tcBorders>
            <w:shd w:val="clear" w:color="auto" w:fill="auto"/>
            <w:noWrap/>
            <w:vAlign w:val="center"/>
            <w:hideMark/>
          </w:tcPr>
          <w:p w14:paraId="0D683A3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28EE9D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FAE837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4F7929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8BFF45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105</w:t>
            </w:r>
          </w:p>
        </w:tc>
        <w:tc>
          <w:tcPr>
            <w:tcW w:w="1300" w:type="dxa"/>
            <w:tcBorders>
              <w:top w:val="nil"/>
              <w:left w:val="nil"/>
              <w:bottom w:val="single" w:sz="4" w:space="0" w:color="auto"/>
              <w:right w:val="single" w:sz="4" w:space="0" w:color="auto"/>
            </w:tcBorders>
            <w:shd w:val="clear" w:color="auto" w:fill="auto"/>
            <w:noWrap/>
            <w:vAlign w:val="center"/>
            <w:hideMark/>
          </w:tcPr>
          <w:p w14:paraId="770D71A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9CD77B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A76B14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67BA5B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0905A4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CE4540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11</w:t>
            </w:r>
          </w:p>
        </w:tc>
      </w:tr>
      <w:tr w:rsidR="00757E0B" w:rsidRPr="00757E0B" w14:paraId="5D28651D"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9B39F66"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H34 New Foundations</w:t>
            </w:r>
          </w:p>
        </w:tc>
        <w:tc>
          <w:tcPr>
            <w:tcW w:w="1300" w:type="dxa"/>
            <w:tcBorders>
              <w:top w:val="nil"/>
              <w:left w:val="nil"/>
              <w:bottom w:val="single" w:sz="4" w:space="0" w:color="auto"/>
              <w:right w:val="single" w:sz="4" w:space="0" w:color="auto"/>
            </w:tcBorders>
            <w:shd w:val="clear" w:color="auto" w:fill="auto"/>
            <w:noWrap/>
            <w:vAlign w:val="center"/>
            <w:hideMark/>
          </w:tcPr>
          <w:p w14:paraId="6AF6C88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877869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C71F9A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32</w:t>
            </w:r>
          </w:p>
        </w:tc>
        <w:tc>
          <w:tcPr>
            <w:tcW w:w="1300" w:type="dxa"/>
            <w:tcBorders>
              <w:top w:val="nil"/>
              <w:left w:val="nil"/>
              <w:bottom w:val="single" w:sz="4" w:space="0" w:color="auto"/>
              <w:right w:val="single" w:sz="4" w:space="0" w:color="auto"/>
            </w:tcBorders>
            <w:shd w:val="clear" w:color="auto" w:fill="auto"/>
            <w:noWrap/>
            <w:vAlign w:val="center"/>
            <w:hideMark/>
          </w:tcPr>
          <w:p w14:paraId="7B84915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7C82C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56B232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17</w:t>
            </w:r>
          </w:p>
        </w:tc>
        <w:tc>
          <w:tcPr>
            <w:tcW w:w="1300" w:type="dxa"/>
            <w:tcBorders>
              <w:top w:val="nil"/>
              <w:left w:val="nil"/>
              <w:bottom w:val="single" w:sz="4" w:space="0" w:color="auto"/>
              <w:right w:val="single" w:sz="4" w:space="0" w:color="auto"/>
            </w:tcBorders>
            <w:shd w:val="clear" w:color="auto" w:fill="auto"/>
            <w:noWrap/>
            <w:vAlign w:val="center"/>
            <w:hideMark/>
          </w:tcPr>
          <w:p w14:paraId="3A30DDA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FB4DA0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81D813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EF2A47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D9D789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14</w:t>
            </w:r>
          </w:p>
        </w:tc>
      </w:tr>
      <w:tr w:rsidR="00757E0B" w:rsidRPr="00757E0B" w14:paraId="22BBA204"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1BBFA13"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lastRenderedPageBreak/>
              <w:t>H35 Flying Solo</w:t>
            </w:r>
          </w:p>
        </w:tc>
        <w:tc>
          <w:tcPr>
            <w:tcW w:w="1300" w:type="dxa"/>
            <w:tcBorders>
              <w:top w:val="nil"/>
              <w:left w:val="nil"/>
              <w:bottom w:val="single" w:sz="4" w:space="0" w:color="auto"/>
              <w:right w:val="single" w:sz="4" w:space="0" w:color="auto"/>
            </w:tcBorders>
            <w:shd w:val="clear" w:color="auto" w:fill="auto"/>
            <w:noWrap/>
            <w:vAlign w:val="center"/>
            <w:hideMark/>
          </w:tcPr>
          <w:p w14:paraId="5375A45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nil"/>
              <w:left w:val="nil"/>
              <w:bottom w:val="single" w:sz="4" w:space="0" w:color="auto"/>
              <w:right w:val="single" w:sz="4" w:space="0" w:color="auto"/>
            </w:tcBorders>
            <w:shd w:val="clear" w:color="auto" w:fill="auto"/>
            <w:noWrap/>
            <w:vAlign w:val="center"/>
            <w:hideMark/>
          </w:tcPr>
          <w:p w14:paraId="632F483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7F179C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nil"/>
              <w:left w:val="nil"/>
              <w:bottom w:val="single" w:sz="4" w:space="0" w:color="auto"/>
              <w:right w:val="single" w:sz="4" w:space="0" w:color="auto"/>
            </w:tcBorders>
            <w:shd w:val="clear" w:color="auto" w:fill="auto"/>
            <w:noWrap/>
            <w:vAlign w:val="center"/>
            <w:hideMark/>
          </w:tcPr>
          <w:p w14:paraId="75D9E2C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2DD75B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4FA82F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125</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97E22A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703547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118</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5CCABE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236</w:t>
            </w:r>
          </w:p>
        </w:tc>
        <w:tc>
          <w:tcPr>
            <w:tcW w:w="1300" w:type="dxa"/>
            <w:tcBorders>
              <w:top w:val="nil"/>
              <w:left w:val="nil"/>
              <w:bottom w:val="single" w:sz="4" w:space="0" w:color="auto"/>
              <w:right w:val="single" w:sz="4" w:space="0" w:color="auto"/>
            </w:tcBorders>
            <w:shd w:val="clear" w:color="auto" w:fill="auto"/>
            <w:noWrap/>
            <w:vAlign w:val="center"/>
            <w:hideMark/>
          </w:tcPr>
          <w:p w14:paraId="07EC9A9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AF421A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107</w:t>
            </w:r>
          </w:p>
        </w:tc>
      </w:tr>
      <w:tr w:rsidR="00757E0B" w:rsidRPr="00757E0B" w14:paraId="56BAC2D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3433C96"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I36 Solid Economy</w:t>
            </w:r>
          </w:p>
        </w:tc>
        <w:tc>
          <w:tcPr>
            <w:tcW w:w="1300" w:type="dxa"/>
            <w:tcBorders>
              <w:top w:val="nil"/>
              <w:left w:val="nil"/>
              <w:bottom w:val="single" w:sz="4" w:space="0" w:color="auto"/>
              <w:right w:val="single" w:sz="4" w:space="0" w:color="auto"/>
            </w:tcBorders>
            <w:shd w:val="clear" w:color="auto" w:fill="auto"/>
            <w:noWrap/>
            <w:vAlign w:val="center"/>
            <w:hideMark/>
          </w:tcPr>
          <w:p w14:paraId="157804C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85B5E2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43778D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141</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7F23FAA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243</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2534F4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250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116223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92AE79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E02E5B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0338C4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165</w:t>
            </w:r>
          </w:p>
        </w:tc>
        <w:tc>
          <w:tcPr>
            <w:tcW w:w="1300" w:type="dxa"/>
            <w:tcBorders>
              <w:top w:val="nil"/>
              <w:left w:val="nil"/>
              <w:bottom w:val="single" w:sz="4" w:space="0" w:color="auto"/>
              <w:right w:val="single" w:sz="4" w:space="0" w:color="auto"/>
            </w:tcBorders>
            <w:shd w:val="clear" w:color="auto" w:fill="auto"/>
            <w:noWrap/>
            <w:vAlign w:val="center"/>
            <w:hideMark/>
          </w:tcPr>
          <w:p w14:paraId="649A325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89778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147</w:t>
            </w:r>
          </w:p>
        </w:tc>
      </w:tr>
      <w:tr w:rsidR="00757E0B" w:rsidRPr="00757E0B" w14:paraId="7A2E1A5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5D2962A"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I37 Budget Generations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D7A91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E7EBD6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165</w:t>
            </w:r>
          </w:p>
        </w:tc>
        <w:tc>
          <w:tcPr>
            <w:tcW w:w="1300" w:type="dxa"/>
            <w:tcBorders>
              <w:top w:val="nil"/>
              <w:left w:val="nil"/>
              <w:bottom w:val="single" w:sz="4" w:space="0" w:color="auto"/>
              <w:right w:val="single" w:sz="4" w:space="0" w:color="auto"/>
            </w:tcBorders>
            <w:shd w:val="clear" w:color="auto" w:fill="auto"/>
            <w:noWrap/>
            <w:vAlign w:val="center"/>
            <w:hideMark/>
          </w:tcPr>
          <w:p w14:paraId="2F3527C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69</w:t>
            </w:r>
          </w:p>
        </w:tc>
        <w:tc>
          <w:tcPr>
            <w:tcW w:w="1300" w:type="dxa"/>
            <w:tcBorders>
              <w:top w:val="nil"/>
              <w:left w:val="nil"/>
              <w:bottom w:val="single" w:sz="4" w:space="0" w:color="auto"/>
              <w:right w:val="single" w:sz="4" w:space="0" w:color="auto"/>
            </w:tcBorders>
            <w:shd w:val="clear" w:color="auto" w:fill="auto"/>
            <w:noWrap/>
            <w:vAlign w:val="center"/>
            <w:hideMark/>
          </w:tcPr>
          <w:p w14:paraId="2543035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6E2D2A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82</w:t>
            </w:r>
          </w:p>
        </w:tc>
        <w:tc>
          <w:tcPr>
            <w:tcW w:w="1300" w:type="dxa"/>
            <w:tcBorders>
              <w:top w:val="nil"/>
              <w:left w:val="nil"/>
              <w:bottom w:val="single" w:sz="4" w:space="0" w:color="auto"/>
              <w:right w:val="single" w:sz="4" w:space="0" w:color="auto"/>
            </w:tcBorders>
            <w:shd w:val="clear" w:color="auto" w:fill="auto"/>
            <w:noWrap/>
            <w:vAlign w:val="center"/>
            <w:hideMark/>
          </w:tcPr>
          <w:p w14:paraId="16B737A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DDF520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189</w:t>
            </w:r>
          </w:p>
        </w:tc>
        <w:tc>
          <w:tcPr>
            <w:tcW w:w="1300" w:type="dxa"/>
            <w:tcBorders>
              <w:top w:val="nil"/>
              <w:left w:val="nil"/>
              <w:bottom w:val="single" w:sz="4" w:space="0" w:color="auto"/>
              <w:right w:val="single" w:sz="4" w:space="0" w:color="auto"/>
            </w:tcBorders>
            <w:shd w:val="clear" w:color="auto" w:fill="auto"/>
            <w:noWrap/>
            <w:vAlign w:val="center"/>
            <w:hideMark/>
          </w:tcPr>
          <w:p w14:paraId="4B5B4F4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8FE3EF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CC2B5E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131</w:t>
            </w:r>
          </w:p>
        </w:tc>
        <w:tc>
          <w:tcPr>
            <w:tcW w:w="1300" w:type="dxa"/>
            <w:tcBorders>
              <w:top w:val="nil"/>
              <w:left w:val="nil"/>
              <w:bottom w:val="single" w:sz="4" w:space="0" w:color="auto"/>
              <w:right w:val="single" w:sz="4" w:space="0" w:color="auto"/>
            </w:tcBorders>
            <w:shd w:val="clear" w:color="auto" w:fill="auto"/>
            <w:noWrap/>
            <w:vAlign w:val="center"/>
            <w:hideMark/>
          </w:tcPr>
          <w:p w14:paraId="74C9BB9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r>
      <w:tr w:rsidR="00757E0B" w:rsidRPr="00757E0B" w14:paraId="7BDEB52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5B58C4A"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I38 Economical Families</w:t>
            </w:r>
          </w:p>
        </w:tc>
        <w:tc>
          <w:tcPr>
            <w:tcW w:w="1300" w:type="dxa"/>
            <w:tcBorders>
              <w:top w:val="nil"/>
              <w:left w:val="nil"/>
              <w:bottom w:val="single" w:sz="4" w:space="0" w:color="auto"/>
              <w:right w:val="single" w:sz="4" w:space="0" w:color="auto"/>
            </w:tcBorders>
            <w:shd w:val="clear" w:color="auto" w:fill="auto"/>
            <w:noWrap/>
            <w:vAlign w:val="center"/>
            <w:hideMark/>
          </w:tcPr>
          <w:p w14:paraId="30D3E97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CB1753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150</w:t>
            </w:r>
          </w:p>
        </w:tc>
        <w:tc>
          <w:tcPr>
            <w:tcW w:w="1300" w:type="dxa"/>
            <w:tcBorders>
              <w:top w:val="nil"/>
              <w:left w:val="nil"/>
              <w:bottom w:val="single" w:sz="4" w:space="0" w:color="auto"/>
              <w:right w:val="single" w:sz="4" w:space="0" w:color="auto"/>
            </w:tcBorders>
            <w:shd w:val="clear" w:color="auto" w:fill="auto"/>
            <w:noWrap/>
            <w:vAlign w:val="center"/>
            <w:hideMark/>
          </w:tcPr>
          <w:p w14:paraId="4EEAB52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nil"/>
              <w:left w:val="nil"/>
              <w:bottom w:val="single" w:sz="4" w:space="0" w:color="auto"/>
              <w:right w:val="single" w:sz="4" w:space="0" w:color="auto"/>
            </w:tcBorders>
            <w:shd w:val="clear" w:color="auto" w:fill="auto"/>
            <w:noWrap/>
            <w:vAlign w:val="center"/>
            <w:hideMark/>
          </w:tcPr>
          <w:p w14:paraId="1D3411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nil"/>
              <w:left w:val="nil"/>
              <w:bottom w:val="single" w:sz="4" w:space="0" w:color="auto"/>
              <w:right w:val="single" w:sz="4" w:space="0" w:color="auto"/>
            </w:tcBorders>
            <w:shd w:val="clear" w:color="auto" w:fill="auto"/>
            <w:noWrap/>
            <w:vAlign w:val="center"/>
            <w:hideMark/>
          </w:tcPr>
          <w:p w14:paraId="717FEE6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91</w:t>
            </w:r>
          </w:p>
        </w:tc>
        <w:tc>
          <w:tcPr>
            <w:tcW w:w="1300" w:type="dxa"/>
            <w:tcBorders>
              <w:top w:val="nil"/>
              <w:left w:val="nil"/>
              <w:bottom w:val="single" w:sz="4" w:space="0" w:color="auto"/>
              <w:right w:val="single" w:sz="4" w:space="0" w:color="auto"/>
            </w:tcBorders>
            <w:shd w:val="clear" w:color="auto" w:fill="auto"/>
            <w:noWrap/>
            <w:vAlign w:val="center"/>
            <w:hideMark/>
          </w:tcPr>
          <w:p w14:paraId="53EAB45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E1591C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108</w:t>
            </w:r>
          </w:p>
        </w:tc>
        <w:tc>
          <w:tcPr>
            <w:tcW w:w="1300" w:type="dxa"/>
            <w:tcBorders>
              <w:top w:val="nil"/>
              <w:left w:val="nil"/>
              <w:bottom w:val="single" w:sz="4" w:space="0" w:color="auto"/>
              <w:right w:val="single" w:sz="4" w:space="0" w:color="auto"/>
            </w:tcBorders>
            <w:shd w:val="clear" w:color="auto" w:fill="auto"/>
            <w:noWrap/>
            <w:vAlign w:val="center"/>
            <w:hideMark/>
          </w:tcPr>
          <w:p w14:paraId="4C8631C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69</w:t>
            </w:r>
          </w:p>
        </w:tc>
        <w:tc>
          <w:tcPr>
            <w:tcW w:w="1300" w:type="dxa"/>
            <w:tcBorders>
              <w:top w:val="nil"/>
              <w:left w:val="nil"/>
              <w:bottom w:val="single" w:sz="4" w:space="0" w:color="auto"/>
              <w:right w:val="single" w:sz="4" w:space="0" w:color="auto"/>
            </w:tcBorders>
            <w:shd w:val="clear" w:color="auto" w:fill="auto"/>
            <w:noWrap/>
            <w:vAlign w:val="center"/>
            <w:hideMark/>
          </w:tcPr>
          <w:p w14:paraId="533123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F1B39B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101</w:t>
            </w:r>
          </w:p>
        </w:tc>
        <w:tc>
          <w:tcPr>
            <w:tcW w:w="1300" w:type="dxa"/>
            <w:tcBorders>
              <w:top w:val="nil"/>
              <w:left w:val="nil"/>
              <w:bottom w:val="single" w:sz="4" w:space="0" w:color="auto"/>
              <w:right w:val="single" w:sz="4" w:space="0" w:color="auto"/>
            </w:tcBorders>
            <w:shd w:val="clear" w:color="auto" w:fill="auto"/>
            <w:noWrap/>
            <w:vAlign w:val="center"/>
            <w:hideMark/>
          </w:tcPr>
          <w:p w14:paraId="7281E29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82</w:t>
            </w:r>
          </w:p>
        </w:tc>
      </w:tr>
      <w:tr w:rsidR="00757E0B" w:rsidRPr="00757E0B" w14:paraId="3F9531CD"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9D7EA5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I39 Families on a Budget</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B45D15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185</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07DBAB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27202B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ADDD07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A9407E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BFF0C9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293E6F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196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F11265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FF9AF4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109</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8C6FDE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208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5086EF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160</w:t>
            </w:r>
          </w:p>
        </w:tc>
      </w:tr>
      <w:tr w:rsidR="00757E0B" w:rsidRPr="00757E0B" w14:paraId="48A6FBC3"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9A450E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J40 Value Rentals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FC16A9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2207A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68D713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B3DC82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C34C40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F51396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A13FDB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BF9DC8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nil"/>
              <w:left w:val="nil"/>
              <w:bottom w:val="single" w:sz="4" w:space="0" w:color="auto"/>
              <w:right w:val="single" w:sz="4" w:space="0" w:color="auto"/>
            </w:tcBorders>
            <w:shd w:val="clear" w:color="auto" w:fill="auto"/>
            <w:noWrap/>
            <w:vAlign w:val="center"/>
            <w:hideMark/>
          </w:tcPr>
          <w:p w14:paraId="0B8F03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884917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0CD8CF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114</w:t>
            </w:r>
          </w:p>
        </w:tc>
      </w:tr>
      <w:tr w:rsidR="00757E0B" w:rsidRPr="00757E0B" w14:paraId="22725424"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9153B9C"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J41 Youthful Endeavours</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E9CAC5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B8D135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E2C139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1BF7CAF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C313F8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128</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85F6F9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215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6049DC1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311</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C8E049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290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F53470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280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78D8FBD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229</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7430DB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207</w:t>
            </w:r>
          </w:p>
        </w:tc>
      </w:tr>
      <w:tr w:rsidR="00757E0B" w:rsidRPr="00757E0B" w14:paraId="29C86127"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712AC11"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J42 Midlife Renters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25FCA7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FE7EDB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172</w:t>
            </w:r>
          </w:p>
        </w:tc>
        <w:tc>
          <w:tcPr>
            <w:tcW w:w="1300" w:type="dxa"/>
            <w:tcBorders>
              <w:top w:val="nil"/>
              <w:left w:val="nil"/>
              <w:bottom w:val="single" w:sz="4" w:space="0" w:color="auto"/>
              <w:right w:val="single" w:sz="4" w:space="0" w:color="auto"/>
            </w:tcBorders>
            <w:shd w:val="clear" w:color="auto" w:fill="auto"/>
            <w:noWrap/>
            <w:vAlign w:val="center"/>
            <w:hideMark/>
          </w:tcPr>
          <w:p w14:paraId="2F98145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55</w:t>
            </w:r>
          </w:p>
        </w:tc>
        <w:tc>
          <w:tcPr>
            <w:tcW w:w="1300" w:type="dxa"/>
            <w:tcBorders>
              <w:top w:val="nil"/>
              <w:left w:val="nil"/>
              <w:bottom w:val="single" w:sz="4" w:space="0" w:color="auto"/>
              <w:right w:val="single" w:sz="4" w:space="0" w:color="auto"/>
            </w:tcBorders>
            <w:shd w:val="clear" w:color="auto" w:fill="auto"/>
            <w:noWrap/>
            <w:vAlign w:val="center"/>
            <w:hideMark/>
          </w:tcPr>
          <w:p w14:paraId="7851661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92</w:t>
            </w:r>
          </w:p>
        </w:tc>
        <w:tc>
          <w:tcPr>
            <w:tcW w:w="1300" w:type="dxa"/>
            <w:tcBorders>
              <w:top w:val="nil"/>
              <w:left w:val="nil"/>
              <w:bottom w:val="single" w:sz="4" w:space="0" w:color="auto"/>
              <w:right w:val="single" w:sz="4" w:space="0" w:color="auto"/>
            </w:tcBorders>
            <w:shd w:val="clear" w:color="auto" w:fill="auto"/>
            <w:noWrap/>
            <w:vAlign w:val="center"/>
            <w:hideMark/>
          </w:tcPr>
          <w:p w14:paraId="65C625F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23</w:t>
            </w:r>
          </w:p>
        </w:tc>
        <w:tc>
          <w:tcPr>
            <w:tcW w:w="1300" w:type="dxa"/>
            <w:tcBorders>
              <w:top w:val="nil"/>
              <w:left w:val="nil"/>
              <w:bottom w:val="single" w:sz="4" w:space="0" w:color="auto"/>
              <w:right w:val="single" w:sz="4" w:space="0" w:color="auto"/>
            </w:tcBorders>
            <w:shd w:val="clear" w:color="auto" w:fill="auto"/>
            <w:noWrap/>
            <w:vAlign w:val="center"/>
            <w:hideMark/>
          </w:tcPr>
          <w:p w14:paraId="7DAB7C1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6C5BA1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129</w:t>
            </w:r>
          </w:p>
        </w:tc>
        <w:tc>
          <w:tcPr>
            <w:tcW w:w="1300" w:type="dxa"/>
            <w:tcBorders>
              <w:top w:val="nil"/>
              <w:left w:val="nil"/>
              <w:bottom w:val="single" w:sz="4" w:space="0" w:color="auto"/>
              <w:right w:val="single" w:sz="4" w:space="0" w:color="auto"/>
            </w:tcBorders>
            <w:shd w:val="clear" w:color="auto" w:fill="auto"/>
            <w:noWrap/>
            <w:vAlign w:val="center"/>
            <w:hideMark/>
          </w:tcPr>
          <w:p w14:paraId="5A80852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F820F7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183</w:t>
            </w:r>
          </w:p>
        </w:tc>
        <w:tc>
          <w:tcPr>
            <w:tcW w:w="1300" w:type="dxa"/>
            <w:tcBorders>
              <w:top w:val="nil"/>
              <w:left w:val="nil"/>
              <w:bottom w:val="single" w:sz="4" w:space="0" w:color="auto"/>
              <w:right w:val="single" w:sz="4" w:space="0" w:color="auto"/>
            </w:tcBorders>
            <w:shd w:val="clear" w:color="auto" w:fill="auto"/>
            <w:noWrap/>
            <w:vAlign w:val="center"/>
            <w:hideMark/>
          </w:tcPr>
          <w:p w14:paraId="0B98860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67</w:t>
            </w:r>
          </w:p>
        </w:tc>
        <w:tc>
          <w:tcPr>
            <w:tcW w:w="1300" w:type="dxa"/>
            <w:tcBorders>
              <w:top w:val="nil"/>
              <w:left w:val="nil"/>
              <w:bottom w:val="single" w:sz="4" w:space="0" w:color="auto"/>
              <w:right w:val="single" w:sz="4" w:space="0" w:color="auto"/>
            </w:tcBorders>
            <w:shd w:val="clear" w:color="auto" w:fill="auto"/>
            <w:noWrap/>
            <w:vAlign w:val="center"/>
            <w:hideMark/>
          </w:tcPr>
          <w:p w14:paraId="755A71B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89</w:t>
            </w:r>
          </w:p>
        </w:tc>
      </w:tr>
      <w:tr w:rsidR="00757E0B" w:rsidRPr="00757E0B" w14:paraId="03E2FBA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743E48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J43 Renting Rooms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2A2838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F9BC6C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6249A4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53E75A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8351AF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857E9D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FB1D55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45218F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C95661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142</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A7A8BC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51EC4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140</w:t>
            </w:r>
          </w:p>
        </w:tc>
      </w:tr>
      <w:tr w:rsidR="00757E0B" w:rsidRPr="00757E0B" w14:paraId="59E081D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5DBDEB3"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K44 Inner City Stalwarts</w:t>
            </w:r>
          </w:p>
        </w:tc>
        <w:tc>
          <w:tcPr>
            <w:tcW w:w="1300" w:type="dxa"/>
            <w:tcBorders>
              <w:top w:val="nil"/>
              <w:left w:val="nil"/>
              <w:bottom w:val="single" w:sz="4" w:space="0" w:color="auto"/>
              <w:right w:val="single" w:sz="4" w:space="0" w:color="auto"/>
            </w:tcBorders>
            <w:shd w:val="clear" w:color="auto" w:fill="auto"/>
            <w:noWrap/>
            <w:vAlign w:val="center"/>
            <w:hideMark/>
          </w:tcPr>
          <w:p w14:paraId="4EFB4DF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9EC08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F17A04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156</w:t>
            </w:r>
          </w:p>
        </w:tc>
        <w:tc>
          <w:tcPr>
            <w:tcW w:w="1300" w:type="dxa"/>
            <w:tcBorders>
              <w:top w:val="nil"/>
              <w:left w:val="nil"/>
              <w:bottom w:val="single" w:sz="4" w:space="0" w:color="auto"/>
              <w:right w:val="single" w:sz="4" w:space="0" w:color="auto"/>
            </w:tcBorders>
            <w:shd w:val="clear" w:color="auto" w:fill="auto"/>
            <w:noWrap/>
            <w:vAlign w:val="center"/>
            <w:hideMark/>
          </w:tcPr>
          <w:p w14:paraId="186CECC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5C398F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BCFB79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AC3B5E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125939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99CD92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221</w:t>
            </w:r>
          </w:p>
        </w:tc>
        <w:tc>
          <w:tcPr>
            <w:tcW w:w="1300" w:type="dxa"/>
            <w:tcBorders>
              <w:top w:val="nil"/>
              <w:left w:val="nil"/>
              <w:bottom w:val="single" w:sz="4" w:space="0" w:color="auto"/>
              <w:right w:val="single" w:sz="4" w:space="0" w:color="auto"/>
            </w:tcBorders>
            <w:shd w:val="clear" w:color="auto" w:fill="auto"/>
            <w:noWrap/>
            <w:vAlign w:val="center"/>
            <w:hideMark/>
          </w:tcPr>
          <w:p w14:paraId="0144B02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327687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166</w:t>
            </w:r>
          </w:p>
        </w:tc>
      </w:tr>
      <w:tr w:rsidR="00757E0B" w:rsidRPr="00757E0B" w14:paraId="15B74D4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4E0FE4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K45 City Diversity</w:t>
            </w:r>
          </w:p>
        </w:tc>
        <w:tc>
          <w:tcPr>
            <w:tcW w:w="1300" w:type="dxa"/>
            <w:tcBorders>
              <w:top w:val="nil"/>
              <w:left w:val="nil"/>
              <w:bottom w:val="single" w:sz="4" w:space="0" w:color="auto"/>
              <w:right w:val="single" w:sz="4" w:space="0" w:color="auto"/>
            </w:tcBorders>
            <w:shd w:val="clear" w:color="auto" w:fill="auto"/>
            <w:noWrap/>
            <w:vAlign w:val="center"/>
            <w:hideMark/>
          </w:tcPr>
          <w:p w14:paraId="1687AA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DB73A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93BAB0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112</w:t>
            </w:r>
          </w:p>
        </w:tc>
        <w:tc>
          <w:tcPr>
            <w:tcW w:w="1300" w:type="dxa"/>
            <w:tcBorders>
              <w:top w:val="nil"/>
              <w:left w:val="nil"/>
              <w:bottom w:val="single" w:sz="4" w:space="0" w:color="auto"/>
              <w:right w:val="single" w:sz="4" w:space="0" w:color="auto"/>
            </w:tcBorders>
            <w:shd w:val="clear" w:color="auto" w:fill="auto"/>
            <w:noWrap/>
            <w:vAlign w:val="center"/>
            <w:hideMark/>
          </w:tcPr>
          <w:p w14:paraId="711D8B0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56C6B8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B670D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B8D8FF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0D9CFE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F0A89F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25BC4E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59D118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85</w:t>
            </w:r>
          </w:p>
        </w:tc>
      </w:tr>
      <w:tr w:rsidR="00757E0B" w:rsidRPr="00757E0B" w14:paraId="530B0D62"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41D5F36"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K46 High Rise Residents</w:t>
            </w:r>
          </w:p>
        </w:tc>
        <w:tc>
          <w:tcPr>
            <w:tcW w:w="1300" w:type="dxa"/>
            <w:tcBorders>
              <w:top w:val="nil"/>
              <w:left w:val="nil"/>
              <w:bottom w:val="single" w:sz="4" w:space="0" w:color="auto"/>
              <w:right w:val="single" w:sz="4" w:space="0" w:color="auto"/>
            </w:tcBorders>
            <w:shd w:val="clear" w:color="auto" w:fill="auto"/>
            <w:noWrap/>
            <w:vAlign w:val="center"/>
            <w:hideMark/>
          </w:tcPr>
          <w:p w14:paraId="65DA651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66538B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43C922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133</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2BFB05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304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EDBFEA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8C4FD5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199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383901E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359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E0AAD0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152</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A9D6CB0"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408</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45F992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232</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282E7F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218</w:t>
            </w:r>
          </w:p>
        </w:tc>
      </w:tr>
      <w:tr w:rsidR="00757E0B" w:rsidRPr="00757E0B" w14:paraId="46A978A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A0D4A1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K47 Single Essentials</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1ADFED8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270</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BA8557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322</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3E2C47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223</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D98D39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264</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AFA1C1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813E50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197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E4665E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277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DC054B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238</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67FC03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4DFE950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329</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AA77E6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263</w:t>
            </w:r>
          </w:p>
        </w:tc>
      </w:tr>
      <w:tr w:rsidR="00757E0B" w:rsidRPr="00757E0B" w14:paraId="369D8BC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E8792AF"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K48 Mature Workers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2133DD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145</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1738E52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222</w:t>
            </w:r>
          </w:p>
        </w:tc>
        <w:tc>
          <w:tcPr>
            <w:tcW w:w="1300" w:type="dxa"/>
            <w:tcBorders>
              <w:top w:val="nil"/>
              <w:left w:val="nil"/>
              <w:bottom w:val="single" w:sz="4" w:space="0" w:color="auto"/>
              <w:right w:val="single" w:sz="4" w:space="0" w:color="auto"/>
            </w:tcBorders>
            <w:shd w:val="clear" w:color="auto" w:fill="auto"/>
            <w:noWrap/>
            <w:vAlign w:val="center"/>
            <w:hideMark/>
          </w:tcPr>
          <w:p w14:paraId="7CBD01C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74</w:t>
            </w:r>
          </w:p>
        </w:tc>
        <w:tc>
          <w:tcPr>
            <w:tcW w:w="1300" w:type="dxa"/>
            <w:tcBorders>
              <w:top w:val="nil"/>
              <w:left w:val="nil"/>
              <w:bottom w:val="single" w:sz="4" w:space="0" w:color="auto"/>
              <w:right w:val="single" w:sz="4" w:space="0" w:color="auto"/>
            </w:tcBorders>
            <w:shd w:val="clear" w:color="auto" w:fill="auto"/>
            <w:noWrap/>
            <w:vAlign w:val="center"/>
            <w:hideMark/>
          </w:tcPr>
          <w:p w14:paraId="79F946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B113F1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117</w:t>
            </w:r>
          </w:p>
        </w:tc>
        <w:tc>
          <w:tcPr>
            <w:tcW w:w="1300" w:type="dxa"/>
            <w:tcBorders>
              <w:top w:val="nil"/>
              <w:left w:val="nil"/>
              <w:bottom w:val="single" w:sz="4" w:space="0" w:color="auto"/>
              <w:right w:val="single" w:sz="4" w:space="0" w:color="auto"/>
            </w:tcBorders>
            <w:shd w:val="clear" w:color="auto" w:fill="auto"/>
            <w:noWrap/>
            <w:vAlign w:val="center"/>
            <w:hideMark/>
          </w:tcPr>
          <w:p w14:paraId="0FAE129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40B545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1AE62C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120</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A0FF40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306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110E5C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04B5F8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115</w:t>
            </w:r>
          </w:p>
        </w:tc>
      </w:tr>
      <w:tr w:rsidR="00757E0B" w:rsidRPr="00757E0B" w14:paraId="3C5B61E5"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50805D1"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L49 Flatlet Seniors</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2FD4096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402</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47A8704"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404</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B9A9E4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325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5B73DD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341</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31CC73D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339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0B83E56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391</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E0571E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459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1EF3C3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305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21E6555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526</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C649D0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361</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AE91F1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376</w:t>
            </w:r>
          </w:p>
        </w:tc>
      </w:tr>
      <w:tr w:rsidR="00757E0B" w:rsidRPr="00757E0B" w14:paraId="2F50994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18C7572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L50 Pocket Pensions</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26809A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254</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C4811C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233</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3DE062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293</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079E2B3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379</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9EC567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412</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ABDCE4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245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3E9F325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591</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7C5BF8F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243</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F6A299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138</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6CB53C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15B1C1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294</w:t>
            </w:r>
          </w:p>
        </w:tc>
      </w:tr>
      <w:tr w:rsidR="00757E0B" w:rsidRPr="00757E0B" w14:paraId="6B9EF7FB"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2154895"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L51 Retirement Communities</w:t>
            </w:r>
          </w:p>
        </w:tc>
        <w:tc>
          <w:tcPr>
            <w:tcW w:w="1300" w:type="dxa"/>
            <w:tcBorders>
              <w:top w:val="nil"/>
              <w:left w:val="nil"/>
              <w:bottom w:val="single" w:sz="4" w:space="0" w:color="auto"/>
              <w:right w:val="single" w:sz="4" w:space="0" w:color="auto"/>
            </w:tcBorders>
            <w:shd w:val="clear" w:color="auto" w:fill="auto"/>
            <w:noWrap/>
            <w:vAlign w:val="center"/>
            <w:hideMark/>
          </w:tcPr>
          <w:p w14:paraId="458E456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E09995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116</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514CBAC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363</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07A56CA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336</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7045599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427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F8BE94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244</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5810B6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295</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629F5A9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433</w:t>
            </w:r>
          </w:p>
        </w:tc>
        <w:tc>
          <w:tcPr>
            <w:tcW w:w="1300" w:type="dxa"/>
            <w:tcBorders>
              <w:top w:val="single" w:sz="4" w:space="0" w:color="auto"/>
              <w:left w:val="single" w:sz="4" w:space="0" w:color="auto"/>
              <w:bottom w:val="single" w:sz="4" w:space="0" w:color="auto"/>
              <w:right w:val="single" w:sz="4" w:space="0" w:color="auto"/>
            </w:tcBorders>
            <w:shd w:val="clear" w:color="000000" w:fill="FF9393"/>
            <w:noWrap/>
            <w:vAlign w:val="center"/>
            <w:hideMark/>
          </w:tcPr>
          <w:p w14:paraId="16641DF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312</w:t>
            </w:r>
          </w:p>
        </w:tc>
        <w:tc>
          <w:tcPr>
            <w:tcW w:w="1300" w:type="dxa"/>
            <w:tcBorders>
              <w:top w:val="nil"/>
              <w:left w:val="nil"/>
              <w:bottom w:val="single" w:sz="4" w:space="0" w:color="auto"/>
              <w:right w:val="single" w:sz="4" w:space="0" w:color="auto"/>
            </w:tcBorders>
            <w:shd w:val="clear" w:color="auto" w:fill="auto"/>
            <w:noWrap/>
            <w:vAlign w:val="center"/>
            <w:hideMark/>
          </w:tcPr>
          <w:p w14:paraId="19DE59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22BF69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265</w:t>
            </w:r>
          </w:p>
        </w:tc>
      </w:tr>
      <w:tr w:rsidR="00757E0B" w:rsidRPr="00757E0B" w14:paraId="5454385E"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C9C5A30"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L52 Estate Veterans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53CB38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156</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4C06F4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275</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579CED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135</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D00ABA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209</w:t>
            </w:r>
          </w:p>
        </w:tc>
        <w:tc>
          <w:tcPr>
            <w:tcW w:w="1300" w:type="dxa"/>
            <w:tcBorders>
              <w:top w:val="nil"/>
              <w:left w:val="nil"/>
              <w:bottom w:val="single" w:sz="4" w:space="0" w:color="auto"/>
              <w:right w:val="single" w:sz="4" w:space="0" w:color="auto"/>
            </w:tcBorders>
            <w:shd w:val="clear" w:color="auto" w:fill="auto"/>
            <w:noWrap/>
            <w:vAlign w:val="center"/>
            <w:hideMark/>
          </w:tcPr>
          <w:p w14:paraId="0DC508B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96</w:t>
            </w:r>
          </w:p>
        </w:tc>
        <w:tc>
          <w:tcPr>
            <w:tcW w:w="1300" w:type="dxa"/>
            <w:tcBorders>
              <w:top w:val="nil"/>
              <w:left w:val="nil"/>
              <w:bottom w:val="single" w:sz="4" w:space="0" w:color="auto"/>
              <w:right w:val="single" w:sz="4" w:space="0" w:color="auto"/>
            </w:tcBorders>
            <w:shd w:val="clear" w:color="auto" w:fill="auto"/>
            <w:noWrap/>
            <w:vAlign w:val="center"/>
            <w:hideMark/>
          </w:tcPr>
          <w:p w14:paraId="5AEB59E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1E4A01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155</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ADECD3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146</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074045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221</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DD8128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54C1F2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149</w:t>
            </w:r>
          </w:p>
        </w:tc>
      </w:tr>
      <w:tr w:rsidR="00757E0B" w:rsidRPr="00757E0B" w14:paraId="3A3F6B2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E034B23"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L53 Seasoned Survivors</w:t>
            </w:r>
          </w:p>
        </w:tc>
        <w:tc>
          <w:tcPr>
            <w:tcW w:w="1300" w:type="dxa"/>
            <w:tcBorders>
              <w:top w:val="nil"/>
              <w:left w:val="nil"/>
              <w:bottom w:val="single" w:sz="4" w:space="0" w:color="auto"/>
              <w:right w:val="single" w:sz="4" w:space="0" w:color="auto"/>
            </w:tcBorders>
            <w:shd w:val="clear" w:color="auto" w:fill="auto"/>
            <w:noWrap/>
            <w:vAlign w:val="center"/>
            <w:hideMark/>
          </w:tcPr>
          <w:p w14:paraId="1F66412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c>
          <w:tcPr>
            <w:tcW w:w="1300" w:type="dxa"/>
            <w:tcBorders>
              <w:top w:val="nil"/>
              <w:left w:val="nil"/>
              <w:bottom w:val="single" w:sz="4" w:space="0" w:color="auto"/>
              <w:right w:val="single" w:sz="4" w:space="0" w:color="auto"/>
            </w:tcBorders>
            <w:shd w:val="clear" w:color="auto" w:fill="auto"/>
            <w:noWrap/>
            <w:vAlign w:val="center"/>
            <w:hideMark/>
          </w:tcPr>
          <w:p w14:paraId="30DE3AE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94</w:t>
            </w:r>
          </w:p>
        </w:tc>
        <w:tc>
          <w:tcPr>
            <w:tcW w:w="1300" w:type="dxa"/>
            <w:tcBorders>
              <w:top w:val="nil"/>
              <w:left w:val="nil"/>
              <w:bottom w:val="single" w:sz="4" w:space="0" w:color="auto"/>
              <w:right w:val="single" w:sz="4" w:space="0" w:color="auto"/>
            </w:tcBorders>
            <w:shd w:val="clear" w:color="auto" w:fill="auto"/>
            <w:noWrap/>
            <w:vAlign w:val="center"/>
            <w:hideMark/>
          </w:tcPr>
          <w:p w14:paraId="5887740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c>
          <w:tcPr>
            <w:tcW w:w="1300" w:type="dxa"/>
            <w:tcBorders>
              <w:top w:val="nil"/>
              <w:left w:val="nil"/>
              <w:bottom w:val="single" w:sz="4" w:space="0" w:color="auto"/>
              <w:right w:val="single" w:sz="4" w:space="0" w:color="auto"/>
            </w:tcBorders>
            <w:shd w:val="clear" w:color="auto" w:fill="auto"/>
            <w:noWrap/>
            <w:vAlign w:val="center"/>
            <w:hideMark/>
          </w:tcPr>
          <w:p w14:paraId="5F7C34B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3B0060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91</w:t>
            </w:r>
          </w:p>
        </w:tc>
        <w:tc>
          <w:tcPr>
            <w:tcW w:w="1300" w:type="dxa"/>
            <w:tcBorders>
              <w:top w:val="nil"/>
              <w:left w:val="nil"/>
              <w:bottom w:val="single" w:sz="4" w:space="0" w:color="auto"/>
              <w:right w:val="single" w:sz="4" w:space="0" w:color="auto"/>
            </w:tcBorders>
            <w:shd w:val="clear" w:color="auto" w:fill="auto"/>
            <w:noWrap/>
            <w:vAlign w:val="center"/>
            <w:hideMark/>
          </w:tcPr>
          <w:p w14:paraId="187B267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77E86E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105</w:t>
            </w:r>
          </w:p>
        </w:tc>
        <w:tc>
          <w:tcPr>
            <w:tcW w:w="1300" w:type="dxa"/>
            <w:tcBorders>
              <w:top w:val="nil"/>
              <w:left w:val="nil"/>
              <w:bottom w:val="single" w:sz="4" w:space="0" w:color="auto"/>
              <w:right w:val="single" w:sz="4" w:space="0" w:color="auto"/>
            </w:tcBorders>
            <w:shd w:val="clear" w:color="auto" w:fill="auto"/>
            <w:noWrap/>
            <w:vAlign w:val="center"/>
            <w:hideMark/>
          </w:tcPr>
          <w:p w14:paraId="5C0B360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60</w:t>
            </w:r>
          </w:p>
        </w:tc>
        <w:tc>
          <w:tcPr>
            <w:tcW w:w="1300" w:type="dxa"/>
            <w:tcBorders>
              <w:top w:val="nil"/>
              <w:left w:val="nil"/>
              <w:bottom w:val="single" w:sz="4" w:space="0" w:color="auto"/>
              <w:right w:val="single" w:sz="4" w:space="0" w:color="auto"/>
            </w:tcBorders>
            <w:shd w:val="clear" w:color="auto" w:fill="auto"/>
            <w:noWrap/>
            <w:vAlign w:val="center"/>
            <w:hideMark/>
          </w:tcPr>
          <w:p w14:paraId="35253F2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0F592D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148</w:t>
            </w:r>
          </w:p>
        </w:tc>
        <w:tc>
          <w:tcPr>
            <w:tcW w:w="1300" w:type="dxa"/>
            <w:tcBorders>
              <w:top w:val="nil"/>
              <w:left w:val="nil"/>
              <w:bottom w:val="single" w:sz="4" w:space="0" w:color="auto"/>
              <w:right w:val="single" w:sz="4" w:space="0" w:color="auto"/>
            </w:tcBorders>
            <w:shd w:val="clear" w:color="auto" w:fill="auto"/>
            <w:noWrap/>
            <w:vAlign w:val="center"/>
            <w:hideMark/>
          </w:tcPr>
          <w:p w14:paraId="1810093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86</w:t>
            </w:r>
          </w:p>
        </w:tc>
      </w:tr>
      <w:tr w:rsidR="00757E0B" w:rsidRPr="00757E0B" w14:paraId="677857C7"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DFEE35B"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M54 Down-to-Earth Owners</w:t>
            </w:r>
          </w:p>
        </w:tc>
        <w:tc>
          <w:tcPr>
            <w:tcW w:w="1300" w:type="dxa"/>
            <w:tcBorders>
              <w:top w:val="nil"/>
              <w:left w:val="nil"/>
              <w:bottom w:val="single" w:sz="4" w:space="0" w:color="auto"/>
              <w:right w:val="single" w:sz="4" w:space="0" w:color="auto"/>
            </w:tcBorders>
            <w:shd w:val="clear" w:color="auto" w:fill="auto"/>
            <w:noWrap/>
            <w:vAlign w:val="center"/>
            <w:hideMark/>
          </w:tcPr>
          <w:p w14:paraId="2664DD4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94</w:t>
            </w:r>
          </w:p>
        </w:tc>
        <w:tc>
          <w:tcPr>
            <w:tcW w:w="1300" w:type="dxa"/>
            <w:tcBorders>
              <w:top w:val="nil"/>
              <w:left w:val="nil"/>
              <w:bottom w:val="single" w:sz="4" w:space="0" w:color="auto"/>
              <w:right w:val="single" w:sz="4" w:space="0" w:color="auto"/>
            </w:tcBorders>
            <w:shd w:val="clear" w:color="auto" w:fill="auto"/>
            <w:noWrap/>
            <w:vAlign w:val="center"/>
            <w:hideMark/>
          </w:tcPr>
          <w:p w14:paraId="0689774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2B1EF7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38</w:t>
            </w:r>
          </w:p>
        </w:tc>
        <w:tc>
          <w:tcPr>
            <w:tcW w:w="1300" w:type="dxa"/>
            <w:tcBorders>
              <w:top w:val="nil"/>
              <w:left w:val="nil"/>
              <w:bottom w:val="single" w:sz="4" w:space="0" w:color="auto"/>
              <w:right w:val="single" w:sz="4" w:space="0" w:color="auto"/>
            </w:tcBorders>
            <w:shd w:val="clear" w:color="auto" w:fill="auto"/>
            <w:noWrap/>
            <w:vAlign w:val="center"/>
            <w:hideMark/>
          </w:tcPr>
          <w:p w14:paraId="5F3D11D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59</w:t>
            </w:r>
          </w:p>
        </w:tc>
        <w:tc>
          <w:tcPr>
            <w:tcW w:w="1300" w:type="dxa"/>
            <w:tcBorders>
              <w:top w:val="nil"/>
              <w:left w:val="nil"/>
              <w:bottom w:val="single" w:sz="4" w:space="0" w:color="auto"/>
              <w:right w:val="single" w:sz="4" w:space="0" w:color="auto"/>
            </w:tcBorders>
            <w:shd w:val="clear" w:color="auto" w:fill="auto"/>
            <w:noWrap/>
            <w:vAlign w:val="center"/>
            <w:hideMark/>
          </w:tcPr>
          <w:p w14:paraId="44E2E60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47</w:t>
            </w:r>
          </w:p>
        </w:tc>
        <w:tc>
          <w:tcPr>
            <w:tcW w:w="1300" w:type="dxa"/>
            <w:tcBorders>
              <w:top w:val="nil"/>
              <w:left w:val="nil"/>
              <w:bottom w:val="single" w:sz="4" w:space="0" w:color="auto"/>
              <w:right w:val="single" w:sz="4" w:space="0" w:color="auto"/>
            </w:tcBorders>
            <w:shd w:val="clear" w:color="auto" w:fill="auto"/>
            <w:noWrap/>
            <w:vAlign w:val="center"/>
            <w:hideMark/>
          </w:tcPr>
          <w:p w14:paraId="4F9FBB3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37</w:t>
            </w:r>
          </w:p>
        </w:tc>
        <w:tc>
          <w:tcPr>
            <w:tcW w:w="1300" w:type="dxa"/>
            <w:tcBorders>
              <w:top w:val="nil"/>
              <w:left w:val="nil"/>
              <w:bottom w:val="single" w:sz="4" w:space="0" w:color="auto"/>
              <w:right w:val="single" w:sz="4" w:space="0" w:color="auto"/>
            </w:tcBorders>
            <w:shd w:val="clear" w:color="auto" w:fill="auto"/>
            <w:noWrap/>
            <w:vAlign w:val="center"/>
            <w:hideMark/>
          </w:tcPr>
          <w:p w14:paraId="3DDD0B1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3FE2A7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37</w:t>
            </w:r>
          </w:p>
        </w:tc>
        <w:tc>
          <w:tcPr>
            <w:tcW w:w="1300" w:type="dxa"/>
            <w:tcBorders>
              <w:top w:val="nil"/>
              <w:left w:val="nil"/>
              <w:bottom w:val="single" w:sz="4" w:space="0" w:color="auto"/>
              <w:right w:val="single" w:sz="4" w:space="0" w:color="auto"/>
            </w:tcBorders>
            <w:shd w:val="clear" w:color="auto" w:fill="auto"/>
            <w:noWrap/>
            <w:vAlign w:val="center"/>
            <w:hideMark/>
          </w:tcPr>
          <w:p w14:paraId="28B1212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E50C46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58</w:t>
            </w:r>
          </w:p>
        </w:tc>
        <w:tc>
          <w:tcPr>
            <w:tcW w:w="1300" w:type="dxa"/>
            <w:tcBorders>
              <w:top w:val="nil"/>
              <w:left w:val="nil"/>
              <w:bottom w:val="single" w:sz="4" w:space="0" w:color="auto"/>
              <w:right w:val="single" w:sz="4" w:space="0" w:color="auto"/>
            </w:tcBorders>
            <w:shd w:val="clear" w:color="auto" w:fill="auto"/>
            <w:noWrap/>
            <w:vAlign w:val="center"/>
            <w:hideMark/>
          </w:tcPr>
          <w:p w14:paraId="6B8BA65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46</w:t>
            </w:r>
          </w:p>
        </w:tc>
      </w:tr>
      <w:tr w:rsidR="00757E0B" w:rsidRPr="00757E0B" w14:paraId="3FB417FB"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ECC4BEE"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M55 Back with the Folks</w:t>
            </w:r>
          </w:p>
        </w:tc>
        <w:tc>
          <w:tcPr>
            <w:tcW w:w="1300" w:type="dxa"/>
            <w:tcBorders>
              <w:top w:val="nil"/>
              <w:left w:val="nil"/>
              <w:bottom w:val="single" w:sz="4" w:space="0" w:color="auto"/>
              <w:right w:val="single" w:sz="4" w:space="0" w:color="auto"/>
            </w:tcBorders>
            <w:shd w:val="clear" w:color="auto" w:fill="auto"/>
            <w:noWrap/>
            <w:vAlign w:val="center"/>
            <w:hideMark/>
          </w:tcPr>
          <w:p w14:paraId="4E89ACB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37</w:t>
            </w:r>
          </w:p>
        </w:tc>
        <w:tc>
          <w:tcPr>
            <w:tcW w:w="1300" w:type="dxa"/>
            <w:tcBorders>
              <w:top w:val="nil"/>
              <w:left w:val="nil"/>
              <w:bottom w:val="single" w:sz="4" w:space="0" w:color="auto"/>
              <w:right w:val="single" w:sz="4" w:space="0" w:color="auto"/>
            </w:tcBorders>
            <w:shd w:val="clear" w:color="auto" w:fill="auto"/>
            <w:noWrap/>
            <w:vAlign w:val="center"/>
            <w:hideMark/>
          </w:tcPr>
          <w:p w14:paraId="12B4F99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87</w:t>
            </w:r>
          </w:p>
        </w:tc>
        <w:tc>
          <w:tcPr>
            <w:tcW w:w="1300" w:type="dxa"/>
            <w:tcBorders>
              <w:top w:val="nil"/>
              <w:left w:val="nil"/>
              <w:bottom w:val="single" w:sz="4" w:space="0" w:color="auto"/>
              <w:right w:val="single" w:sz="4" w:space="0" w:color="auto"/>
            </w:tcBorders>
            <w:shd w:val="clear" w:color="auto" w:fill="auto"/>
            <w:noWrap/>
            <w:vAlign w:val="center"/>
            <w:hideMark/>
          </w:tcPr>
          <w:p w14:paraId="43D73C3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71</w:t>
            </w:r>
          </w:p>
        </w:tc>
        <w:tc>
          <w:tcPr>
            <w:tcW w:w="1300" w:type="dxa"/>
            <w:tcBorders>
              <w:top w:val="nil"/>
              <w:left w:val="nil"/>
              <w:bottom w:val="single" w:sz="4" w:space="0" w:color="auto"/>
              <w:right w:val="single" w:sz="4" w:space="0" w:color="auto"/>
            </w:tcBorders>
            <w:shd w:val="clear" w:color="auto" w:fill="auto"/>
            <w:noWrap/>
            <w:vAlign w:val="center"/>
            <w:hideMark/>
          </w:tcPr>
          <w:p w14:paraId="332EE71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43</w:t>
            </w:r>
          </w:p>
        </w:tc>
        <w:tc>
          <w:tcPr>
            <w:tcW w:w="1300" w:type="dxa"/>
            <w:tcBorders>
              <w:top w:val="nil"/>
              <w:left w:val="nil"/>
              <w:bottom w:val="single" w:sz="4" w:space="0" w:color="auto"/>
              <w:right w:val="single" w:sz="4" w:space="0" w:color="auto"/>
            </w:tcBorders>
            <w:shd w:val="clear" w:color="auto" w:fill="auto"/>
            <w:noWrap/>
            <w:vAlign w:val="center"/>
            <w:hideMark/>
          </w:tcPr>
          <w:p w14:paraId="2963817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25</w:t>
            </w:r>
          </w:p>
        </w:tc>
        <w:tc>
          <w:tcPr>
            <w:tcW w:w="1300" w:type="dxa"/>
            <w:tcBorders>
              <w:top w:val="nil"/>
              <w:left w:val="nil"/>
              <w:bottom w:val="single" w:sz="4" w:space="0" w:color="auto"/>
              <w:right w:val="single" w:sz="4" w:space="0" w:color="auto"/>
            </w:tcBorders>
            <w:shd w:val="clear" w:color="auto" w:fill="auto"/>
            <w:noWrap/>
            <w:vAlign w:val="center"/>
            <w:hideMark/>
          </w:tcPr>
          <w:p w14:paraId="696BA47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76</w:t>
            </w:r>
          </w:p>
        </w:tc>
        <w:tc>
          <w:tcPr>
            <w:tcW w:w="1300" w:type="dxa"/>
            <w:tcBorders>
              <w:top w:val="nil"/>
              <w:left w:val="nil"/>
              <w:bottom w:val="single" w:sz="4" w:space="0" w:color="auto"/>
              <w:right w:val="single" w:sz="4" w:space="0" w:color="auto"/>
            </w:tcBorders>
            <w:shd w:val="clear" w:color="auto" w:fill="auto"/>
            <w:noWrap/>
            <w:vAlign w:val="center"/>
            <w:hideMark/>
          </w:tcPr>
          <w:p w14:paraId="6190BC4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50</w:t>
            </w:r>
          </w:p>
        </w:tc>
        <w:tc>
          <w:tcPr>
            <w:tcW w:w="1300" w:type="dxa"/>
            <w:tcBorders>
              <w:top w:val="nil"/>
              <w:left w:val="nil"/>
              <w:bottom w:val="single" w:sz="4" w:space="0" w:color="auto"/>
              <w:right w:val="single" w:sz="4" w:space="0" w:color="auto"/>
            </w:tcBorders>
            <w:shd w:val="clear" w:color="auto" w:fill="auto"/>
            <w:noWrap/>
            <w:vAlign w:val="center"/>
            <w:hideMark/>
          </w:tcPr>
          <w:p w14:paraId="0893A3D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49</w:t>
            </w:r>
          </w:p>
        </w:tc>
        <w:tc>
          <w:tcPr>
            <w:tcW w:w="1300" w:type="dxa"/>
            <w:tcBorders>
              <w:top w:val="nil"/>
              <w:left w:val="nil"/>
              <w:bottom w:val="single" w:sz="4" w:space="0" w:color="auto"/>
              <w:right w:val="single" w:sz="4" w:space="0" w:color="auto"/>
            </w:tcBorders>
            <w:shd w:val="clear" w:color="auto" w:fill="auto"/>
            <w:noWrap/>
            <w:vAlign w:val="center"/>
            <w:hideMark/>
          </w:tcPr>
          <w:p w14:paraId="23025E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CF7FE2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99</w:t>
            </w:r>
          </w:p>
        </w:tc>
        <w:tc>
          <w:tcPr>
            <w:tcW w:w="1300" w:type="dxa"/>
            <w:tcBorders>
              <w:top w:val="nil"/>
              <w:left w:val="nil"/>
              <w:bottom w:val="single" w:sz="4" w:space="0" w:color="auto"/>
              <w:right w:val="single" w:sz="4" w:space="0" w:color="auto"/>
            </w:tcBorders>
            <w:shd w:val="clear" w:color="auto" w:fill="auto"/>
            <w:noWrap/>
            <w:vAlign w:val="center"/>
            <w:hideMark/>
          </w:tcPr>
          <w:p w14:paraId="40DED59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55</w:t>
            </w:r>
          </w:p>
        </w:tc>
      </w:tr>
      <w:tr w:rsidR="00757E0B" w:rsidRPr="00757E0B" w14:paraId="62AC12B7"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B08DF2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M56 Self Supporters</w:t>
            </w:r>
          </w:p>
        </w:tc>
        <w:tc>
          <w:tcPr>
            <w:tcW w:w="1300" w:type="dxa"/>
            <w:tcBorders>
              <w:top w:val="nil"/>
              <w:left w:val="nil"/>
              <w:bottom w:val="single" w:sz="4" w:space="0" w:color="auto"/>
              <w:right w:val="single" w:sz="4" w:space="0" w:color="auto"/>
            </w:tcBorders>
            <w:shd w:val="clear" w:color="auto" w:fill="auto"/>
            <w:noWrap/>
            <w:vAlign w:val="center"/>
            <w:hideMark/>
          </w:tcPr>
          <w:p w14:paraId="1E650B3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256C448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80</w:t>
            </w:r>
          </w:p>
        </w:tc>
        <w:tc>
          <w:tcPr>
            <w:tcW w:w="1300" w:type="dxa"/>
            <w:tcBorders>
              <w:top w:val="nil"/>
              <w:left w:val="nil"/>
              <w:bottom w:val="single" w:sz="4" w:space="0" w:color="auto"/>
              <w:right w:val="single" w:sz="4" w:space="0" w:color="auto"/>
            </w:tcBorders>
            <w:shd w:val="clear" w:color="auto" w:fill="auto"/>
            <w:noWrap/>
            <w:vAlign w:val="center"/>
            <w:hideMark/>
          </w:tcPr>
          <w:p w14:paraId="458DB91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67</w:t>
            </w:r>
          </w:p>
        </w:tc>
        <w:tc>
          <w:tcPr>
            <w:tcW w:w="1300" w:type="dxa"/>
            <w:tcBorders>
              <w:top w:val="nil"/>
              <w:left w:val="nil"/>
              <w:bottom w:val="single" w:sz="4" w:space="0" w:color="auto"/>
              <w:right w:val="single" w:sz="4" w:space="0" w:color="auto"/>
            </w:tcBorders>
            <w:shd w:val="clear" w:color="auto" w:fill="auto"/>
            <w:noWrap/>
            <w:vAlign w:val="center"/>
            <w:hideMark/>
          </w:tcPr>
          <w:p w14:paraId="6901D30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84</w:t>
            </w:r>
          </w:p>
        </w:tc>
        <w:tc>
          <w:tcPr>
            <w:tcW w:w="1300" w:type="dxa"/>
            <w:tcBorders>
              <w:top w:val="nil"/>
              <w:left w:val="nil"/>
              <w:bottom w:val="single" w:sz="4" w:space="0" w:color="auto"/>
              <w:right w:val="single" w:sz="4" w:space="0" w:color="auto"/>
            </w:tcBorders>
            <w:shd w:val="clear" w:color="auto" w:fill="auto"/>
            <w:noWrap/>
            <w:vAlign w:val="center"/>
            <w:hideMark/>
          </w:tcPr>
          <w:p w14:paraId="060AD96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64</w:t>
            </w:r>
          </w:p>
        </w:tc>
        <w:tc>
          <w:tcPr>
            <w:tcW w:w="1300" w:type="dxa"/>
            <w:tcBorders>
              <w:top w:val="nil"/>
              <w:left w:val="nil"/>
              <w:bottom w:val="single" w:sz="4" w:space="0" w:color="auto"/>
              <w:right w:val="single" w:sz="4" w:space="0" w:color="auto"/>
            </w:tcBorders>
            <w:shd w:val="clear" w:color="auto" w:fill="auto"/>
            <w:noWrap/>
            <w:vAlign w:val="center"/>
            <w:hideMark/>
          </w:tcPr>
          <w:p w14:paraId="69429D3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c>
          <w:tcPr>
            <w:tcW w:w="1300" w:type="dxa"/>
            <w:tcBorders>
              <w:top w:val="nil"/>
              <w:left w:val="nil"/>
              <w:bottom w:val="single" w:sz="4" w:space="0" w:color="auto"/>
              <w:right w:val="single" w:sz="4" w:space="0" w:color="auto"/>
            </w:tcBorders>
            <w:shd w:val="clear" w:color="auto" w:fill="auto"/>
            <w:noWrap/>
            <w:vAlign w:val="center"/>
            <w:hideMark/>
          </w:tcPr>
          <w:p w14:paraId="3B96BA5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88</w:t>
            </w:r>
          </w:p>
        </w:tc>
        <w:tc>
          <w:tcPr>
            <w:tcW w:w="1300" w:type="dxa"/>
            <w:tcBorders>
              <w:top w:val="nil"/>
              <w:left w:val="nil"/>
              <w:bottom w:val="single" w:sz="4" w:space="0" w:color="auto"/>
              <w:right w:val="single" w:sz="4" w:space="0" w:color="auto"/>
            </w:tcBorders>
            <w:shd w:val="clear" w:color="auto" w:fill="auto"/>
            <w:noWrap/>
            <w:vAlign w:val="center"/>
            <w:hideMark/>
          </w:tcPr>
          <w:p w14:paraId="2077C0F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62</w:t>
            </w:r>
          </w:p>
        </w:tc>
        <w:tc>
          <w:tcPr>
            <w:tcW w:w="1300" w:type="dxa"/>
            <w:tcBorders>
              <w:top w:val="nil"/>
              <w:left w:val="nil"/>
              <w:bottom w:val="single" w:sz="4" w:space="0" w:color="auto"/>
              <w:right w:val="single" w:sz="4" w:space="0" w:color="auto"/>
            </w:tcBorders>
            <w:shd w:val="clear" w:color="auto" w:fill="auto"/>
            <w:noWrap/>
            <w:vAlign w:val="center"/>
            <w:hideMark/>
          </w:tcPr>
          <w:p w14:paraId="2D32E5B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4A3DF2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53</w:t>
            </w:r>
          </w:p>
        </w:tc>
        <w:tc>
          <w:tcPr>
            <w:tcW w:w="1300" w:type="dxa"/>
            <w:tcBorders>
              <w:top w:val="nil"/>
              <w:left w:val="nil"/>
              <w:bottom w:val="single" w:sz="4" w:space="0" w:color="auto"/>
              <w:right w:val="single" w:sz="4" w:space="0" w:color="auto"/>
            </w:tcBorders>
            <w:shd w:val="clear" w:color="auto" w:fill="auto"/>
            <w:noWrap/>
            <w:vAlign w:val="center"/>
            <w:hideMark/>
          </w:tcPr>
          <w:p w14:paraId="6DB5633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64</w:t>
            </w:r>
          </w:p>
        </w:tc>
      </w:tr>
      <w:tr w:rsidR="00757E0B" w:rsidRPr="00757E0B" w14:paraId="094F6D2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E56D94F"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N57 Community Elders</w:t>
            </w:r>
          </w:p>
        </w:tc>
        <w:tc>
          <w:tcPr>
            <w:tcW w:w="1300" w:type="dxa"/>
            <w:tcBorders>
              <w:top w:val="nil"/>
              <w:left w:val="nil"/>
              <w:bottom w:val="single" w:sz="4" w:space="0" w:color="auto"/>
              <w:right w:val="single" w:sz="4" w:space="0" w:color="auto"/>
            </w:tcBorders>
            <w:shd w:val="clear" w:color="auto" w:fill="auto"/>
            <w:noWrap/>
            <w:vAlign w:val="center"/>
            <w:hideMark/>
          </w:tcPr>
          <w:p w14:paraId="64DB9BF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FA4A4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800B54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134</w:t>
            </w:r>
          </w:p>
        </w:tc>
        <w:tc>
          <w:tcPr>
            <w:tcW w:w="1300" w:type="dxa"/>
            <w:tcBorders>
              <w:top w:val="nil"/>
              <w:left w:val="nil"/>
              <w:bottom w:val="single" w:sz="4" w:space="0" w:color="auto"/>
              <w:right w:val="single" w:sz="4" w:space="0" w:color="auto"/>
            </w:tcBorders>
            <w:shd w:val="clear" w:color="auto" w:fill="auto"/>
            <w:noWrap/>
            <w:vAlign w:val="center"/>
            <w:hideMark/>
          </w:tcPr>
          <w:p w14:paraId="0E3727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4FB061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D25C18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227</w:t>
            </w:r>
          </w:p>
        </w:tc>
        <w:tc>
          <w:tcPr>
            <w:tcW w:w="1300" w:type="dxa"/>
            <w:tcBorders>
              <w:top w:val="nil"/>
              <w:left w:val="nil"/>
              <w:bottom w:val="single" w:sz="4" w:space="0" w:color="auto"/>
              <w:right w:val="single" w:sz="4" w:space="0" w:color="auto"/>
            </w:tcBorders>
            <w:shd w:val="clear" w:color="auto" w:fill="auto"/>
            <w:noWrap/>
            <w:vAlign w:val="center"/>
            <w:hideMark/>
          </w:tcPr>
          <w:p w14:paraId="0C7E26C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EA30FE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30A6598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139</w:t>
            </w:r>
          </w:p>
        </w:tc>
        <w:tc>
          <w:tcPr>
            <w:tcW w:w="1300" w:type="dxa"/>
            <w:tcBorders>
              <w:top w:val="nil"/>
              <w:left w:val="nil"/>
              <w:bottom w:val="single" w:sz="4" w:space="0" w:color="auto"/>
              <w:right w:val="single" w:sz="4" w:space="0" w:color="auto"/>
            </w:tcBorders>
            <w:shd w:val="clear" w:color="auto" w:fill="auto"/>
            <w:noWrap/>
            <w:vAlign w:val="center"/>
            <w:hideMark/>
          </w:tcPr>
          <w:p w14:paraId="78C4670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1B0739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124</w:t>
            </w:r>
          </w:p>
        </w:tc>
      </w:tr>
      <w:tr w:rsidR="00757E0B" w:rsidRPr="00757E0B" w14:paraId="25DB3359"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471B505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N58 Culture &amp; Comfort</w:t>
            </w:r>
          </w:p>
        </w:tc>
        <w:tc>
          <w:tcPr>
            <w:tcW w:w="1300" w:type="dxa"/>
            <w:tcBorders>
              <w:top w:val="nil"/>
              <w:left w:val="nil"/>
              <w:bottom w:val="single" w:sz="4" w:space="0" w:color="auto"/>
              <w:right w:val="single" w:sz="4" w:space="0" w:color="auto"/>
            </w:tcBorders>
            <w:shd w:val="clear" w:color="auto" w:fill="auto"/>
            <w:noWrap/>
            <w:vAlign w:val="center"/>
            <w:hideMark/>
          </w:tcPr>
          <w:p w14:paraId="7DE5743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6A849A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11F810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74</w:t>
            </w:r>
          </w:p>
        </w:tc>
        <w:tc>
          <w:tcPr>
            <w:tcW w:w="1300" w:type="dxa"/>
            <w:tcBorders>
              <w:top w:val="nil"/>
              <w:left w:val="nil"/>
              <w:bottom w:val="single" w:sz="4" w:space="0" w:color="auto"/>
              <w:right w:val="single" w:sz="4" w:space="0" w:color="auto"/>
            </w:tcBorders>
            <w:shd w:val="clear" w:color="auto" w:fill="auto"/>
            <w:noWrap/>
            <w:vAlign w:val="center"/>
            <w:hideMark/>
          </w:tcPr>
          <w:p w14:paraId="10A6148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E6E6C3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D3A466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FABE8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0F45C6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989BA4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3BC0DF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0714E7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60</w:t>
            </w:r>
          </w:p>
        </w:tc>
      </w:tr>
      <w:tr w:rsidR="00757E0B" w:rsidRPr="00757E0B" w14:paraId="74F4F93C"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54D9F31"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N59 Large Family Living</w:t>
            </w:r>
          </w:p>
        </w:tc>
        <w:tc>
          <w:tcPr>
            <w:tcW w:w="1300" w:type="dxa"/>
            <w:tcBorders>
              <w:top w:val="nil"/>
              <w:left w:val="nil"/>
              <w:bottom w:val="single" w:sz="4" w:space="0" w:color="auto"/>
              <w:right w:val="single" w:sz="4" w:space="0" w:color="auto"/>
            </w:tcBorders>
            <w:shd w:val="clear" w:color="auto" w:fill="auto"/>
            <w:noWrap/>
            <w:vAlign w:val="center"/>
            <w:hideMark/>
          </w:tcPr>
          <w:p w14:paraId="6DE10E0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97</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DE47D68"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141</w:t>
            </w:r>
          </w:p>
        </w:tc>
        <w:tc>
          <w:tcPr>
            <w:tcW w:w="1300" w:type="dxa"/>
            <w:tcBorders>
              <w:top w:val="nil"/>
              <w:left w:val="nil"/>
              <w:bottom w:val="single" w:sz="4" w:space="0" w:color="auto"/>
              <w:right w:val="single" w:sz="4" w:space="0" w:color="auto"/>
            </w:tcBorders>
            <w:shd w:val="clear" w:color="auto" w:fill="auto"/>
            <w:noWrap/>
            <w:vAlign w:val="center"/>
            <w:hideMark/>
          </w:tcPr>
          <w:p w14:paraId="71ABEEA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BEF377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128</w:t>
            </w:r>
          </w:p>
        </w:tc>
        <w:tc>
          <w:tcPr>
            <w:tcW w:w="1300" w:type="dxa"/>
            <w:tcBorders>
              <w:top w:val="nil"/>
              <w:left w:val="nil"/>
              <w:bottom w:val="single" w:sz="4" w:space="0" w:color="auto"/>
              <w:right w:val="single" w:sz="4" w:space="0" w:color="auto"/>
            </w:tcBorders>
            <w:shd w:val="clear" w:color="auto" w:fill="auto"/>
            <w:noWrap/>
            <w:vAlign w:val="center"/>
            <w:hideMark/>
          </w:tcPr>
          <w:p w14:paraId="5330808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96</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6BF1429"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122</w:t>
            </w:r>
          </w:p>
        </w:tc>
        <w:tc>
          <w:tcPr>
            <w:tcW w:w="1300" w:type="dxa"/>
            <w:tcBorders>
              <w:top w:val="nil"/>
              <w:left w:val="nil"/>
              <w:bottom w:val="single" w:sz="4" w:space="0" w:color="auto"/>
              <w:right w:val="single" w:sz="4" w:space="0" w:color="auto"/>
            </w:tcBorders>
            <w:shd w:val="clear" w:color="auto" w:fill="auto"/>
            <w:noWrap/>
            <w:vAlign w:val="center"/>
            <w:hideMark/>
          </w:tcPr>
          <w:p w14:paraId="6B7511F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53EAC2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05F77B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174</w:t>
            </w:r>
          </w:p>
        </w:tc>
        <w:tc>
          <w:tcPr>
            <w:tcW w:w="1300" w:type="dxa"/>
            <w:tcBorders>
              <w:top w:val="nil"/>
              <w:left w:val="nil"/>
              <w:bottom w:val="single" w:sz="4" w:space="0" w:color="auto"/>
              <w:right w:val="single" w:sz="4" w:space="0" w:color="auto"/>
            </w:tcBorders>
            <w:shd w:val="clear" w:color="auto" w:fill="auto"/>
            <w:noWrap/>
            <w:vAlign w:val="center"/>
            <w:hideMark/>
          </w:tcPr>
          <w:p w14:paraId="7981552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1AC2AD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115</w:t>
            </w:r>
          </w:p>
        </w:tc>
      </w:tr>
      <w:tr w:rsidR="00757E0B" w:rsidRPr="00757E0B" w14:paraId="24D66B8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750A5F5D"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N60 Ageing Access</w:t>
            </w:r>
          </w:p>
        </w:tc>
        <w:tc>
          <w:tcPr>
            <w:tcW w:w="1300" w:type="dxa"/>
            <w:tcBorders>
              <w:top w:val="nil"/>
              <w:left w:val="nil"/>
              <w:bottom w:val="single" w:sz="4" w:space="0" w:color="auto"/>
              <w:right w:val="single" w:sz="4" w:space="0" w:color="auto"/>
            </w:tcBorders>
            <w:shd w:val="clear" w:color="auto" w:fill="auto"/>
            <w:noWrap/>
            <w:vAlign w:val="center"/>
            <w:hideMark/>
          </w:tcPr>
          <w:p w14:paraId="29F97AA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2E2587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068AF3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102</w:t>
            </w:r>
          </w:p>
        </w:tc>
        <w:tc>
          <w:tcPr>
            <w:tcW w:w="1300" w:type="dxa"/>
            <w:tcBorders>
              <w:top w:val="nil"/>
              <w:left w:val="nil"/>
              <w:bottom w:val="single" w:sz="4" w:space="0" w:color="auto"/>
              <w:right w:val="single" w:sz="4" w:space="0" w:color="auto"/>
            </w:tcBorders>
            <w:shd w:val="clear" w:color="auto" w:fill="auto"/>
            <w:noWrap/>
            <w:vAlign w:val="center"/>
            <w:hideMark/>
          </w:tcPr>
          <w:p w14:paraId="6B17811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FC11A1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E12B53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EBE656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114</w:t>
            </w:r>
          </w:p>
        </w:tc>
        <w:tc>
          <w:tcPr>
            <w:tcW w:w="1300" w:type="dxa"/>
            <w:tcBorders>
              <w:top w:val="nil"/>
              <w:left w:val="nil"/>
              <w:bottom w:val="single" w:sz="4" w:space="0" w:color="auto"/>
              <w:right w:val="single" w:sz="4" w:space="0" w:color="auto"/>
            </w:tcBorders>
            <w:shd w:val="clear" w:color="auto" w:fill="auto"/>
            <w:noWrap/>
            <w:vAlign w:val="center"/>
            <w:hideMark/>
          </w:tcPr>
          <w:p w14:paraId="0946092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ED8D42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c>
          <w:tcPr>
            <w:tcW w:w="1300" w:type="dxa"/>
            <w:tcBorders>
              <w:top w:val="nil"/>
              <w:left w:val="nil"/>
              <w:bottom w:val="single" w:sz="4" w:space="0" w:color="auto"/>
              <w:right w:val="single" w:sz="4" w:space="0" w:color="auto"/>
            </w:tcBorders>
            <w:shd w:val="clear" w:color="auto" w:fill="auto"/>
            <w:noWrap/>
            <w:vAlign w:val="center"/>
            <w:hideMark/>
          </w:tcPr>
          <w:p w14:paraId="3F4F0F7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7103BE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83</w:t>
            </w:r>
          </w:p>
        </w:tc>
      </w:tr>
      <w:tr w:rsidR="00757E0B" w:rsidRPr="00757E0B" w14:paraId="4B9AB7D0"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0E6E6E4"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O61 Career Builders</w:t>
            </w:r>
          </w:p>
        </w:tc>
        <w:tc>
          <w:tcPr>
            <w:tcW w:w="1300" w:type="dxa"/>
            <w:tcBorders>
              <w:top w:val="nil"/>
              <w:left w:val="nil"/>
              <w:bottom w:val="single" w:sz="4" w:space="0" w:color="auto"/>
              <w:right w:val="single" w:sz="4" w:space="0" w:color="auto"/>
            </w:tcBorders>
            <w:shd w:val="clear" w:color="auto" w:fill="auto"/>
            <w:noWrap/>
            <w:vAlign w:val="center"/>
            <w:hideMark/>
          </w:tcPr>
          <w:p w14:paraId="4534870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B2DEFD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C56D71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82</w:t>
            </w:r>
          </w:p>
        </w:tc>
        <w:tc>
          <w:tcPr>
            <w:tcW w:w="1300" w:type="dxa"/>
            <w:tcBorders>
              <w:top w:val="nil"/>
              <w:left w:val="nil"/>
              <w:bottom w:val="single" w:sz="4" w:space="0" w:color="auto"/>
              <w:right w:val="single" w:sz="4" w:space="0" w:color="auto"/>
            </w:tcBorders>
            <w:shd w:val="clear" w:color="auto" w:fill="auto"/>
            <w:noWrap/>
            <w:vAlign w:val="center"/>
            <w:hideMark/>
          </w:tcPr>
          <w:p w14:paraId="2A862183"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6C0732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00FAEA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52</w:t>
            </w:r>
          </w:p>
        </w:tc>
        <w:tc>
          <w:tcPr>
            <w:tcW w:w="1300" w:type="dxa"/>
            <w:tcBorders>
              <w:top w:val="nil"/>
              <w:left w:val="nil"/>
              <w:bottom w:val="single" w:sz="4" w:space="0" w:color="auto"/>
              <w:right w:val="single" w:sz="4" w:space="0" w:color="auto"/>
            </w:tcBorders>
            <w:shd w:val="clear" w:color="auto" w:fill="auto"/>
            <w:noWrap/>
            <w:vAlign w:val="center"/>
            <w:hideMark/>
          </w:tcPr>
          <w:p w14:paraId="04AD5CE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54</w:t>
            </w:r>
          </w:p>
        </w:tc>
        <w:tc>
          <w:tcPr>
            <w:tcW w:w="1300" w:type="dxa"/>
            <w:tcBorders>
              <w:top w:val="nil"/>
              <w:left w:val="nil"/>
              <w:bottom w:val="single" w:sz="4" w:space="0" w:color="auto"/>
              <w:right w:val="single" w:sz="4" w:space="0" w:color="auto"/>
            </w:tcBorders>
            <w:shd w:val="clear" w:color="auto" w:fill="auto"/>
            <w:noWrap/>
            <w:vAlign w:val="center"/>
            <w:hideMark/>
          </w:tcPr>
          <w:p w14:paraId="09D1978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8AFFEA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84</w:t>
            </w:r>
          </w:p>
        </w:tc>
        <w:tc>
          <w:tcPr>
            <w:tcW w:w="1300" w:type="dxa"/>
            <w:tcBorders>
              <w:top w:val="nil"/>
              <w:left w:val="nil"/>
              <w:bottom w:val="single" w:sz="4" w:space="0" w:color="auto"/>
              <w:right w:val="single" w:sz="4" w:space="0" w:color="auto"/>
            </w:tcBorders>
            <w:shd w:val="clear" w:color="auto" w:fill="auto"/>
            <w:noWrap/>
            <w:vAlign w:val="center"/>
            <w:hideMark/>
          </w:tcPr>
          <w:p w14:paraId="22C9EF6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7F1A02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77</w:t>
            </w:r>
          </w:p>
        </w:tc>
      </w:tr>
      <w:tr w:rsidR="00757E0B" w:rsidRPr="00757E0B" w14:paraId="09FF851D"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098A7BC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O62 Central Pulse</w:t>
            </w:r>
          </w:p>
        </w:tc>
        <w:tc>
          <w:tcPr>
            <w:tcW w:w="1300" w:type="dxa"/>
            <w:tcBorders>
              <w:top w:val="nil"/>
              <w:left w:val="nil"/>
              <w:bottom w:val="single" w:sz="4" w:space="0" w:color="auto"/>
              <w:right w:val="single" w:sz="4" w:space="0" w:color="auto"/>
            </w:tcBorders>
            <w:shd w:val="clear" w:color="auto" w:fill="auto"/>
            <w:noWrap/>
            <w:vAlign w:val="center"/>
            <w:hideMark/>
          </w:tcPr>
          <w:p w14:paraId="20BA89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F2AC38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69BC90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c>
          <w:tcPr>
            <w:tcW w:w="1300" w:type="dxa"/>
            <w:tcBorders>
              <w:top w:val="nil"/>
              <w:left w:val="nil"/>
              <w:bottom w:val="single" w:sz="4" w:space="0" w:color="auto"/>
              <w:right w:val="single" w:sz="4" w:space="0" w:color="auto"/>
            </w:tcBorders>
            <w:shd w:val="clear" w:color="auto" w:fill="auto"/>
            <w:noWrap/>
            <w:vAlign w:val="center"/>
            <w:hideMark/>
          </w:tcPr>
          <w:p w14:paraId="717C6AE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1E442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D29B8B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61</w:t>
            </w:r>
          </w:p>
        </w:tc>
        <w:tc>
          <w:tcPr>
            <w:tcW w:w="1300" w:type="dxa"/>
            <w:tcBorders>
              <w:top w:val="nil"/>
              <w:left w:val="nil"/>
              <w:bottom w:val="single" w:sz="4" w:space="0" w:color="auto"/>
              <w:right w:val="single" w:sz="4" w:space="0" w:color="auto"/>
            </w:tcBorders>
            <w:shd w:val="clear" w:color="auto" w:fill="auto"/>
            <w:noWrap/>
            <w:vAlign w:val="center"/>
            <w:hideMark/>
          </w:tcPr>
          <w:p w14:paraId="64A09D9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0CBC5B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46DA97F"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E0C2B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3F5711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r>
      <w:tr w:rsidR="00757E0B" w:rsidRPr="00757E0B" w14:paraId="0A0982D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AA262EF"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O63 Flexible Workforce</w:t>
            </w:r>
          </w:p>
        </w:tc>
        <w:tc>
          <w:tcPr>
            <w:tcW w:w="1300" w:type="dxa"/>
            <w:tcBorders>
              <w:top w:val="nil"/>
              <w:left w:val="nil"/>
              <w:bottom w:val="single" w:sz="4" w:space="0" w:color="auto"/>
              <w:right w:val="single" w:sz="4" w:space="0" w:color="auto"/>
            </w:tcBorders>
            <w:shd w:val="clear" w:color="auto" w:fill="auto"/>
            <w:noWrap/>
            <w:vAlign w:val="center"/>
            <w:hideMark/>
          </w:tcPr>
          <w:p w14:paraId="32BA238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9F2789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60924A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73</w:t>
            </w:r>
          </w:p>
        </w:tc>
        <w:tc>
          <w:tcPr>
            <w:tcW w:w="1300" w:type="dxa"/>
            <w:tcBorders>
              <w:top w:val="nil"/>
              <w:left w:val="nil"/>
              <w:bottom w:val="single" w:sz="4" w:space="0" w:color="auto"/>
              <w:right w:val="single" w:sz="4" w:space="0" w:color="auto"/>
            </w:tcBorders>
            <w:shd w:val="clear" w:color="auto" w:fill="auto"/>
            <w:noWrap/>
            <w:vAlign w:val="center"/>
            <w:hideMark/>
          </w:tcPr>
          <w:p w14:paraId="37D0E94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492EA6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336D9BD"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159</w:t>
            </w:r>
          </w:p>
        </w:tc>
        <w:tc>
          <w:tcPr>
            <w:tcW w:w="1300" w:type="dxa"/>
            <w:tcBorders>
              <w:top w:val="nil"/>
              <w:left w:val="nil"/>
              <w:bottom w:val="single" w:sz="4" w:space="0" w:color="auto"/>
              <w:right w:val="single" w:sz="4" w:space="0" w:color="auto"/>
            </w:tcBorders>
            <w:shd w:val="clear" w:color="auto" w:fill="auto"/>
            <w:noWrap/>
            <w:vAlign w:val="center"/>
            <w:hideMark/>
          </w:tcPr>
          <w:p w14:paraId="1A4C189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7457B56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63D78091"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178</w:t>
            </w:r>
          </w:p>
        </w:tc>
        <w:tc>
          <w:tcPr>
            <w:tcW w:w="1300" w:type="dxa"/>
            <w:tcBorders>
              <w:top w:val="nil"/>
              <w:left w:val="nil"/>
              <w:bottom w:val="single" w:sz="4" w:space="0" w:color="auto"/>
              <w:right w:val="single" w:sz="4" w:space="0" w:color="auto"/>
            </w:tcBorders>
            <w:shd w:val="clear" w:color="auto" w:fill="auto"/>
            <w:noWrap/>
            <w:vAlign w:val="center"/>
            <w:hideMark/>
          </w:tcPr>
          <w:p w14:paraId="5D6C2B9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19D135C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104</w:t>
            </w:r>
          </w:p>
        </w:tc>
      </w:tr>
      <w:tr w:rsidR="00757E0B" w:rsidRPr="00757E0B" w14:paraId="44A3BE41"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29ED40A2"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O64 Bus-Route Renters</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DD5481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127</w:t>
            </w:r>
          </w:p>
        </w:tc>
        <w:tc>
          <w:tcPr>
            <w:tcW w:w="1300" w:type="dxa"/>
            <w:tcBorders>
              <w:top w:val="nil"/>
              <w:left w:val="nil"/>
              <w:bottom w:val="single" w:sz="4" w:space="0" w:color="auto"/>
              <w:right w:val="single" w:sz="4" w:space="0" w:color="auto"/>
            </w:tcBorders>
            <w:shd w:val="clear" w:color="auto" w:fill="auto"/>
            <w:noWrap/>
            <w:vAlign w:val="center"/>
            <w:hideMark/>
          </w:tcPr>
          <w:p w14:paraId="4A3C626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68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99778B6"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106</w:t>
            </w:r>
          </w:p>
        </w:tc>
        <w:tc>
          <w:tcPr>
            <w:tcW w:w="1300" w:type="dxa"/>
            <w:tcBorders>
              <w:top w:val="nil"/>
              <w:left w:val="nil"/>
              <w:bottom w:val="single" w:sz="4" w:space="0" w:color="auto"/>
              <w:right w:val="single" w:sz="4" w:space="0" w:color="auto"/>
            </w:tcBorders>
            <w:shd w:val="clear" w:color="auto" w:fill="auto"/>
            <w:noWrap/>
            <w:vAlign w:val="center"/>
            <w:hideMark/>
          </w:tcPr>
          <w:p w14:paraId="12FEA48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DFB852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530BB8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48</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799816DE"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169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AB22C25"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187</w:t>
            </w:r>
          </w:p>
        </w:tc>
        <w:tc>
          <w:tcPr>
            <w:tcW w:w="130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0547E0F"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219</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474A72B"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114</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4A3DEC6C"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114</w:t>
            </w:r>
          </w:p>
        </w:tc>
      </w:tr>
      <w:tr w:rsidR="00757E0B" w:rsidRPr="00757E0B" w14:paraId="363A0328"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58C6A757"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O65 Learners &amp; Earners</w:t>
            </w:r>
          </w:p>
        </w:tc>
        <w:tc>
          <w:tcPr>
            <w:tcW w:w="1300" w:type="dxa"/>
            <w:tcBorders>
              <w:top w:val="nil"/>
              <w:left w:val="nil"/>
              <w:bottom w:val="single" w:sz="4" w:space="0" w:color="auto"/>
              <w:right w:val="single" w:sz="4" w:space="0" w:color="auto"/>
            </w:tcBorders>
            <w:shd w:val="clear" w:color="auto" w:fill="auto"/>
            <w:noWrap/>
            <w:vAlign w:val="center"/>
            <w:hideMark/>
          </w:tcPr>
          <w:p w14:paraId="580EABB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5DF6A8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70649A2"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113</w:t>
            </w:r>
          </w:p>
        </w:tc>
        <w:tc>
          <w:tcPr>
            <w:tcW w:w="1300" w:type="dxa"/>
            <w:tcBorders>
              <w:top w:val="nil"/>
              <w:left w:val="nil"/>
              <w:bottom w:val="single" w:sz="4" w:space="0" w:color="auto"/>
              <w:right w:val="single" w:sz="4" w:space="0" w:color="auto"/>
            </w:tcBorders>
            <w:shd w:val="clear" w:color="auto" w:fill="auto"/>
            <w:noWrap/>
            <w:vAlign w:val="center"/>
            <w:hideMark/>
          </w:tcPr>
          <w:p w14:paraId="3743931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66F690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B1DBCF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75</w:t>
            </w:r>
          </w:p>
        </w:tc>
        <w:tc>
          <w:tcPr>
            <w:tcW w:w="1300" w:type="dxa"/>
            <w:tcBorders>
              <w:top w:val="nil"/>
              <w:left w:val="nil"/>
              <w:bottom w:val="single" w:sz="4" w:space="0" w:color="auto"/>
              <w:right w:val="single" w:sz="4" w:space="0" w:color="auto"/>
            </w:tcBorders>
            <w:shd w:val="clear" w:color="auto" w:fill="auto"/>
            <w:noWrap/>
            <w:vAlign w:val="center"/>
            <w:hideMark/>
          </w:tcPr>
          <w:p w14:paraId="6EE70DC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10827B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20E7852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CEBC01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2B3548E3"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139</w:t>
            </w:r>
          </w:p>
        </w:tc>
      </w:tr>
      <w:tr w:rsidR="00757E0B" w:rsidRPr="00757E0B" w14:paraId="2D375C16"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6A97F570" w14:textId="77777777" w:rsidR="00757E0B" w:rsidRPr="00757E0B" w:rsidRDefault="00757E0B" w:rsidP="00757E0B">
            <w:pPr>
              <w:spacing w:after="0" w:line="240" w:lineRule="auto"/>
              <w:rPr>
                <w:rFonts w:eastAsia="Times New Roman"/>
                <w:color w:val="000000"/>
                <w:lang w:eastAsia="en-GB"/>
              </w:rPr>
            </w:pPr>
            <w:r w:rsidRPr="00757E0B">
              <w:rPr>
                <w:rFonts w:eastAsia="Times New Roman"/>
                <w:color w:val="000000"/>
                <w:lang w:eastAsia="en-GB"/>
              </w:rPr>
              <w:t>O66 Student Scene</w:t>
            </w:r>
          </w:p>
        </w:tc>
        <w:tc>
          <w:tcPr>
            <w:tcW w:w="1300" w:type="dxa"/>
            <w:tcBorders>
              <w:top w:val="nil"/>
              <w:left w:val="nil"/>
              <w:bottom w:val="single" w:sz="4" w:space="0" w:color="auto"/>
              <w:right w:val="single" w:sz="4" w:space="0" w:color="auto"/>
            </w:tcBorders>
            <w:shd w:val="clear" w:color="auto" w:fill="auto"/>
            <w:noWrap/>
            <w:vAlign w:val="center"/>
            <w:hideMark/>
          </w:tcPr>
          <w:p w14:paraId="62AFB6B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0A01229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689980E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94</w:t>
            </w:r>
          </w:p>
        </w:tc>
        <w:tc>
          <w:tcPr>
            <w:tcW w:w="1300" w:type="dxa"/>
            <w:tcBorders>
              <w:top w:val="nil"/>
              <w:left w:val="nil"/>
              <w:bottom w:val="single" w:sz="4" w:space="0" w:color="auto"/>
              <w:right w:val="single" w:sz="4" w:space="0" w:color="auto"/>
            </w:tcBorders>
            <w:shd w:val="clear" w:color="auto" w:fill="auto"/>
            <w:noWrap/>
            <w:vAlign w:val="center"/>
            <w:hideMark/>
          </w:tcPr>
          <w:p w14:paraId="63F2192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59BB7F60"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0912650A"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105</w:t>
            </w:r>
          </w:p>
        </w:tc>
        <w:tc>
          <w:tcPr>
            <w:tcW w:w="1300" w:type="dxa"/>
            <w:tcBorders>
              <w:top w:val="nil"/>
              <w:left w:val="nil"/>
              <w:bottom w:val="single" w:sz="4" w:space="0" w:color="auto"/>
              <w:right w:val="single" w:sz="4" w:space="0" w:color="auto"/>
            </w:tcBorders>
            <w:shd w:val="clear" w:color="auto" w:fill="auto"/>
            <w:noWrap/>
            <w:vAlign w:val="center"/>
            <w:hideMark/>
          </w:tcPr>
          <w:p w14:paraId="21BAD7F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17FC2CC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404F5092"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nil"/>
              <w:left w:val="nil"/>
              <w:bottom w:val="single" w:sz="4" w:space="0" w:color="auto"/>
              <w:right w:val="single" w:sz="4" w:space="0" w:color="auto"/>
            </w:tcBorders>
            <w:shd w:val="clear" w:color="auto" w:fill="auto"/>
            <w:noWrap/>
            <w:vAlign w:val="center"/>
            <w:hideMark/>
          </w:tcPr>
          <w:p w14:paraId="3DD2CF4D"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0</w:t>
            </w:r>
          </w:p>
        </w:tc>
        <w:tc>
          <w:tcPr>
            <w:tcW w:w="1300" w:type="dxa"/>
            <w:tcBorders>
              <w:top w:val="single" w:sz="4" w:space="0" w:color="auto"/>
              <w:left w:val="single" w:sz="4" w:space="0" w:color="auto"/>
              <w:bottom w:val="single" w:sz="4" w:space="0" w:color="auto"/>
              <w:right w:val="single" w:sz="4" w:space="0" w:color="auto"/>
            </w:tcBorders>
            <w:shd w:val="clear" w:color="000000" w:fill="FFEB9C"/>
            <w:noWrap/>
            <w:vAlign w:val="center"/>
            <w:hideMark/>
          </w:tcPr>
          <w:p w14:paraId="5B6783C7" w14:textId="77777777" w:rsidR="00757E0B" w:rsidRPr="00757E0B" w:rsidRDefault="00757E0B" w:rsidP="00757E0B">
            <w:pPr>
              <w:spacing w:after="0" w:line="240" w:lineRule="auto"/>
              <w:jc w:val="center"/>
              <w:rPr>
                <w:rFonts w:eastAsia="Times New Roman"/>
                <w:lang w:eastAsia="en-GB"/>
              </w:rPr>
            </w:pPr>
            <w:r w:rsidRPr="00757E0B">
              <w:rPr>
                <w:rFonts w:eastAsia="Times New Roman"/>
                <w:lang w:eastAsia="en-GB"/>
              </w:rPr>
              <w:t>119</w:t>
            </w:r>
          </w:p>
        </w:tc>
      </w:tr>
      <w:tr w:rsidR="00757E0B" w:rsidRPr="00757E0B" w14:paraId="356AF1CA" w14:textId="77777777" w:rsidTr="00757E0B">
        <w:trPr>
          <w:trHeight w:val="402"/>
        </w:trPr>
        <w:tc>
          <w:tcPr>
            <w:tcW w:w="3520" w:type="dxa"/>
            <w:tcBorders>
              <w:top w:val="nil"/>
              <w:left w:val="single" w:sz="4" w:space="0" w:color="auto"/>
              <w:bottom w:val="single" w:sz="4" w:space="0" w:color="auto"/>
              <w:right w:val="single" w:sz="4" w:space="0" w:color="auto"/>
            </w:tcBorders>
            <w:shd w:val="clear" w:color="auto" w:fill="auto"/>
            <w:noWrap/>
            <w:vAlign w:val="center"/>
            <w:hideMark/>
          </w:tcPr>
          <w:p w14:paraId="3FD475F5" w14:textId="77777777" w:rsidR="00757E0B" w:rsidRPr="00757E0B" w:rsidRDefault="00757E0B" w:rsidP="00757E0B">
            <w:pPr>
              <w:spacing w:after="0" w:line="240" w:lineRule="auto"/>
              <w:rPr>
                <w:rFonts w:eastAsia="Times New Roman"/>
                <w:b/>
                <w:bCs/>
                <w:color w:val="000000"/>
                <w:lang w:eastAsia="en-GB"/>
              </w:rPr>
            </w:pPr>
            <w:r w:rsidRPr="00757E0B">
              <w:rPr>
                <w:rFonts w:eastAsia="Times New Roman"/>
                <w:b/>
                <w:bCs/>
                <w:color w:val="000000"/>
                <w:lang w:eastAsia="en-GB"/>
              </w:rPr>
              <w:t>Total</w:t>
            </w:r>
          </w:p>
        </w:tc>
        <w:tc>
          <w:tcPr>
            <w:tcW w:w="1300" w:type="dxa"/>
            <w:tcBorders>
              <w:top w:val="nil"/>
              <w:left w:val="nil"/>
              <w:bottom w:val="single" w:sz="4" w:space="0" w:color="auto"/>
              <w:right w:val="single" w:sz="4" w:space="0" w:color="auto"/>
            </w:tcBorders>
            <w:shd w:val="clear" w:color="auto" w:fill="auto"/>
            <w:noWrap/>
            <w:vAlign w:val="center"/>
            <w:hideMark/>
          </w:tcPr>
          <w:p w14:paraId="54BE1A29"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1BFE6ECA"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AECF156"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3EF31B54"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F6C2A01"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43941C97"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2419977C"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4D54698"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501E0D5"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341AF3EB"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c>
          <w:tcPr>
            <w:tcW w:w="1300" w:type="dxa"/>
            <w:tcBorders>
              <w:top w:val="nil"/>
              <w:left w:val="nil"/>
              <w:bottom w:val="single" w:sz="4" w:space="0" w:color="auto"/>
              <w:right w:val="single" w:sz="4" w:space="0" w:color="auto"/>
            </w:tcBorders>
            <w:shd w:val="clear" w:color="auto" w:fill="auto"/>
            <w:noWrap/>
            <w:vAlign w:val="center"/>
            <w:hideMark/>
          </w:tcPr>
          <w:p w14:paraId="090C3C1E" w14:textId="77777777" w:rsidR="00757E0B" w:rsidRPr="00757E0B" w:rsidRDefault="00757E0B" w:rsidP="00757E0B">
            <w:pPr>
              <w:spacing w:after="0" w:line="240" w:lineRule="auto"/>
              <w:jc w:val="center"/>
              <w:rPr>
                <w:rFonts w:eastAsia="Times New Roman"/>
                <w:color w:val="000000"/>
                <w:lang w:eastAsia="en-GB"/>
              </w:rPr>
            </w:pPr>
            <w:r w:rsidRPr="00757E0B">
              <w:rPr>
                <w:rFonts w:eastAsia="Times New Roman"/>
                <w:color w:val="000000"/>
                <w:lang w:eastAsia="en-GB"/>
              </w:rPr>
              <w:t>100</w:t>
            </w:r>
          </w:p>
        </w:tc>
      </w:tr>
    </w:tbl>
    <w:p w14:paraId="79AC92D3" w14:textId="77777777" w:rsidR="00757E0B" w:rsidRPr="0047752A" w:rsidRDefault="00757E0B" w:rsidP="00F77300"/>
    <w:sectPr w:rsidR="00757E0B" w:rsidRPr="0047752A" w:rsidSect="00757E0B">
      <w:pgSz w:w="23811" w:h="16838" w:orient="landscape" w:code="8"/>
      <w:pgMar w:top="993" w:right="1134" w:bottom="99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D74AA1" w14:textId="77777777" w:rsidR="00786994" w:rsidRDefault="00786994" w:rsidP="00F77300">
      <w:r>
        <w:separator/>
      </w:r>
    </w:p>
  </w:endnote>
  <w:endnote w:type="continuationSeparator" w:id="0">
    <w:p w14:paraId="4F3F1A06" w14:textId="77777777" w:rsidR="00786994" w:rsidRDefault="00786994" w:rsidP="00F77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3118"/>
    </w:tblGrid>
    <w:tr w:rsidR="00786994" w:rsidRPr="00F9723B" w14:paraId="7294871F" w14:textId="77777777" w:rsidTr="00940378">
      <w:tc>
        <w:tcPr>
          <w:tcW w:w="6804" w:type="dxa"/>
        </w:tcPr>
        <w:p w14:paraId="54A90B1C" w14:textId="06CA84AB" w:rsidR="00786994" w:rsidRPr="00F9723B" w:rsidRDefault="00F25A20" w:rsidP="00F77300">
          <w:pPr>
            <w:pStyle w:val="Footer"/>
          </w:pPr>
          <w:fldSimple w:instr=" FILENAME   \* MERGEFORMAT ">
            <w:r w:rsidR="004A21A4">
              <w:rPr>
                <w:noProof/>
              </w:rPr>
              <w:t>Strategic Assessment of Risk (SAoR) 2022-23-23 v2.docx</w:t>
            </w:r>
          </w:fldSimple>
        </w:p>
      </w:tc>
      <w:tc>
        <w:tcPr>
          <w:tcW w:w="3118" w:type="dxa"/>
        </w:tcPr>
        <w:p w14:paraId="741C090F" w14:textId="2BCE8DC2" w:rsidR="00786994" w:rsidRPr="00F9723B" w:rsidRDefault="00786994" w:rsidP="00F77300">
          <w:pPr>
            <w:pStyle w:val="Footer"/>
          </w:pPr>
          <w:r w:rsidRPr="00F9723B">
            <w:t xml:space="preserve">Page | </w:t>
          </w:r>
          <w:r w:rsidRPr="00F9723B">
            <w:fldChar w:fldCharType="begin"/>
          </w:r>
          <w:r w:rsidRPr="00F9723B">
            <w:instrText xml:space="preserve"> PAGE   \* MERGEFORMAT </w:instrText>
          </w:r>
          <w:r w:rsidRPr="00F9723B">
            <w:fldChar w:fldCharType="separate"/>
          </w:r>
          <w:r>
            <w:rPr>
              <w:noProof/>
            </w:rPr>
            <w:t>38</w:t>
          </w:r>
          <w:r w:rsidRPr="00F9723B">
            <w:rPr>
              <w:noProof/>
            </w:rPr>
            <w:fldChar w:fldCharType="end"/>
          </w:r>
        </w:p>
      </w:tc>
    </w:tr>
  </w:tbl>
  <w:p w14:paraId="22E0598A" w14:textId="77777777" w:rsidR="00786994" w:rsidRDefault="00786994" w:rsidP="00F773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5EB9C2" w14:textId="77777777" w:rsidR="00786994" w:rsidRDefault="00786994" w:rsidP="00F77300">
      <w:r>
        <w:separator/>
      </w:r>
    </w:p>
  </w:footnote>
  <w:footnote w:type="continuationSeparator" w:id="0">
    <w:p w14:paraId="0A1BDD69" w14:textId="77777777" w:rsidR="00786994" w:rsidRDefault="00786994" w:rsidP="00F77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11334" w14:textId="480048CD" w:rsidR="00FB0F88" w:rsidRDefault="00FB0F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47067"/>
    <w:multiLevelType w:val="hybridMultilevel"/>
    <w:tmpl w:val="FC18C2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3EF0EE1"/>
    <w:multiLevelType w:val="hybridMultilevel"/>
    <w:tmpl w:val="FA982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4F2FB5"/>
    <w:multiLevelType w:val="hybridMultilevel"/>
    <w:tmpl w:val="EE2EEC0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9EF3BC9"/>
    <w:multiLevelType w:val="hybridMultilevel"/>
    <w:tmpl w:val="7C7C2070"/>
    <w:lvl w:ilvl="0" w:tplc="58620612">
      <w:numFmt w:val="bullet"/>
      <w:lvlText w:val="•"/>
      <w:lvlJc w:val="left"/>
      <w:pPr>
        <w:ind w:left="1800" w:hanging="720"/>
      </w:pPr>
      <w:rPr>
        <w:rFonts w:ascii="Calibri" w:eastAsia="Calibri" w:hAnsi="Calibri" w:cs="Calibri"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4" w15:restartNumberingAfterBreak="0">
    <w:nsid w:val="0EA334A3"/>
    <w:multiLevelType w:val="hybridMultilevel"/>
    <w:tmpl w:val="067647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F3763EC"/>
    <w:multiLevelType w:val="hybridMultilevel"/>
    <w:tmpl w:val="2DF0C2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9E5DA5"/>
    <w:multiLevelType w:val="hybridMultilevel"/>
    <w:tmpl w:val="8EC6E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845573B"/>
    <w:multiLevelType w:val="hybridMultilevel"/>
    <w:tmpl w:val="4F68B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5E6ECA"/>
    <w:multiLevelType w:val="hybridMultilevel"/>
    <w:tmpl w:val="780CD0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997616A"/>
    <w:multiLevelType w:val="hybridMultilevel"/>
    <w:tmpl w:val="C8808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764A1B"/>
    <w:multiLevelType w:val="hybridMultilevel"/>
    <w:tmpl w:val="67F460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8A623D"/>
    <w:multiLevelType w:val="hybridMultilevel"/>
    <w:tmpl w:val="225EB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022BD9"/>
    <w:multiLevelType w:val="hybridMultilevel"/>
    <w:tmpl w:val="97181944"/>
    <w:lvl w:ilvl="0" w:tplc="3F087D5C">
      <w:start w:val="1"/>
      <w:numFmt w:val="decimal"/>
      <w:lvlText w:val="%1."/>
      <w:lvlJc w:val="left"/>
      <w:pPr>
        <w:ind w:left="720" w:hanging="360"/>
      </w:pPr>
      <w:rPr>
        <w:rFonts w:hint="default"/>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518443F"/>
    <w:multiLevelType w:val="hybridMultilevel"/>
    <w:tmpl w:val="DA9885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A84B0E"/>
    <w:multiLevelType w:val="hybridMultilevel"/>
    <w:tmpl w:val="3CFCFD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62E64DD"/>
    <w:multiLevelType w:val="hybridMultilevel"/>
    <w:tmpl w:val="9B246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9277FCF"/>
    <w:multiLevelType w:val="hybridMultilevel"/>
    <w:tmpl w:val="F5125608"/>
    <w:lvl w:ilvl="0" w:tplc="5E30D22C">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15:restartNumberingAfterBreak="0">
    <w:nsid w:val="296B3BAD"/>
    <w:multiLevelType w:val="hybridMultilevel"/>
    <w:tmpl w:val="5FC45658"/>
    <w:lvl w:ilvl="0" w:tplc="27D8F64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A146E18"/>
    <w:multiLevelType w:val="hybridMultilevel"/>
    <w:tmpl w:val="BBBEE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6A258E"/>
    <w:multiLevelType w:val="hybridMultilevel"/>
    <w:tmpl w:val="F7C4E3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2E872261"/>
    <w:multiLevelType w:val="hybridMultilevel"/>
    <w:tmpl w:val="4A5CF948"/>
    <w:lvl w:ilvl="0" w:tplc="08090019">
      <w:start w:val="1"/>
      <w:numFmt w:val="lowerLetter"/>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21" w15:restartNumberingAfterBreak="0">
    <w:nsid w:val="380D0C56"/>
    <w:multiLevelType w:val="hybridMultilevel"/>
    <w:tmpl w:val="C17E7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B154EF6"/>
    <w:multiLevelType w:val="hybridMultilevel"/>
    <w:tmpl w:val="FD4E1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DAD552B"/>
    <w:multiLevelType w:val="hybridMultilevel"/>
    <w:tmpl w:val="51BE48D6"/>
    <w:lvl w:ilvl="0" w:tplc="58620612">
      <w:numFmt w:val="bullet"/>
      <w:lvlText w:val="•"/>
      <w:lvlJc w:val="left"/>
      <w:pPr>
        <w:ind w:left="1800" w:hanging="720"/>
      </w:pPr>
      <w:rPr>
        <w:rFonts w:ascii="Calibri" w:eastAsia="Calibri" w:hAnsi="Calibri" w:cs="Calibri"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4" w15:restartNumberingAfterBreak="0">
    <w:nsid w:val="3E546C47"/>
    <w:multiLevelType w:val="hybridMultilevel"/>
    <w:tmpl w:val="45D8DD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42BB36DC"/>
    <w:multiLevelType w:val="hybridMultilevel"/>
    <w:tmpl w:val="9A901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35F64C8"/>
    <w:multiLevelType w:val="hybridMultilevel"/>
    <w:tmpl w:val="298C5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C5052C8"/>
    <w:multiLevelType w:val="hybridMultilevel"/>
    <w:tmpl w:val="FEBC2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EE478C"/>
    <w:multiLevelType w:val="hybridMultilevel"/>
    <w:tmpl w:val="04161A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4F984B1D"/>
    <w:multiLevelType w:val="hybridMultilevel"/>
    <w:tmpl w:val="9D5C7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2793325"/>
    <w:multiLevelType w:val="hybridMultilevel"/>
    <w:tmpl w:val="A836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54D53F9A"/>
    <w:multiLevelType w:val="multilevel"/>
    <w:tmpl w:val="70DAC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40451F"/>
    <w:multiLevelType w:val="hybridMultilevel"/>
    <w:tmpl w:val="EAE60750"/>
    <w:lvl w:ilvl="0" w:tplc="E926E576">
      <w:start w:val="1"/>
      <w:numFmt w:val="decimal"/>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3" w15:restartNumberingAfterBreak="0">
    <w:nsid w:val="59FA094C"/>
    <w:multiLevelType w:val="hybridMultilevel"/>
    <w:tmpl w:val="B7469520"/>
    <w:lvl w:ilvl="0" w:tplc="85382E0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B7A14C9"/>
    <w:multiLevelType w:val="hybridMultilevel"/>
    <w:tmpl w:val="8130AFE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5DD33D3C"/>
    <w:multiLevelType w:val="hybridMultilevel"/>
    <w:tmpl w:val="39E8F2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102611D"/>
    <w:multiLevelType w:val="hybridMultilevel"/>
    <w:tmpl w:val="CF381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651071E"/>
    <w:multiLevelType w:val="hybridMultilevel"/>
    <w:tmpl w:val="92C03286"/>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68B071A8"/>
    <w:multiLevelType w:val="hybridMultilevel"/>
    <w:tmpl w:val="FD24D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DD3DBA"/>
    <w:multiLevelType w:val="hybridMultilevel"/>
    <w:tmpl w:val="6CB86EFA"/>
    <w:lvl w:ilvl="0" w:tplc="58620612">
      <w:numFmt w:val="bullet"/>
      <w:lvlText w:val="•"/>
      <w:lvlJc w:val="left"/>
      <w:pPr>
        <w:ind w:left="1440" w:hanging="360"/>
      </w:pPr>
      <w:rPr>
        <w:rFonts w:ascii="Calibri" w:eastAsia="Calibri" w:hAnsi="Calibri" w:cs="Calibri" w:hint="default"/>
      </w:r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40" w15:restartNumberingAfterBreak="0">
    <w:nsid w:val="6AE81622"/>
    <w:multiLevelType w:val="hybridMultilevel"/>
    <w:tmpl w:val="7E867748"/>
    <w:lvl w:ilvl="0" w:tplc="85382E0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BEB76E1"/>
    <w:multiLevelType w:val="hybridMultilevel"/>
    <w:tmpl w:val="B60C9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5BC0A3D"/>
    <w:multiLevelType w:val="hybridMultilevel"/>
    <w:tmpl w:val="E1DA07A6"/>
    <w:lvl w:ilvl="0" w:tplc="85382E0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8065AF9"/>
    <w:multiLevelType w:val="hybridMultilevel"/>
    <w:tmpl w:val="8E4C7B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7AD87FA2"/>
    <w:multiLevelType w:val="hybridMultilevel"/>
    <w:tmpl w:val="8CB0AE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7C42329F"/>
    <w:multiLevelType w:val="hybridMultilevel"/>
    <w:tmpl w:val="96FA8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8128D8"/>
    <w:multiLevelType w:val="hybridMultilevel"/>
    <w:tmpl w:val="02F0FE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ED87CB9"/>
    <w:multiLevelType w:val="hybridMultilevel"/>
    <w:tmpl w:val="AB38FF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34"/>
  </w:num>
  <w:num w:numId="2">
    <w:abstractNumId w:val="4"/>
  </w:num>
  <w:num w:numId="3">
    <w:abstractNumId w:val="8"/>
  </w:num>
  <w:num w:numId="4">
    <w:abstractNumId w:val="46"/>
  </w:num>
  <w:num w:numId="5">
    <w:abstractNumId w:val="17"/>
  </w:num>
  <w:num w:numId="6">
    <w:abstractNumId w:val="26"/>
  </w:num>
  <w:num w:numId="7">
    <w:abstractNumId w:val="25"/>
  </w:num>
  <w:num w:numId="8">
    <w:abstractNumId w:val="29"/>
  </w:num>
  <w:num w:numId="9">
    <w:abstractNumId w:val="10"/>
  </w:num>
  <w:num w:numId="10">
    <w:abstractNumId w:val="28"/>
  </w:num>
  <w:num w:numId="11">
    <w:abstractNumId w:val="5"/>
  </w:num>
  <w:num w:numId="12">
    <w:abstractNumId w:val="6"/>
  </w:num>
  <w:num w:numId="13">
    <w:abstractNumId w:val="2"/>
  </w:num>
  <w:num w:numId="14">
    <w:abstractNumId w:val="24"/>
  </w:num>
  <w:num w:numId="15">
    <w:abstractNumId w:val="11"/>
  </w:num>
  <w:num w:numId="16">
    <w:abstractNumId w:val="43"/>
  </w:num>
  <w:num w:numId="17">
    <w:abstractNumId w:val="27"/>
  </w:num>
  <w:num w:numId="18">
    <w:abstractNumId w:val="7"/>
  </w:num>
  <w:num w:numId="19">
    <w:abstractNumId w:val="30"/>
  </w:num>
  <w:num w:numId="20">
    <w:abstractNumId w:val="19"/>
  </w:num>
  <w:num w:numId="21">
    <w:abstractNumId w:val="44"/>
  </w:num>
  <w:num w:numId="22">
    <w:abstractNumId w:val="41"/>
  </w:num>
  <w:num w:numId="23">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7"/>
  </w:num>
  <w:num w:numId="25">
    <w:abstractNumId w:val="18"/>
  </w:num>
  <w:num w:numId="26">
    <w:abstractNumId w:val="1"/>
  </w:num>
  <w:num w:numId="27">
    <w:abstractNumId w:val="36"/>
  </w:num>
  <w:num w:numId="28">
    <w:abstractNumId w:val="12"/>
    <w:lvlOverride w:ilvl="0">
      <w:lvl w:ilvl="0" w:tplc="3F087D5C">
        <w:start w:val="1"/>
        <w:numFmt w:val="decimal"/>
        <w:lvlText w:val="%1."/>
        <w:lvlJc w:val="left"/>
        <w:pPr>
          <w:ind w:left="360" w:hanging="360"/>
        </w:pPr>
      </w:lvl>
    </w:lvlOverride>
    <w:lvlOverride w:ilvl="1">
      <w:lvl w:ilvl="1" w:tplc="08090019">
        <w:start w:val="1"/>
        <w:numFmt w:val="decimal"/>
        <w:lvlText w:val="%1.%2."/>
        <w:lvlJc w:val="left"/>
        <w:pPr>
          <w:ind w:left="432" w:hanging="432"/>
        </w:pPr>
        <w:rPr>
          <w:b w:val="0"/>
          <w:i w:val="0"/>
        </w:rPr>
      </w:lvl>
    </w:lvlOverride>
    <w:lvlOverride w:ilvl="2">
      <w:lvl w:ilvl="2" w:tplc="0809001B">
        <w:start w:val="1"/>
        <w:numFmt w:val="lowerLetter"/>
        <w:lvlText w:val="%3)"/>
        <w:lvlJc w:val="left"/>
        <w:pPr>
          <w:ind w:left="1080" w:hanging="360"/>
        </w:pPr>
      </w:lvl>
    </w:lvlOverride>
    <w:lvlOverride w:ilvl="3">
      <w:lvl w:ilvl="3" w:tplc="0809000F">
        <w:start w:val="1"/>
        <w:numFmt w:val="decimal"/>
        <w:lvlText w:val="%1.%2.%3.%4."/>
        <w:lvlJc w:val="left"/>
        <w:pPr>
          <w:ind w:left="1728" w:hanging="648"/>
        </w:pPr>
      </w:lvl>
    </w:lvlOverride>
    <w:lvlOverride w:ilvl="4">
      <w:lvl w:ilvl="4" w:tplc="08090019">
        <w:start w:val="1"/>
        <w:numFmt w:val="decimal"/>
        <w:lvlText w:val="%1.%2.%3.%4.%5."/>
        <w:lvlJc w:val="left"/>
        <w:pPr>
          <w:ind w:left="2232" w:hanging="792"/>
        </w:pPr>
      </w:lvl>
    </w:lvlOverride>
    <w:lvlOverride w:ilvl="5">
      <w:lvl w:ilvl="5" w:tplc="0809001B">
        <w:start w:val="1"/>
        <w:numFmt w:val="decimal"/>
        <w:lvlText w:val="%1.%2.%3.%4.%5.%6."/>
        <w:lvlJc w:val="left"/>
        <w:pPr>
          <w:ind w:left="2736" w:hanging="936"/>
        </w:pPr>
      </w:lvl>
    </w:lvlOverride>
    <w:lvlOverride w:ilvl="6">
      <w:lvl w:ilvl="6" w:tplc="0809000F">
        <w:start w:val="1"/>
        <w:numFmt w:val="decimal"/>
        <w:lvlText w:val="%1.%2.%3.%4.%5.%6.%7."/>
        <w:lvlJc w:val="left"/>
        <w:pPr>
          <w:ind w:left="3240" w:hanging="1080"/>
        </w:pPr>
      </w:lvl>
    </w:lvlOverride>
    <w:lvlOverride w:ilvl="7">
      <w:lvl w:ilvl="7" w:tplc="08090019">
        <w:start w:val="1"/>
        <w:numFmt w:val="decimal"/>
        <w:lvlText w:val="%1.%2.%3.%4.%5.%6.%7.%8."/>
        <w:lvlJc w:val="left"/>
        <w:pPr>
          <w:ind w:left="3744" w:hanging="1224"/>
        </w:pPr>
      </w:lvl>
    </w:lvlOverride>
    <w:lvlOverride w:ilvl="8">
      <w:lvl w:ilvl="8" w:tplc="0809001B">
        <w:start w:val="1"/>
        <w:numFmt w:val="decimal"/>
        <w:lvlText w:val="%1.%2.%3.%4.%5.%6.%7.%8.%9."/>
        <w:lvlJc w:val="left"/>
        <w:pPr>
          <w:ind w:left="4320" w:hanging="1440"/>
        </w:pPr>
      </w:lvl>
    </w:lvlOverride>
  </w:num>
  <w:num w:numId="29">
    <w:abstractNumId w:val="45"/>
  </w:num>
  <w:num w:numId="30">
    <w:abstractNumId w:val="40"/>
  </w:num>
  <w:num w:numId="31">
    <w:abstractNumId w:val="33"/>
  </w:num>
  <w:num w:numId="32">
    <w:abstractNumId w:val="15"/>
  </w:num>
  <w:num w:numId="33">
    <w:abstractNumId w:val="14"/>
  </w:num>
  <w:num w:numId="34">
    <w:abstractNumId w:val="35"/>
  </w:num>
  <w:num w:numId="35">
    <w:abstractNumId w:val="13"/>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23"/>
  </w:num>
  <w:num w:numId="39">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1"/>
  </w:num>
  <w:num w:numId="42">
    <w:abstractNumId w:val="0"/>
  </w:num>
  <w:num w:numId="4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8"/>
  </w:num>
  <w:num w:numId="45">
    <w:abstractNumId w:val="9"/>
  </w:num>
  <w:num w:numId="46">
    <w:abstractNumId w:val="22"/>
  </w:num>
  <w:num w:numId="47">
    <w:abstractNumId w:val="21"/>
  </w:num>
  <w:num w:numId="48">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hdrShapeDefaults>
    <o:shapedefaults v:ext="edit" spidmax="614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72BC"/>
    <w:rsid w:val="000011A1"/>
    <w:rsid w:val="0000363D"/>
    <w:rsid w:val="00006253"/>
    <w:rsid w:val="00006D70"/>
    <w:rsid w:val="0001058E"/>
    <w:rsid w:val="000106B0"/>
    <w:rsid w:val="00013E3D"/>
    <w:rsid w:val="00014FDD"/>
    <w:rsid w:val="00015363"/>
    <w:rsid w:val="000153FE"/>
    <w:rsid w:val="00016199"/>
    <w:rsid w:val="0001678F"/>
    <w:rsid w:val="000217CC"/>
    <w:rsid w:val="00021C5A"/>
    <w:rsid w:val="00023F40"/>
    <w:rsid w:val="00025EDE"/>
    <w:rsid w:val="00025FCE"/>
    <w:rsid w:val="00030F8A"/>
    <w:rsid w:val="00032343"/>
    <w:rsid w:val="0003286B"/>
    <w:rsid w:val="000346B8"/>
    <w:rsid w:val="00035E8E"/>
    <w:rsid w:val="00041E51"/>
    <w:rsid w:val="000423FA"/>
    <w:rsid w:val="000471E4"/>
    <w:rsid w:val="000564BD"/>
    <w:rsid w:val="000566F6"/>
    <w:rsid w:val="00062501"/>
    <w:rsid w:val="000638C7"/>
    <w:rsid w:val="000647DC"/>
    <w:rsid w:val="00065CD0"/>
    <w:rsid w:val="000679C6"/>
    <w:rsid w:val="000701B6"/>
    <w:rsid w:val="00070660"/>
    <w:rsid w:val="00070E23"/>
    <w:rsid w:val="00072D8F"/>
    <w:rsid w:val="000739CE"/>
    <w:rsid w:val="0007400D"/>
    <w:rsid w:val="000740C0"/>
    <w:rsid w:val="00074492"/>
    <w:rsid w:val="00074B47"/>
    <w:rsid w:val="00076BE4"/>
    <w:rsid w:val="00077274"/>
    <w:rsid w:val="00080D94"/>
    <w:rsid w:val="00080FCD"/>
    <w:rsid w:val="0008415F"/>
    <w:rsid w:val="000867F6"/>
    <w:rsid w:val="00087699"/>
    <w:rsid w:val="00090D93"/>
    <w:rsid w:val="00093EEC"/>
    <w:rsid w:val="000940C7"/>
    <w:rsid w:val="000947AD"/>
    <w:rsid w:val="00094FEC"/>
    <w:rsid w:val="00095381"/>
    <w:rsid w:val="00097B1B"/>
    <w:rsid w:val="000A01BC"/>
    <w:rsid w:val="000A2420"/>
    <w:rsid w:val="000A252E"/>
    <w:rsid w:val="000A30B9"/>
    <w:rsid w:val="000A4D71"/>
    <w:rsid w:val="000A6FCD"/>
    <w:rsid w:val="000B468B"/>
    <w:rsid w:val="000B6701"/>
    <w:rsid w:val="000B7377"/>
    <w:rsid w:val="000B78DF"/>
    <w:rsid w:val="000C1950"/>
    <w:rsid w:val="000C26FF"/>
    <w:rsid w:val="000C3F75"/>
    <w:rsid w:val="000C411F"/>
    <w:rsid w:val="000C5C94"/>
    <w:rsid w:val="000C5F3C"/>
    <w:rsid w:val="000C70A4"/>
    <w:rsid w:val="000C7152"/>
    <w:rsid w:val="000D07D7"/>
    <w:rsid w:val="000D107D"/>
    <w:rsid w:val="000D164F"/>
    <w:rsid w:val="000D2F5B"/>
    <w:rsid w:val="000D37F5"/>
    <w:rsid w:val="000D470A"/>
    <w:rsid w:val="000D49C9"/>
    <w:rsid w:val="000D5471"/>
    <w:rsid w:val="000D5EFF"/>
    <w:rsid w:val="000E22EC"/>
    <w:rsid w:val="000E539D"/>
    <w:rsid w:val="000E5582"/>
    <w:rsid w:val="000F0EF7"/>
    <w:rsid w:val="000F1593"/>
    <w:rsid w:val="000F6C41"/>
    <w:rsid w:val="000F738A"/>
    <w:rsid w:val="000F74B5"/>
    <w:rsid w:val="000F7EC8"/>
    <w:rsid w:val="0010183D"/>
    <w:rsid w:val="001039F9"/>
    <w:rsid w:val="001048AD"/>
    <w:rsid w:val="00110019"/>
    <w:rsid w:val="001144AF"/>
    <w:rsid w:val="001154A8"/>
    <w:rsid w:val="00116F51"/>
    <w:rsid w:val="001178ED"/>
    <w:rsid w:val="00117BDE"/>
    <w:rsid w:val="001221A9"/>
    <w:rsid w:val="00122959"/>
    <w:rsid w:val="00126B0F"/>
    <w:rsid w:val="00127914"/>
    <w:rsid w:val="00130BAB"/>
    <w:rsid w:val="001317CE"/>
    <w:rsid w:val="001320D0"/>
    <w:rsid w:val="00133F7C"/>
    <w:rsid w:val="001346C9"/>
    <w:rsid w:val="0013488E"/>
    <w:rsid w:val="001348F6"/>
    <w:rsid w:val="00135444"/>
    <w:rsid w:val="00135C2A"/>
    <w:rsid w:val="0014029F"/>
    <w:rsid w:val="001416DE"/>
    <w:rsid w:val="00143386"/>
    <w:rsid w:val="00144FAE"/>
    <w:rsid w:val="0014550A"/>
    <w:rsid w:val="0014689F"/>
    <w:rsid w:val="00147036"/>
    <w:rsid w:val="001470B6"/>
    <w:rsid w:val="00150AE2"/>
    <w:rsid w:val="001512E0"/>
    <w:rsid w:val="001526BF"/>
    <w:rsid w:val="0015437B"/>
    <w:rsid w:val="00157194"/>
    <w:rsid w:val="00162091"/>
    <w:rsid w:val="00163D6A"/>
    <w:rsid w:val="001649D8"/>
    <w:rsid w:val="00164A19"/>
    <w:rsid w:val="00164C01"/>
    <w:rsid w:val="00164E19"/>
    <w:rsid w:val="001656BF"/>
    <w:rsid w:val="00166004"/>
    <w:rsid w:val="001676B1"/>
    <w:rsid w:val="00170446"/>
    <w:rsid w:val="001706CE"/>
    <w:rsid w:val="001729FF"/>
    <w:rsid w:val="001745F9"/>
    <w:rsid w:val="00175293"/>
    <w:rsid w:val="0017584E"/>
    <w:rsid w:val="00176FA3"/>
    <w:rsid w:val="0017782D"/>
    <w:rsid w:val="00180417"/>
    <w:rsid w:val="00182EA1"/>
    <w:rsid w:val="00184CF7"/>
    <w:rsid w:val="00185171"/>
    <w:rsid w:val="00187652"/>
    <w:rsid w:val="001906F2"/>
    <w:rsid w:val="001923AE"/>
    <w:rsid w:val="00192A0D"/>
    <w:rsid w:val="00194207"/>
    <w:rsid w:val="00195A12"/>
    <w:rsid w:val="0019784A"/>
    <w:rsid w:val="001A01FB"/>
    <w:rsid w:val="001A1176"/>
    <w:rsid w:val="001A1978"/>
    <w:rsid w:val="001A5FC7"/>
    <w:rsid w:val="001A613B"/>
    <w:rsid w:val="001B0076"/>
    <w:rsid w:val="001B0106"/>
    <w:rsid w:val="001B25E2"/>
    <w:rsid w:val="001B4259"/>
    <w:rsid w:val="001B4B50"/>
    <w:rsid w:val="001C062C"/>
    <w:rsid w:val="001C2552"/>
    <w:rsid w:val="001C299D"/>
    <w:rsid w:val="001C3F85"/>
    <w:rsid w:val="001C75B0"/>
    <w:rsid w:val="001C7D27"/>
    <w:rsid w:val="001D09D9"/>
    <w:rsid w:val="001D0FEF"/>
    <w:rsid w:val="001D2A6D"/>
    <w:rsid w:val="001D3EEF"/>
    <w:rsid w:val="001D625F"/>
    <w:rsid w:val="001D662C"/>
    <w:rsid w:val="001D6A8D"/>
    <w:rsid w:val="001D6B09"/>
    <w:rsid w:val="001D75FF"/>
    <w:rsid w:val="001D761F"/>
    <w:rsid w:val="001E02B9"/>
    <w:rsid w:val="001E1B2B"/>
    <w:rsid w:val="001E2943"/>
    <w:rsid w:val="001E326F"/>
    <w:rsid w:val="001E4C61"/>
    <w:rsid w:val="001F1786"/>
    <w:rsid w:val="001F2F69"/>
    <w:rsid w:val="001F3A62"/>
    <w:rsid w:val="001F3EC8"/>
    <w:rsid w:val="001F4D5D"/>
    <w:rsid w:val="001F54C3"/>
    <w:rsid w:val="001F73DF"/>
    <w:rsid w:val="001F7555"/>
    <w:rsid w:val="00200425"/>
    <w:rsid w:val="00201B3F"/>
    <w:rsid w:val="00201FE4"/>
    <w:rsid w:val="00202061"/>
    <w:rsid w:val="00203BF9"/>
    <w:rsid w:val="002040D9"/>
    <w:rsid w:val="002055F1"/>
    <w:rsid w:val="002072B0"/>
    <w:rsid w:val="00210DCF"/>
    <w:rsid w:val="002116B2"/>
    <w:rsid w:val="00215D2D"/>
    <w:rsid w:val="002170FF"/>
    <w:rsid w:val="00217847"/>
    <w:rsid w:val="00220252"/>
    <w:rsid w:val="00221F8A"/>
    <w:rsid w:val="002220F3"/>
    <w:rsid w:val="00222127"/>
    <w:rsid w:val="00223D43"/>
    <w:rsid w:val="00227570"/>
    <w:rsid w:val="00227814"/>
    <w:rsid w:val="00227FB9"/>
    <w:rsid w:val="002317B9"/>
    <w:rsid w:val="0023231E"/>
    <w:rsid w:val="0023665D"/>
    <w:rsid w:val="00236E04"/>
    <w:rsid w:val="00237875"/>
    <w:rsid w:val="002427C7"/>
    <w:rsid w:val="002437F3"/>
    <w:rsid w:val="002453C7"/>
    <w:rsid w:val="002467FE"/>
    <w:rsid w:val="002529FA"/>
    <w:rsid w:val="002571AB"/>
    <w:rsid w:val="0025787D"/>
    <w:rsid w:val="002602D8"/>
    <w:rsid w:val="00261628"/>
    <w:rsid w:val="002618A0"/>
    <w:rsid w:val="00261E06"/>
    <w:rsid w:val="00261EB7"/>
    <w:rsid w:val="00262926"/>
    <w:rsid w:val="00262DC0"/>
    <w:rsid w:val="00265449"/>
    <w:rsid w:val="00265BC8"/>
    <w:rsid w:val="00266AAA"/>
    <w:rsid w:val="00267653"/>
    <w:rsid w:val="0027177D"/>
    <w:rsid w:val="00272B09"/>
    <w:rsid w:val="0027367A"/>
    <w:rsid w:val="0027500B"/>
    <w:rsid w:val="00275212"/>
    <w:rsid w:val="0027549F"/>
    <w:rsid w:val="002758A3"/>
    <w:rsid w:val="00275A32"/>
    <w:rsid w:val="002760E5"/>
    <w:rsid w:val="0028277C"/>
    <w:rsid w:val="002828CF"/>
    <w:rsid w:val="00287DF4"/>
    <w:rsid w:val="002910FA"/>
    <w:rsid w:val="00295F45"/>
    <w:rsid w:val="00297CF0"/>
    <w:rsid w:val="00297FE5"/>
    <w:rsid w:val="002A276B"/>
    <w:rsid w:val="002A47A7"/>
    <w:rsid w:val="002A710C"/>
    <w:rsid w:val="002B05C3"/>
    <w:rsid w:val="002B7AED"/>
    <w:rsid w:val="002C0480"/>
    <w:rsid w:val="002C0D4F"/>
    <w:rsid w:val="002C250D"/>
    <w:rsid w:val="002C2CC1"/>
    <w:rsid w:val="002C3167"/>
    <w:rsid w:val="002C3769"/>
    <w:rsid w:val="002C3A70"/>
    <w:rsid w:val="002C77B5"/>
    <w:rsid w:val="002D3862"/>
    <w:rsid w:val="002D4203"/>
    <w:rsid w:val="002D578D"/>
    <w:rsid w:val="002D5EA0"/>
    <w:rsid w:val="002E00D7"/>
    <w:rsid w:val="002E4BFF"/>
    <w:rsid w:val="002E59F3"/>
    <w:rsid w:val="002E5E91"/>
    <w:rsid w:val="002E73A4"/>
    <w:rsid w:val="002E7C45"/>
    <w:rsid w:val="002F038F"/>
    <w:rsid w:val="002F1263"/>
    <w:rsid w:val="002F2111"/>
    <w:rsid w:val="002F27F9"/>
    <w:rsid w:val="002F3AD7"/>
    <w:rsid w:val="002F4B3B"/>
    <w:rsid w:val="003009CB"/>
    <w:rsid w:val="00300CDD"/>
    <w:rsid w:val="003010F6"/>
    <w:rsid w:val="0030303B"/>
    <w:rsid w:val="003048B7"/>
    <w:rsid w:val="00304A16"/>
    <w:rsid w:val="00306D16"/>
    <w:rsid w:val="00307C75"/>
    <w:rsid w:val="003104B2"/>
    <w:rsid w:val="0031071B"/>
    <w:rsid w:val="003110F2"/>
    <w:rsid w:val="00312D1E"/>
    <w:rsid w:val="00314DFA"/>
    <w:rsid w:val="00315445"/>
    <w:rsid w:val="00320E53"/>
    <w:rsid w:val="00322109"/>
    <w:rsid w:val="0032327E"/>
    <w:rsid w:val="00323CD3"/>
    <w:rsid w:val="003244DD"/>
    <w:rsid w:val="0033119A"/>
    <w:rsid w:val="00331B96"/>
    <w:rsid w:val="00333A4A"/>
    <w:rsid w:val="00333E44"/>
    <w:rsid w:val="003346A2"/>
    <w:rsid w:val="00334904"/>
    <w:rsid w:val="00335C20"/>
    <w:rsid w:val="00335E64"/>
    <w:rsid w:val="00335F09"/>
    <w:rsid w:val="00337289"/>
    <w:rsid w:val="00341106"/>
    <w:rsid w:val="0034384E"/>
    <w:rsid w:val="00345796"/>
    <w:rsid w:val="00346644"/>
    <w:rsid w:val="00351648"/>
    <w:rsid w:val="00351ADE"/>
    <w:rsid w:val="00352339"/>
    <w:rsid w:val="00355FD7"/>
    <w:rsid w:val="00356061"/>
    <w:rsid w:val="00357543"/>
    <w:rsid w:val="00361ABF"/>
    <w:rsid w:val="00363840"/>
    <w:rsid w:val="0036441B"/>
    <w:rsid w:val="003646FB"/>
    <w:rsid w:val="00366433"/>
    <w:rsid w:val="00366AE2"/>
    <w:rsid w:val="00370EED"/>
    <w:rsid w:val="00371275"/>
    <w:rsid w:val="00372436"/>
    <w:rsid w:val="00372FB4"/>
    <w:rsid w:val="003739A4"/>
    <w:rsid w:val="003745A1"/>
    <w:rsid w:val="003745FD"/>
    <w:rsid w:val="003750EA"/>
    <w:rsid w:val="003753E0"/>
    <w:rsid w:val="0037785A"/>
    <w:rsid w:val="00380D0E"/>
    <w:rsid w:val="0038141F"/>
    <w:rsid w:val="003838F1"/>
    <w:rsid w:val="00384218"/>
    <w:rsid w:val="00385428"/>
    <w:rsid w:val="00386C6C"/>
    <w:rsid w:val="00387D74"/>
    <w:rsid w:val="0039099F"/>
    <w:rsid w:val="00391154"/>
    <w:rsid w:val="00391785"/>
    <w:rsid w:val="00392F10"/>
    <w:rsid w:val="00393AFB"/>
    <w:rsid w:val="00395753"/>
    <w:rsid w:val="003964C4"/>
    <w:rsid w:val="003972EA"/>
    <w:rsid w:val="003A0918"/>
    <w:rsid w:val="003A3313"/>
    <w:rsid w:val="003A3A20"/>
    <w:rsid w:val="003A70FF"/>
    <w:rsid w:val="003A7973"/>
    <w:rsid w:val="003B0863"/>
    <w:rsid w:val="003B540E"/>
    <w:rsid w:val="003C1BBF"/>
    <w:rsid w:val="003C2DED"/>
    <w:rsid w:val="003C41EB"/>
    <w:rsid w:val="003C43A3"/>
    <w:rsid w:val="003C6043"/>
    <w:rsid w:val="003D02F8"/>
    <w:rsid w:val="003D0F33"/>
    <w:rsid w:val="003D1DFE"/>
    <w:rsid w:val="003D4578"/>
    <w:rsid w:val="003D7848"/>
    <w:rsid w:val="003E413D"/>
    <w:rsid w:val="003E4693"/>
    <w:rsid w:val="003E4930"/>
    <w:rsid w:val="003E5928"/>
    <w:rsid w:val="003F0130"/>
    <w:rsid w:val="003F02DC"/>
    <w:rsid w:val="003F1C82"/>
    <w:rsid w:val="003F268D"/>
    <w:rsid w:val="003F287B"/>
    <w:rsid w:val="003F3966"/>
    <w:rsid w:val="003F69C3"/>
    <w:rsid w:val="003F784F"/>
    <w:rsid w:val="00400696"/>
    <w:rsid w:val="004011F3"/>
    <w:rsid w:val="004025C4"/>
    <w:rsid w:val="0040267C"/>
    <w:rsid w:val="00404173"/>
    <w:rsid w:val="00407628"/>
    <w:rsid w:val="00410051"/>
    <w:rsid w:val="00412125"/>
    <w:rsid w:val="00412DB8"/>
    <w:rsid w:val="00415CB6"/>
    <w:rsid w:val="00416B49"/>
    <w:rsid w:val="00417AC2"/>
    <w:rsid w:val="00417EBF"/>
    <w:rsid w:val="004201EE"/>
    <w:rsid w:val="00420775"/>
    <w:rsid w:val="004227BB"/>
    <w:rsid w:val="0042381C"/>
    <w:rsid w:val="00423D11"/>
    <w:rsid w:val="004259FC"/>
    <w:rsid w:val="00427E03"/>
    <w:rsid w:val="004307F6"/>
    <w:rsid w:val="00430A97"/>
    <w:rsid w:val="00433665"/>
    <w:rsid w:val="0043489F"/>
    <w:rsid w:val="004356AC"/>
    <w:rsid w:val="00437325"/>
    <w:rsid w:val="00437957"/>
    <w:rsid w:val="00437D8A"/>
    <w:rsid w:val="00440C44"/>
    <w:rsid w:val="00441517"/>
    <w:rsid w:val="004425EB"/>
    <w:rsid w:val="004428BA"/>
    <w:rsid w:val="00443AF1"/>
    <w:rsid w:val="004452CF"/>
    <w:rsid w:val="00446167"/>
    <w:rsid w:val="0044656A"/>
    <w:rsid w:val="00450C31"/>
    <w:rsid w:val="00451194"/>
    <w:rsid w:val="00452AF1"/>
    <w:rsid w:val="00456136"/>
    <w:rsid w:val="00456CB9"/>
    <w:rsid w:val="00456D2F"/>
    <w:rsid w:val="00460C60"/>
    <w:rsid w:val="00461011"/>
    <w:rsid w:val="004610CA"/>
    <w:rsid w:val="004619BC"/>
    <w:rsid w:val="004642C7"/>
    <w:rsid w:val="00464668"/>
    <w:rsid w:val="00464DEA"/>
    <w:rsid w:val="00465DBA"/>
    <w:rsid w:val="0046619F"/>
    <w:rsid w:val="004662BF"/>
    <w:rsid w:val="00466EEB"/>
    <w:rsid w:val="004676B7"/>
    <w:rsid w:val="00470FEB"/>
    <w:rsid w:val="00471557"/>
    <w:rsid w:val="004716F4"/>
    <w:rsid w:val="00472393"/>
    <w:rsid w:val="004728E4"/>
    <w:rsid w:val="00475515"/>
    <w:rsid w:val="0047752A"/>
    <w:rsid w:val="00477652"/>
    <w:rsid w:val="00477AE7"/>
    <w:rsid w:val="00477FA8"/>
    <w:rsid w:val="00480862"/>
    <w:rsid w:val="00482691"/>
    <w:rsid w:val="00483C27"/>
    <w:rsid w:val="004840F1"/>
    <w:rsid w:val="004849A1"/>
    <w:rsid w:val="00491242"/>
    <w:rsid w:val="00492196"/>
    <w:rsid w:val="00492ED9"/>
    <w:rsid w:val="00492EE7"/>
    <w:rsid w:val="00493983"/>
    <w:rsid w:val="00494F64"/>
    <w:rsid w:val="00496930"/>
    <w:rsid w:val="004A0ECF"/>
    <w:rsid w:val="004A21A4"/>
    <w:rsid w:val="004A23BF"/>
    <w:rsid w:val="004A34CA"/>
    <w:rsid w:val="004A4D29"/>
    <w:rsid w:val="004A5F4C"/>
    <w:rsid w:val="004A6F97"/>
    <w:rsid w:val="004A73AD"/>
    <w:rsid w:val="004B005F"/>
    <w:rsid w:val="004B099C"/>
    <w:rsid w:val="004B3AF4"/>
    <w:rsid w:val="004B3BB4"/>
    <w:rsid w:val="004C03D8"/>
    <w:rsid w:val="004C2705"/>
    <w:rsid w:val="004C2F6B"/>
    <w:rsid w:val="004C4808"/>
    <w:rsid w:val="004C5E89"/>
    <w:rsid w:val="004C7E77"/>
    <w:rsid w:val="004D054C"/>
    <w:rsid w:val="004D0BAD"/>
    <w:rsid w:val="004D140B"/>
    <w:rsid w:val="004D18D4"/>
    <w:rsid w:val="004D2768"/>
    <w:rsid w:val="004D3395"/>
    <w:rsid w:val="004D563E"/>
    <w:rsid w:val="004D56C0"/>
    <w:rsid w:val="004D67CA"/>
    <w:rsid w:val="004D70D1"/>
    <w:rsid w:val="004E0016"/>
    <w:rsid w:val="004E4468"/>
    <w:rsid w:val="004E5B2F"/>
    <w:rsid w:val="004E68B3"/>
    <w:rsid w:val="004E6CF0"/>
    <w:rsid w:val="004F0C0C"/>
    <w:rsid w:val="004F5299"/>
    <w:rsid w:val="004F7537"/>
    <w:rsid w:val="004F7B63"/>
    <w:rsid w:val="005007EB"/>
    <w:rsid w:val="00501ED5"/>
    <w:rsid w:val="0050260D"/>
    <w:rsid w:val="00504E87"/>
    <w:rsid w:val="00505295"/>
    <w:rsid w:val="0050703B"/>
    <w:rsid w:val="00507E36"/>
    <w:rsid w:val="005108AD"/>
    <w:rsid w:val="0051117D"/>
    <w:rsid w:val="00511459"/>
    <w:rsid w:val="00511A97"/>
    <w:rsid w:val="00512197"/>
    <w:rsid w:val="00512227"/>
    <w:rsid w:val="00512CF7"/>
    <w:rsid w:val="00514F25"/>
    <w:rsid w:val="005155B2"/>
    <w:rsid w:val="00517961"/>
    <w:rsid w:val="00517B12"/>
    <w:rsid w:val="005262AA"/>
    <w:rsid w:val="005263A6"/>
    <w:rsid w:val="00527AB1"/>
    <w:rsid w:val="00527CAA"/>
    <w:rsid w:val="00530186"/>
    <w:rsid w:val="00531BA7"/>
    <w:rsid w:val="005321E0"/>
    <w:rsid w:val="0053325C"/>
    <w:rsid w:val="005345FF"/>
    <w:rsid w:val="00534D12"/>
    <w:rsid w:val="00534E65"/>
    <w:rsid w:val="00535431"/>
    <w:rsid w:val="00536192"/>
    <w:rsid w:val="00537D57"/>
    <w:rsid w:val="00541211"/>
    <w:rsid w:val="00542C95"/>
    <w:rsid w:val="00543937"/>
    <w:rsid w:val="005441DD"/>
    <w:rsid w:val="0054649F"/>
    <w:rsid w:val="0055159D"/>
    <w:rsid w:val="00551D7D"/>
    <w:rsid w:val="00553F1F"/>
    <w:rsid w:val="00554569"/>
    <w:rsid w:val="005559FA"/>
    <w:rsid w:val="00557060"/>
    <w:rsid w:val="0055733A"/>
    <w:rsid w:val="00560552"/>
    <w:rsid w:val="00565AE2"/>
    <w:rsid w:val="00565C4C"/>
    <w:rsid w:val="00566E90"/>
    <w:rsid w:val="005711EB"/>
    <w:rsid w:val="005718B6"/>
    <w:rsid w:val="00572530"/>
    <w:rsid w:val="00572EBF"/>
    <w:rsid w:val="005749DD"/>
    <w:rsid w:val="00574A59"/>
    <w:rsid w:val="00576A31"/>
    <w:rsid w:val="0058190A"/>
    <w:rsid w:val="005825D1"/>
    <w:rsid w:val="00583122"/>
    <w:rsid w:val="00584CE5"/>
    <w:rsid w:val="0058727E"/>
    <w:rsid w:val="00587295"/>
    <w:rsid w:val="00587835"/>
    <w:rsid w:val="00587ED7"/>
    <w:rsid w:val="00590180"/>
    <w:rsid w:val="00591B3B"/>
    <w:rsid w:val="00593F21"/>
    <w:rsid w:val="00594459"/>
    <w:rsid w:val="005960D4"/>
    <w:rsid w:val="0059712F"/>
    <w:rsid w:val="005975EF"/>
    <w:rsid w:val="005A2317"/>
    <w:rsid w:val="005A36EA"/>
    <w:rsid w:val="005A61CD"/>
    <w:rsid w:val="005A7C45"/>
    <w:rsid w:val="005A7D0B"/>
    <w:rsid w:val="005B0559"/>
    <w:rsid w:val="005B05BC"/>
    <w:rsid w:val="005B0F8F"/>
    <w:rsid w:val="005B1BFE"/>
    <w:rsid w:val="005B3342"/>
    <w:rsid w:val="005B3B8D"/>
    <w:rsid w:val="005B499F"/>
    <w:rsid w:val="005B4FDC"/>
    <w:rsid w:val="005B50C1"/>
    <w:rsid w:val="005B5E76"/>
    <w:rsid w:val="005B6E6C"/>
    <w:rsid w:val="005B6EF1"/>
    <w:rsid w:val="005C0878"/>
    <w:rsid w:val="005C1342"/>
    <w:rsid w:val="005C35A5"/>
    <w:rsid w:val="005C6EC8"/>
    <w:rsid w:val="005C6EFF"/>
    <w:rsid w:val="005C79D8"/>
    <w:rsid w:val="005C7B68"/>
    <w:rsid w:val="005D0702"/>
    <w:rsid w:val="005D115D"/>
    <w:rsid w:val="005D1604"/>
    <w:rsid w:val="005D1A64"/>
    <w:rsid w:val="005D2485"/>
    <w:rsid w:val="005D2D45"/>
    <w:rsid w:val="005D430B"/>
    <w:rsid w:val="005D5847"/>
    <w:rsid w:val="005D6F42"/>
    <w:rsid w:val="005D797E"/>
    <w:rsid w:val="005E094B"/>
    <w:rsid w:val="005E0D10"/>
    <w:rsid w:val="005E2E22"/>
    <w:rsid w:val="005E4C2C"/>
    <w:rsid w:val="005E7A38"/>
    <w:rsid w:val="005F01E8"/>
    <w:rsid w:val="005F0AAD"/>
    <w:rsid w:val="005F4364"/>
    <w:rsid w:val="005F5ECC"/>
    <w:rsid w:val="005F6017"/>
    <w:rsid w:val="005F642B"/>
    <w:rsid w:val="005F673A"/>
    <w:rsid w:val="005F73BF"/>
    <w:rsid w:val="005F7C95"/>
    <w:rsid w:val="005F7FAC"/>
    <w:rsid w:val="006002D6"/>
    <w:rsid w:val="0060097C"/>
    <w:rsid w:val="006017FA"/>
    <w:rsid w:val="00602D6B"/>
    <w:rsid w:val="0060344E"/>
    <w:rsid w:val="00603793"/>
    <w:rsid w:val="00603A0C"/>
    <w:rsid w:val="00606E0D"/>
    <w:rsid w:val="00610544"/>
    <w:rsid w:val="00611818"/>
    <w:rsid w:val="006123C0"/>
    <w:rsid w:val="006158F4"/>
    <w:rsid w:val="006164FB"/>
    <w:rsid w:val="00621D57"/>
    <w:rsid w:val="00623992"/>
    <w:rsid w:val="006245C5"/>
    <w:rsid w:val="00627D45"/>
    <w:rsid w:val="00627F92"/>
    <w:rsid w:val="0063022F"/>
    <w:rsid w:val="00632ABA"/>
    <w:rsid w:val="00634B15"/>
    <w:rsid w:val="00634B57"/>
    <w:rsid w:val="00634CE2"/>
    <w:rsid w:val="006351C3"/>
    <w:rsid w:val="0063577B"/>
    <w:rsid w:val="00636844"/>
    <w:rsid w:val="00640548"/>
    <w:rsid w:val="006407E1"/>
    <w:rsid w:val="006413BE"/>
    <w:rsid w:val="0064435A"/>
    <w:rsid w:val="006449F3"/>
    <w:rsid w:val="00645275"/>
    <w:rsid w:val="0064541D"/>
    <w:rsid w:val="006454FC"/>
    <w:rsid w:val="0064590A"/>
    <w:rsid w:val="00645F07"/>
    <w:rsid w:val="00646061"/>
    <w:rsid w:val="006477FC"/>
    <w:rsid w:val="00655608"/>
    <w:rsid w:val="006564D5"/>
    <w:rsid w:val="006566FE"/>
    <w:rsid w:val="006609D3"/>
    <w:rsid w:val="00661F11"/>
    <w:rsid w:val="0066236B"/>
    <w:rsid w:val="006659E8"/>
    <w:rsid w:val="0066750F"/>
    <w:rsid w:val="00670C56"/>
    <w:rsid w:val="0067182C"/>
    <w:rsid w:val="006720E3"/>
    <w:rsid w:val="006745E0"/>
    <w:rsid w:val="0067732F"/>
    <w:rsid w:val="006808C0"/>
    <w:rsid w:val="00681649"/>
    <w:rsid w:val="00683530"/>
    <w:rsid w:val="00683622"/>
    <w:rsid w:val="00683D76"/>
    <w:rsid w:val="006846D5"/>
    <w:rsid w:val="006848A0"/>
    <w:rsid w:val="00686B1A"/>
    <w:rsid w:val="00686B81"/>
    <w:rsid w:val="00690DA5"/>
    <w:rsid w:val="00691721"/>
    <w:rsid w:val="006921FD"/>
    <w:rsid w:val="006923B8"/>
    <w:rsid w:val="00692FB9"/>
    <w:rsid w:val="006932F0"/>
    <w:rsid w:val="00693669"/>
    <w:rsid w:val="00693A5D"/>
    <w:rsid w:val="00694577"/>
    <w:rsid w:val="00696824"/>
    <w:rsid w:val="006971B3"/>
    <w:rsid w:val="006A0B6C"/>
    <w:rsid w:val="006A0D15"/>
    <w:rsid w:val="006A0E54"/>
    <w:rsid w:val="006A1E47"/>
    <w:rsid w:val="006A3365"/>
    <w:rsid w:val="006A461E"/>
    <w:rsid w:val="006B0348"/>
    <w:rsid w:val="006B03AA"/>
    <w:rsid w:val="006B23D7"/>
    <w:rsid w:val="006B3A45"/>
    <w:rsid w:val="006B47E7"/>
    <w:rsid w:val="006B6A7F"/>
    <w:rsid w:val="006C08F1"/>
    <w:rsid w:val="006C1CC1"/>
    <w:rsid w:val="006C29A8"/>
    <w:rsid w:val="006C34CD"/>
    <w:rsid w:val="006C4121"/>
    <w:rsid w:val="006C42C8"/>
    <w:rsid w:val="006C625E"/>
    <w:rsid w:val="006C791E"/>
    <w:rsid w:val="006D15EF"/>
    <w:rsid w:val="006D41D1"/>
    <w:rsid w:val="006D4677"/>
    <w:rsid w:val="006D53DC"/>
    <w:rsid w:val="006D71AF"/>
    <w:rsid w:val="006E2105"/>
    <w:rsid w:val="006E23BF"/>
    <w:rsid w:val="006E358D"/>
    <w:rsid w:val="006E3DC2"/>
    <w:rsid w:val="006E56C5"/>
    <w:rsid w:val="006E5B4D"/>
    <w:rsid w:val="006E708F"/>
    <w:rsid w:val="006E759F"/>
    <w:rsid w:val="006F0683"/>
    <w:rsid w:val="006F103D"/>
    <w:rsid w:val="006F291C"/>
    <w:rsid w:val="006F3AAD"/>
    <w:rsid w:val="006F4013"/>
    <w:rsid w:val="006F408D"/>
    <w:rsid w:val="0070034D"/>
    <w:rsid w:val="007007AB"/>
    <w:rsid w:val="0070085C"/>
    <w:rsid w:val="00703AD8"/>
    <w:rsid w:val="0070520F"/>
    <w:rsid w:val="0070531F"/>
    <w:rsid w:val="007058DA"/>
    <w:rsid w:val="00706283"/>
    <w:rsid w:val="0070789F"/>
    <w:rsid w:val="00710D9D"/>
    <w:rsid w:val="00711E42"/>
    <w:rsid w:val="007129A7"/>
    <w:rsid w:val="00713829"/>
    <w:rsid w:val="00713BF8"/>
    <w:rsid w:val="0071679B"/>
    <w:rsid w:val="007220F6"/>
    <w:rsid w:val="007220FB"/>
    <w:rsid w:val="007236EA"/>
    <w:rsid w:val="00724AFB"/>
    <w:rsid w:val="00725AAA"/>
    <w:rsid w:val="007275CC"/>
    <w:rsid w:val="00730E33"/>
    <w:rsid w:val="0073129F"/>
    <w:rsid w:val="00731916"/>
    <w:rsid w:val="00731D9C"/>
    <w:rsid w:val="00732DBD"/>
    <w:rsid w:val="0073366D"/>
    <w:rsid w:val="00734E20"/>
    <w:rsid w:val="0073692C"/>
    <w:rsid w:val="00741475"/>
    <w:rsid w:val="00742A3F"/>
    <w:rsid w:val="00742D71"/>
    <w:rsid w:val="007432A4"/>
    <w:rsid w:val="00744D9A"/>
    <w:rsid w:val="007463A0"/>
    <w:rsid w:val="00746DE3"/>
    <w:rsid w:val="00751509"/>
    <w:rsid w:val="00751512"/>
    <w:rsid w:val="00753888"/>
    <w:rsid w:val="00754B46"/>
    <w:rsid w:val="00755C0C"/>
    <w:rsid w:val="007563E9"/>
    <w:rsid w:val="00756FFC"/>
    <w:rsid w:val="00757E0B"/>
    <w:rsid w:val="00760726"/>
    <w:rsid w:val="00760F67"/>
    <w:rsid w:val="00762C6E"/>
    <w:rsid w:val="00763C47"/>
    <w:rsid w:val="007644D9"/>
    <w:rsid w:val="0076481A"/>
    <w:rsid w:val="00766127"/>
    <w:rsid w:val="007678E7"/>
    <w:rsid w:val="007714FC"/>
    <w:rsid w:val="00771E36"/>
    <w:rsid w:val="00773293"/>
    <w:rsid w:val="007735AF"/>
    <w:rsid w:val="00774295"/>
    <w:rsid w:val="00774357"/>
    <w:rsid w:val="00776A25"/>
    <w:rsid w:val="00780322"/>
    <w:rsid w:val="00785AA0"/>
    <w:rsid w:val="00786994"/>
    <w:rsid w:val="00786B8F"/>
    <w:rsid w:val="00786BB9"/>
    <w:rsid w:val="007871E0"/>
    <w:rsid w:val="00787B42"/>
    <w:rsid w:val="00787F0E"/>
    <w:rsid w:val="00790DC5"/>
    <w:rsid w:val="00794ACD"/>
    <w:rsid w:val="00795628"/>
    <w:rsid w:val="0079669C"/>
    <w:rsid w:val="007A223B"/>
    <w:rsid w:val="007A2F47"/>
    <w:rsid w:val="007A2F50"/>
    <w:rsid w:val="007A5786"/>
    <w:rsid w:val="007A62DB"/>
    <w:rsid w:val="007A706E"/>
    <w:rsid w:val="007B0A99"/>
    <w:rsid w:val="007B0F06"/>
    <w:rsid w:val="007B1B94"/>
    <w:rsid w:val="007B394B"/>
    <w:rsid w:val="007B5A13"/>
    <w:rsid w:val="007B63F1"/>
    <w:rsid w:val="007B75F9"/>
    <w:rsid w:val="007C1B03"/>
    <w:rsid w:val="007C45AE"/>
    <w:rsid w:val="007D0B40"/>
    <w:rsid w:val="007D2CE9"/>
    <w:rsid w:val="007D3015"/>
    <w:rsid w:val="007D3B90"/>
    <w:rsid w:val="007D42BE"/>
    <w:rsid w:val="007E06C0"/>
    <w:rsid w:val="007E2386"/>
    <w:rsid w:val="007E39FF"/>
    <w:rsid w:val="007E67B2"/>
    <w:rsid w:val="007E76AC"/>
    <w:rsid w:val="007F0F67"/>
    <w:rsid w:val="007F154C"/>
    <w:rsid w:val="007F2536"/>
    <w:rsid w:val="007F3842"/>
    <w:rsid w:val="007F3F92"/>
    <w:rsid w:val="007F46B9"/>
    <w:rsid w:val="007F5B9D"/>
    <w:rsid w:val="007F6440"/>
    <w:rsid w:val="008001B9"/>
    <w:rsid w:val="00800C81"/>
    <w:rsid w:val="00804FB7"/>
    <w:rsid w:val="00805118"/>
    <w:rsid w:val="00806894"/>
    <w:rsid w:val="00807E03"/>
    <w:rsid w:val="008112E4"/>
    <w:rsid w:val="008115C6"/>
    <w:rsid w:val="00811C3D"/>
    <w:rsid w:val="00811D94"/>
    <w:rsid w:val="008124EE"/>
    <w:rsid w:val="008131D6"/>
    <w:rsid w:val="008134CA"/>
    <w:rsid w:val="00813B1C"/>
    <w:rsid w:val="00813BF7"/>
    <w:rsid w:val="00813CC3"/>
    <w:rsid w:val="00813D4D"/>
    <w:rsid w:val="00820022"/>
    <w:rsid w:val="00820817"/>
    <w:rsid w:val="00821710"/>
    <w:rsid w:val="00822F1F"/>
    <w:rsid w:val="0082323B"/>
    <w:rsid w:val="00824609"/>
    <w:rsid w:val="008260EB"/>
    <w:rsid w:val="00827E39"/>
    <w:rsid w:val="00830E8A"/>
    <w:rsid w:val="00834BCD"/>
    <w:rsid w:val="00834FBF"/>
    <w:rsid w:val="00835846"/>
    <w:rsid w:val="00835CF2"/>
    <w:rsid w:val="00836CF7"/>
    <w:rsid w:val="00840031"/>
    <w:rsid w:val="00840280"/>
    <w:rsid w:val="008413D7"/>
    <w:rsid w:val="00841909"/>
    <w:rsid w:val="00841AA8"/>
    <w:rsid w:val="00842063"/>
    <w:rsid w:val="008424B4"/>
    <w:rsid w:val="00843E65"/>
    <w:rsid w:val="00845C4D"/>
    <w:rsid w:val="008465AB"/>
    <w:rsid w:val="008466AC"/>
    <w:rsid w:val="00851ABF"/>
    <w:rsid w:val="00856822"/>
    <w:rsid w:val="00856984"/>
    <w:rsid w:val="00857975"/>
    <w:rsid w:val="00861DF5"/>
    <w:rsid w:val="008624E9"/>
    <w:rsid w:val="00862815"/>
    <w:rsid w:val="00862844"/>
    <w:rsid w:val="00863CFE"/>
    <w:rsid w:val="008645FF"/>
    <w:rsid w:val="00864C53"/>
    <w:rsid w:val="00866BC9"/>
    <w:rsid w:val="00867502"/>
    <w:rsid w:val="008710A1"/>
    <w:rsid w:val="00871702"/>
    <w:rsid w:val="00872224"/>
    <w:rsid w:val="0087261E"/>
    <w:rsid w:val="00873F57"/>
    <w:rsid w:val="00874E90"/>
    <w:rsid w:val="00874EA5"/>
    <w:rsid w:val="00875E97"/>
    <w:rsid w:val="00877E20"/>
    <w:rsid w:val="008811AF"/>
    <w:rsid w:val="008833B6"/>
    <w:rsid w:val="008850EB"/>
    <w:rsid w:val="00885B49"/>
    <w:rsid w:val="00890EF8"/>
    <w:rsid w:val="00892C93"/>
    <w:rsid w:val="00893BC0"/>
    <w:rsid w:val="00894B6A"/>
    <w:rsid w:val="008961EF"/>
    <w:rsid w:val="00896C6C"/>
    <w:rsid w:val="008A28A6"/>
    <w:rsid w:val="008A33B4"/>
    <w:rsid w:val="008A473B"/>
    <w:rsid w:val="008A60B4"/>
    <w:rsid w:val="008B252C"/>
    <w:rsid w:val="008B27F6"/>
    <w:rsid w:val="008B4877"/>
    <w:rsid w:val="008B5960"/>
    <w:rsid w:val="008B697B"/>
    <w:rsid w:val="008B6AC0"/>
    <w:rsid w:val="008B6CF2"/>
    <w:rsid w:val="008C08CA"/>
    <w:rsid w:val="008C3D8D"/>
    <w:rsid w:val="008C5ADB"/>
    <w:rsid w:val="008C746E"/>
    <w:rsid w:val="008C7EA8"/>
    <w:rsid w:val="008D0BE0"/>
    <w:rsid w:val="008D0D9E"/>
    <w:rsid w:val="008D2715"/>
    <w:rsid w:val="008D37EA"/>
    <w:rsid w:val="008D3B7E"/>
    <w:rsid w:val="008D5261"/>
    <w:rsid w:val="008D6514"/>
    <w:rsid w:val="008D6C26"/>
    <w:rsid w:val="008E0772"/>
    <w:rsid w:val="008E0BF6"/>
    <w:rsid w:val="008E0C6D"/>
    <w:rsid w:val="008E0FB4"/>
    <w:rsid w:val="008E106A"/>
    <w:rsid w:val="008E154C"/>
    <w:rsid w:val="008E1CD1"/>
    <w:rsid w:val="008E2BD4"/>
    <w:rsid w:val="008E3C3C"/>
    <w:rsid w:val="008E44F7"/>
    <w:rsid w:val="008E5FD0"/>
    <w:rsid w:val="008E7890"/>
    <w:rsid w:val="008E7E7E"/>
    <w:rsid w:val="008F044A"/>
    <w:rsid w:val="008F1423"/>
    <w:rsid w:val="008F2358"/>
    <w:rsid w:val="008F24AD"/>
    <w:rsid w:val="008F25FF"/>
    <w:rsid w:val="008F3A85"/>
    <w:rsid w:val="008F3BF5"/>
    <w:rsid w:val="008F416B"/>
    <w:rsid w:val="008F41D7"/>
    <w:rsid w:val="008F478F"/>
    <w:rsid w:val="008F4A6C"/>
    <w:rsid w:val="008F65F8"/>
    <w:rsid w:val="00900CB1"/>
    <w:rsid w:val="009017E2"/>
    <w:rsid w:val="0090223D"/>
    <w:rsid w:val="0090390F"/>
    <w:rsid w:val="00904D5D"/>
    <w:rsid w:val="009074D8"/>
    <w:rsid w:val="00907CDC"/>
    <w:rsid w:val="00911A66"/>
    <w:rsid w:val="00912480"/>
    <w:rsid w:val="00913238"/>
    <w:rsid w:val="00914E5D"/>
    <w:rsid w:val="0091586E"/>
    <w:rsid w:val="00916054"/>
    <w:rsid w:val="00917D9C"/>
    <w:rsid w:val="0092044D"/>
    <w:rsid w:val="0092045A"/>
    <w:rsid w:val="00920FDC"/>
    <w:rsid w:val="00927714"/>
    <w:rsid w:val="0092788F"/>
    <w:rsid w:val="00931238"/>
    <w:rsid w:val="00933215"/>
    <w:rsid w:val="00933E96"/>
    <w:rsid w:val="00934219"/>
    <w:rsid w:val="00935CCA"/>
    <w:rsid w:val="00935D3D"/>
    <w:rsid w:val="009372D9"/>
    <w:rsid w:val="00940378"/>
    <w:rsid w:val="00940E54"/>
    <w:rsid w:val="0094219D"/>
    <w:rsid w:val="00943188"/>
    <w:rsid w:val="0094480B"/>
    <w:rsid w:val="00946BF5"/>
    <w:rsid w:val="0094791C"/>
    <w:rsid w:val="009501C4"/>
    <w:rsid w:val="0095041A"/>
    <w:rsid w:val="00950D10"/>
    <w:rsid w:val="0095258D"/>
    <w:rsid w:val="009537CA"/>
    <w:rsid w:val="009562CB"/>
    <w:rsid w:val="00957875"/>
    <w:rsid w:val="00957C8B"/>
    <w:rsid w:val="00960A86"/>
    <w:rsid w:val="00961928"/>
    <w:rsid w:val="00961E12"/>
    <w:rsid w:val="009702EF"/>
    <w:rsid w:val="0097059A"/>
    <w:rsid w:val="00972699"/>
    <w:rsid w:val="009739BE"/>
    <w:rsid w:val="0097453A"/>
    <w:rsid w:val="009761C6"/>
    <w:rsid w:val="009765E5"/>
    <w:rsid w:val="00976B83"/>
    <w:rsid w:val="009801A5"/>
    <w:rsid w:val="00981480"/>
    <w:rsid w:val="009823CA"/>
    <w:rsid w:val="00982F43"/>
    <w:rsid w:val="00984D56"/>
    <w:rsid w:val="00985F77"/>
    <w:rsid w:val="00986752"/>
    <w:rsid w:val="00990B59"/>
    <w:rsid w:val="00990E39"/>
    <w:rsid w:val="00991085"/>
    <w:rsid w:val="009920A7"/>
    <w:rsid w:val="00992CCA"/>
    <w:rsid w:val="00992DC6"/>
    <w:rsid w:val="009931D9"/>
    <w:rsid w:val="009953A0"/>
    <w:rsid w:val="00995E4E"/>
    <w:rsid w:val="00996ECB"/>
    <w:rsid w:val="009977F0"/>
    <w:rsid w:val="009A251D"/>
    <w:rsid w:val="009A3922"/>
    <w:rsid w:val="009A3C9C"/>
    <w:rsid w:val="009B0843"/>
    <w:rsid w:val="009B18E9"/>
    <w:rsid w:val="009B2281"/>
    <w:rsid w:val="009B2F15"/>
    <w:rsid w:val="009B424A"/>
    <w:rsid w:val="009B4FBD"/>
    <w:rsid w:val="009B6FEA"/>
    <w:rsid w:val="009B792F"/>
    <w:rsid w:val="009C42E2"/>
    <w:rsid w:val="009C5463"/>
    <w:rsid w:val="009C561C"/>
    <w:rsid w:val="009C762E"/>
    <w:rsid w:val="009D23F8"/>
    <w:rsid w:val="009D352D"/>
    <w:rsid w:val="009D7B08"/>
    <w:rsid w:val="009E108E"/>
    <w:rsid w:val="009E1556"/>
    <w:rsid w:val="009E2858"/>
    <w:rsid w:val="009E36F8"/>
    <w:rsid w:val="009F18C4"/>
    <w:rsid w:val="009F2B70"/>
    <w:rsid w:val="009F4637"/>
    <w:rsid w:val="009F4E6D"/>
    <w:rsid w:val="009F78CF"/>
    <w:rsid w:val="00A000BC"/>
    <w:rsid w:val="00A00E1F"/>
    <w:rsid w:val="00A00FC3"/>
    <w:rsid w:val="00A019DC"/>
    <w:rsid w:val="00A03115"/>
    <w:rsid w:val="00A04A0A"/>
    <w:rsid w:val="00A04CBB"/>
    <w:rsid w:val="00A05107"/>
    <w:rsid w:val="00A05A3F"/>
    <w:rsid w:val="00A064C4"/>
    <w:rsid w:val="00A117E4"/>
    <w:rsid w:val="00A119C4"/>
    <w:rsid w:val="00A12784"/>
    <w:rsid w:val="00A12FBB"/>
    <w:rsid w:val="00A13C7F"/>
    <w:rsid w:val="00A15A12"/>
    <w:rsid w:val="00A15CEC"/>
    <w:rsid w:val="00A16ECF"/>
    <w:rsid w:val="00A21F3D"/>
    <w:rsid w:val="00A230B4"/>
    <w:rsid w:val="00A24FA9"/>
    <w:rsid w:val="00A25265"/>
    <w:rsid w:val="00A2674B"/>
    <w:rsid w:val="00A277F8"/>
    <w:rsid w:val="00A31D2B"/>
    <w:rsid w:val="00A34507"/>
    <w:rsid w:val="00A346FC"/>
    <w:rsid w:val="00A348E4"/>
    <w:rsid w:val="00A371C8"/>
    <w:rsid w:val="00A43A41"/>
    <w:rsid w:val="00A452D8"/>
    <w:rsid w:val="00A455DA"/>
    <w:rsid w:val="00A46FD6"/>
    <w:rsid w:val="00A47D2A"/>
    <w:rsid w:val="00A5052D"/>
    <w:rsid w:val="00A535EE"/>
    <w:rsid w:val="00A542AA"/>
    <w:rsid w:val="00A569E0"/>
    <w:rsid w:val="00A57392"/>
    <w:rsid w:val="00A60F44"/>
    <w:rsid w:val="00A610E8"/>
    <w:rsid w:val="00A62113"/>
    <w:rsid w:val="00A63ACD"/>
    <w:rsid w:val="00A64DB5"/>
    <w:rsid w:val="00A65A92"/>
    <w:rsid w:val="00A71F99"/>
    <w:rsid w:val="00A72927"/>
    <w:rsid w:val="00A72DCE"/>
    <w:rsid w:val="00A73CA5"/>
    <w:rsid w:val="00A744FC"/>
    <w:rsid w:val="00A80013"/>
    <w:rsid w:val="00A8136B"/>
    <w:rsid w:val="00A84070"/>
    <w:rsid w:val="00A85172"/>
    <w:rsid w:val="00A86DF0"/>
    <w:rsid w:val="00A87F90"/>
    <w:rsid w:val="00A9258C"/>
    <w:rsid w:val="00A92E2A"/>
    <w:rsid w:val="00A9307C"/>
    <w:rsid w:val="00A97C17"/>
    <w:rsid w:val="00AA0087"/>
    <w:rsid w:val="00AA00BB"/>
    <w:rsid w:val="00AA03C2"/>
    <w:rsid w:val="00AA22F5"/>
    <w:rsid w:val="00AA2619"/>
    <w:rsid w:val="00AA30AD"/>
    <w:rsid w:val="00AA3467"/>
    <w:rsid w:val="00AA6191"/>
    <w:rsid w:val="00AA629E"/>
    <w:rsid w:val="00AA77F8"/>
    <w:rsid w:val="00AB02E6"/>
    <w:rsid w:val="00AB1225"/>
    <w:rsid w:val="00AB2466"/>
    <w:rsid w:val="00AB3892"/>
    <w:rsid w:val="00AB5D77"/>
    <w:rsid w:val="00AB724A"/>
    <w:rsid w:val="00AB7994"/>
    <w:rsid w:val="00AB7A38"/>
    <w:rsid w:val="00AC0BB9"/>
    <w:rsid w:val="00AC0F98"/>
    <w:rsid w:val="00AC2906"/>
    <w:rsid w:val="00AC6DA1"/>
    <w:rsid w:val="00AD0F89"/>
    <w:rsid w:val="00AD1368"/>
    <w:rsid w:val="00AD13EB"/>
    <w:rsid w:val="00AD2439"/>
    <w:rsid w:val="00AD2B0B"/>
    <w:rsid w:val="00AD5691"/>
    <w:rsid w:val="00AD6D2F"/>
    <w:rsid w:val="00AD7659"/>
    <w:rsid w:val="00AD7CB1"/>
    <w:rsid w:val="00AE0363"/>
    <w:rsid w:val="00AE298B"/>
    <w:rsid w:val="00AE2E70"/>
    <w:rsid w:val="00AE32DB"/>
    <w:rsid w:val="00AE34C2"/>
    <w:rsid w:val="00AE5E46"/>
    <w:rsid w:val="00AE6167"/>
    <w:rsid w:val="00AE7A25"/>
    <w:rsid w:val="00AF0817"/>
    <w:rsid w:val="00AF3E3C"/>
    <w:rsid w:val="00AF4C0F"/>
    <w:rsid w:val="00AF5FC0"/>
    <w:rsid w:val="00AF61E5"/>
    <w:rsid w:val="00AF7204"/>
    <w:rsid w:val="00AF78A6"/>
    <w:rsid w:val="00B0296B"/>
    <w:rsid w:val="00B04B2A"/>
    <w:rsid w:val="00B04CA1"/>
    <w:rsid w:val="00B06DDD"/>
    <w:rsid w:val="00B078F3"/>
    <w:rsid w:val="00B104C9"/>
    <w:rsid w:val="00B104D0"/>
    <w:rsid w:val="00B109BB"/>
    <w:rsid w:val="00B14041"/>
    <w:rsid w:val="00B14C95"/>
    <w:rsid w:val="00B14EEB"/>
    <w:rsid w:val="00B14F75"/>
    <w:rsid w:val="00B15B40"/>
    <w:rsid w:val="00B16770"/>
    <w:rsid w:val="00B16A4C"/>
    <w:rsid w:val="00B21DA8"/>
    <w:rsid w:val="00B22D06"/>
    <w:rsid w:val="00B24947"/>
    <w:rsid w:val="00B2510A"/>
    <w:rsid w:val="00B26A11"/>
    <w:rsid w:val="00B27AF0"/>
    <w:rsid w:val="00B30D45"/>
    <w:rsid w:val="00B31AF7"/>
    <w:rsid w:val="00B321F1"/>
    <w:rsid w:val="00B329EA"/>
    <w:rsid w:val="00B335A2"/>
    <w:rsid w:val="00B34857"/>
    <w:rsid w:val="00B34D4A"/>
    <w:rsid w:val="00B3653C"/>
    <w:rsid w:val="00B42A74"/>
    <w:rsid w:val="00B42AEA"/>
    <w:rsid w:val="00B42DD1"/>
    <w:rsid w:val="00B44AAD"/>
    <w:rsid w:val="00B50306"/>
    <w:rsid w:val="00B50A05"/>
    <w:rsid w:val="00B53AA6"/>
    <w:rsid w:val="00B53B1C"/>
    <w:rsid w:val="00B54F87"/>
    <w:rsid w:val="00B563C0"/>
    <w:rsid w:val="00B61CE4"/>
    <w:rsid w:val="00B63F6B"/>
    <w:rsid w:val="00B63FA3"/>
    <w:rsid w:val="00B6444D"/>
    <w:rsid w:val="00B64B02"/>
    <w:rsid w:val="00B65FD9"/>
    <w:rsid w:val="00B66AB9"/>
    <w:rsid w:val="00B66E6D"/>
    <w:rsid w:val="00B67B35"/>
    <w:rsid w:val="00B67D8D"/>
    <w:rsid w:val="00B70CDA"/>
    <w:rsid w:val="00B71785"/>
    <w:rsid w:val="00B71D55"/>
    <w:rsid w:val="00B72B20"/>
    <w:rsid w:val="00B73432"/>
    <w:rsid w:val="00B74AD6"/>
    <w:rsid w:val="00B759AE"/>
    <w:rsid w:val="00B76632"/>
    <w:rsid w:val="00B76EE4"/>
    <w:rsid w:val="00B777CE"/>
    <w:rsid w:val="00B80E2A"/>
    <w:rsid w:val="00B80ED5"/>
    <w:rsid w:val="00B82182"/>
    <w:rsid w:val="00B829CC"/>
    <w:rsid w:val="00B8352B"/>
    <w:rsid w:val="00B83E05"/>
    <w:rsid w:val="00B845BF"/>
    <w:rsid w:val="00B851E7"/>
    <w:rsid w:val="00B87852"/>
    <w:rsid w:val="00B904FF"/>
    <w:rsid w:val="00B90BF0"/>
    <w:rsid w:val="00B95BBC"/>
    <w:rsid w:val="00B964B6"/>
    <w:rsid w:val="00B967D4"/>
    <w:rsid w:val="00B96B67"/>
    <w:rsid w:val="00BA1490"/>
    <w:rsid w:val="00BA15EE"/>
    <w:rsid w:val="00BA45D2"/>
    <w:rsid w:val="00BA5AAA"/>
    <w:rsid w:val="00BA6A22"/>
    <w:rsid w:val="00BA6F3C"/>
    <w:rsid w:val="00BB0815"/>
    <w:rsid w:val="00BB23A6"/>
    <w:rsid w:val="00BB2957"/>
    <w:rsid w:val="00BB6120"/>
    <w:rsid w:val="00BB6CCC"/>
    <w:rsid w:val="00BB7B84"/>
    <w:rsid w:val="00BC19AE"/>
    <w:rsid w:val="00BC2C0A"/>
    <w:rsid w:val="00BC3656"/>
    <w:rsid w:val="00BC3CA1"/>
    <w:rsid w:val="00BD322A"/>
    <w:rsid w:val="00BD42DE"/>
    <w:rsid w:val="00BD6EEA"/>
    <w:rsid w:val="00BE0561"/>
    <w:rsid w:val="00BE08E7"/>
    <w:rsid w:val="00BE49AC"/>
    <w:rsid w:val="00BE6595"/>
    <w:rsid w:val="00BF13F9"/>
    <w:rsid w:val="00BF57A6"/>
    <w:rsid w:val="00BF658B"/>
    <w:rsid w:val="00BF6DC1"/>
    <w:rsid w:val="00BF7268"/>
    <w:rsid w:val="00BF72DA"/>
    <w:rsid w:val="00C03405"/>
    <w:rsid w:val="00C03AFA"/>
    <w:rsid w:val="00C03C7C"/>
    <w:rsid w:val="00C03EA9"/>
    <w:rsid w:val="00C03FA6"/>
    <w:rsid w:val="00C051BB"/>
    <w:rsid w:val="00C06EE4"/>
    <w:rsid w:val="00C074F0"/>
    <w:rsid w:val="00C076FF"/>
    <w:rsid w:val="00C1046D"/>
    <w:rsid w:val="00C123B0"/>
    <w:rsid w:val="00C13536"/>
    <w:rsid w:val="00C21BFB"/>
    <w:rsid w:val="00C24F2E"/>
    <w:rsid w:val="00C2508E"/>
    <w:rsid w:val="00C25B14"/>
    <w:rsid w:val="00C277DE"/>
    <w:rsid w:val="00C30E06"/>
    <w:rsid w:val="00C31302"/>
    <w:rsid w:val="00C33183"/>
    <w:rsid w:val="00C33334"/>
    <w:rsid w:val="00C35026"/>
    <w:rsid w:val="00C36002"/>
    <w:rsid w:val="00C36C10"/>
    <w:rsid w:val="00C373DB"/>
    <w:rsid w:val="00C4338B"/>
    <w:rsid w:val="00C44516"/>
    <w:rsid w:val="00C4570E"/>
    <w:rsid w:val="00C45D78"/>
    <w:rsid w:val="00C46ED6"/>
    <w:rsid w:val="00C477C4"/>
    <w:rsid w:val="00C53D5A"/>
    <w:rsid w:val="00C5560C"/>
    <w:rsid w:val="00C561F9"/>
    <w:rsid w:val="00C5772A"/>
    <w:rsid w:val="00C61BC5"/>
    <w:rsid w:val="00C625B3"/>
    <w:rsid w:val="00C6609C"/>
    <w:rsid w:val="00C679B0"/>
    <w:rsid w:val="00C73011"/>
    <w:rsid w:val="00C741A2"/>
    <w:rsid w:val="00C74291"/>
    <w:rsid w:val="00C74D48"/>
    <w:rsid w:val="00C75137"/>
    <w:rsid w:val="00C75F95"/>
    <w:rsid w:val="00C773C8"/>
    <w:rsid w:val="00C84272"/>
    <w:rsid w:val="00C8457B"/>
    <w:rsid w:val="00C850D8"/>
    <w:rsid w:val="00C86E02"/>
    <w:rsid w:val="00C908A1"/>
    <w:rsid w:val="00C91BB7"/>
    <w:rsid w:val="00C93A4C"/>
    <w:rsid w:val="00C948CE"/>
    <w:rsid w:val="00C948DE"/>
    <w:rsid w:val="00C960DD"/>
    <w:rsid w:val="00C96167"/>
    <w:rsid w:val="00C9735D"/>
    <w:rsid w:val="00C97695"/>
    <w:rsid w:val="00CA12A5"/>
    <w:rsid w:val="00CA1EBE"/>
    <w:rsid w:val="00CA2ABB"/>
    <w:rsid w:val="00CA2B48"/>
    <w:rsid w:val="00CA2EE1"/>
    <w:rsid w:val="00CA32F5"/>
    <w:rsid w:val="00CA7738"/>
    <w:rsid w:val="00CB1C16"/>
    <w:rsid w:val="00CB2C13"/>
    <w:rsid w:val="00CB2EB8"/>
    <w:rsid w:val="00CB6B1B"/>
    <w:rsid w:val="00CB73EB"/>
    <w:rsid w:val="00CC0244"/>
    <w:rsid w:val="00CC1368"/>
    <w:rsid w:val="00CC1CBD"/>
    <w:rsid w:val="00CC2DDC"/>
    <w:rsid w:val="00CC3087"/>
    <w:rsid w:val="00CC5290"/>
    <w:rsid w:val="00CC6B5E"/>
    <w:rsid w:val="00CC6E6E"/>
    <w:rsid w:val="00CC70EB"/>
    <w:rsid w:val="00CC798D"/>
    <w:rsid w:val="00CD0789"/>
    <w:rsid w:val="00CD3D2D"/>
    <w:rsid w:val="00CD562D"/>
    <w:rsid w:val="00CD6833"/>
    <w:rsid w:val="00CD74B7"/>
    <w:rsid w:val="00CE0217"/>
    <w:rsid w:val="00CE1724"/>
    <w:rsid w:val="00CE4CB4"/>
    <w:rsid w:val="00CE7543"/>
    <w:rsid w:val="00CF270F"/>
    <w:rsid w:val="00CF6E29"/>
    <w:rsid w:val="00CF7596"/>
    <w:rsid w:val="00CF7D64"/>
    <w:rsid w:val="00D00868"/>
    <w:rsid w:val="00D00EC9"/>
    <w:rsid w:val="00D01098"/>
    <w:rsid w:val="00D0231A"/>
    <w:rsid w:val="00D03051"/>
    <w:rsid w:val="00D05044"/>
    <w:rsid w:val="00D053F6"/>
    <w:rsid w:val="00D07564"/>
    <w:rsid w:val="00D10894"/>
    <w:rsid w:val="00D1110B"/>
    <w:rsid w:val="00D11155"/>
    <w:rsid w:val="00D13308"/>
    <w:rsid w:val="00D14C94"/>
    <w:rsid w:val="00D15110"/>
    <w:rsid w:val="00D1566B"/>
    <w:rsid w:val="00D161E5"/>
    <w:rsid w:val="00D17693"/>
    <w:rsid w:val="00D211D8"/>
    <w:rsid w:val="00D21F71"/>
    <w:rsid w:val="00D21FDC"/>
    <w:rsid w:val="00D22D0F"/>
    <w:rsid w:val="00D256FC"/>
    <w:rsid w:val="00D26223"/>
    <w:rsid w:val="00D264A7"/>
    <w:rsid w:val="00D26689"/>
    <w:rsid w:val="00D27E31"/>
    <w:rsid w:val="00D4112B"/>
    <w:rsid w:val="00D41F2D"/>
    <w:rsid w:val="00D4289F"/>
    <w:rsid w:val="00D430D3"/>
    <w:rsid w:val="00D451AD"/>
    <w:rsid w:val="00D4592D"/>
    <w:rsid w:val="00D459B1"/>
    <w:rsid w:val="00D4698B"/>
    <w:rsid w:val="00D50962"/>
    <w:rsid w:val="00D51242"/>
    <w:rsid w:val="00D51394"/>
    <w:rsid w:val="00D519C0"/>
    <w:rsid w:val="00D5401D"/>
    <w:rsid w:val="00D54C32"/>
    <w:rsid w:val="00D63008"/>
    <w:rsid w:val="00D64EA0"/>
    <w:rsid w:val="00D651F2"/>
    <w:rsid w:val="00D6677F"/>
    <w:rsid w:val="00D6739D"/>
    <w:rsid w:val="00D707EC"/>
    <w:rsid w:val="00D712A0"/>
    <w:rsid w:val="00D73A4A"/>
    <w:rsid w:val="00D7582F"/>
    <w:rsid w:val="00D761D5"/>
    <w:rsid w:val="00D762D7"/>
    <w:rsid w:val="00D811F8"/>
    <w:rsid w:val="00D8120D"/>
    <w:rsid w:val="00D823A1"/>
    <w:rsid w:val="00D840E3"/>
    <w:rsid w:val="00D842A0"/>
    <w:rsid w:val="00D9034B"/>
    <w:rsid w:val="00D92635"/>
    <w:rsid w:val="00D927E3"/>
    <w:rsid w:val="00D92824"/>
    <w:rsid w:val="00D932D4"/>
    <w:rsid w:val="00D9339E"/>
    <w:rsid w:val="00D9393A"/>
    <w:rsid w:val="00D95E47"/>
    <w:rsid w:val="00D97BD0"/>
    <w:rsid w:val="00DA1955"/>
    <w:rsid w:val="00DA1CF8"/>
    <w:rsid w:val="00DA2847"/>
    <w:rsid w:val="00DA294B"/>
    <w:rsid w:val="00DA7C28"/>
    <w:rsid w:val="00DB14E3"/>
    <w:rsid w:val="00DB1F38"/>
    <w:rsid w:val="00DB263E"/>
    <w:rsid w:val="00DB34C8"/>
    <w:rsid w:val="00DB37BB"/>
    <w:rsid w:val="00DB3E30"/>
    <w:rsid w:val="00DB45A7"/>
    <w:rsid w:val="00DB5C6F"/>
    <w:rsid w:val="00DB6163"/>
    <w:rsid w:val="00DB73DD"/>
    <w:rsid w:val="00DC08DE"/>
    <w:rsid w:val="00DC10A2"/>
    <w:rsid w:val="00DC20AC"/>
    <w:rsid w:val="00DC27B4"/>
    <w:rsid w:val="00DC2D22"/>
    <w:rsid w:val="00DC3469"/>
    <w:rsid w:val="00DC43B8"/>
    <w:rsid w:val="00DC5D67"/>
    <w:rsid w:val="00DC7D5E"/>
    <w:rsid w:val="00DD34F8"/>
    <w:rsid w:val="00DD7B0A"/>
    <w:rsid w:val="00DE3150"/>
    <w:rsid w:val="00DE3A38"/>
    <w:rsid w:val="00DE4592"/>
    <w:rsid w:val="00DE4613"/>
    <w:rsid w:val="00DE4B88"/>
    <w:rsid w:val="00DE4FA2"/>
    <w:rsid w:val="00DE522B"/>
    <w:rsid w:val="00DF164D"/>
    <w:rsid w:val="00DF18D3"/>
    <w:rsid w:val="00DF2DA5"/>
    <w:rsid w:val="00DF4397"/>
    <w:rsid w:val="00DF4543"/>
    <w:rsid w:val="00DF4772"/>
    <w:rsid w:val="00DF4BF5"/>
    <w:rsid w:val="00DF51B0"/>
    <w:rsid w:val="00DF53BA"/>
    <w:rsid w:val="00E023C8"/>
    <w:rsid w:val="00E04664"/>
    <w:rsid w:val="00E04EB6"/>
    <w:rsid w:val="00E0576C"/>
    <w:rsid w:val="00E05C42"/>
    <w:rsid w:val="00E06DC4"/>
    <w:rsid w:val="00E10F94"/>
    <w:rsid w:val="00E1396E"/>
    <w:rsid w:val="00E15AF3"/>
    <w:rsid w:val="00E20185"/>
    <w:rsid w:val="00E20AE9"/>
    <w:rsid w:val="00E21B86"/>
    <w:rsid w:val="00E222CC"/>
    <w:rsid w:val="00E22A5D"/>
    <w:rsid w:val="00E31F5E"/>
    <w:rsid w:val="00E33A57"/>
    <w:rsid w:val="00E3671D"/>
    <w:rsid w:val="00E36CC4"/>
    <w:rsid w:val="00E3798A"/>
    <w:rsid w:val="00E37EEC"/>
    <w:rsid w:val="00E40830"/>
    <w:rsid w:val="00E41230"/>
    <w:rsid w:val="00E451A6"/>
    <w:rsid w:val="00E4632D"/>
    <w:rsid w:val="00E4727C"/>
    <w:rsid w:val="00E503D2"/>
    <w:rsid w:val="00E50CDB"/>
    <w:rsid w:val="00E52A9E"/>
    <w:rsid w:val="00E52E50"/>
    <w:rsid w:val="00E54A12"/>
    <w:rsid w:val="00E54FF6"/>
    <w:rsid w:val="00E5633C"/>
    <w:rsid w:val="00E600B2"/>
    <w:rsid w:val="00E60E23"/>
    <w:rsid w:val="00E61F71"/>
    <w:rsid w:val="00E63D70"/>
    <w:rsid w:val="00E63EA2"/>
    <w:rsid w:val="00E647AC"/>
    <w:rsid w:val="00E64C98"/>
    <w:rsid w:val="00E6786D"/>
    <w:rsid w:val="00E723CF"/>
    <w:rsid w:val="00E8175C"/>
    <w:rsid w:val="00E847DD"/>
    <w:rsid w:val="00E86765"/>
    <w:rsid w:val="00E87EC4"/>
    <w:rsid w:val="00E927BE"/>
    <w:rsid w:val="00E93CB5"/>
    <w:rsid w:val="00E948FA"/>
    <w:rsid w:val="00E94F35"/>
    <w:rsid w:val="00E964FE"/>
    <w:rsid w:val="00E967DD"/>
    <w:rsid w:val="00E9701E"/>
    <w:rsid w:val="00E9784E"/>
    <w:rsid w:val="00E97AE7"/>
    <w:rsid w:val="00EA049A"/>
    <w:rsid w:val="00EA2D48"/>
    <w:rsid w:val="00EA35F3"/>
    <w:rsid w:val="00EA3D78"/>
    <w:rsid w:val="00EA3EC0"/>
    <w:rsid w:val="00EA49AF"/>
    <w:rsid w:val="00EA4D86"/>
    <w:rsid w:val="00EA6099"/>
    <w:rsid w:val="00EA64C7"/>
    <w:rsid w:val="00EA7988"/>
    <w:rsid w:val="00EB1C38"/>
    <w:rsid w:val="00EB2E46"/>
    <w:rsid w:val="00EB3741"/>
    <w:rsid w:val="00EB38B8"/>
    <w:rsid w:val="00EB4275"/>
    <w:rsid w:val="00EB6069"/>
    <w:rsid w:val="00EB74A8"/>
    <w:rsid w:val="00EC0917"/>
    <w:rsid w:val="00EC18C8"/>
    <w:rsid w:val="00EC543B"/>
    <w:rsid w:val="00EC5C55"/>
    <w:rsid w:val="00EC6B56"/>
    <w:rsid w:val="00EC6E05"/>
    <w:rsid w:val="00EC7792"/>
    <w:rsid w:val="00ED3659"/>
    <w:rsid w:val="00ED39C7"/>
    <w:rsid w:val="00ED3AA2"/>
    <w:rsid w:val="00ED4E42"/>
    <w:rsid w:val="00ED5BD3"/>
    <w:rsid w:val="00ED7F28"/>
    <w:rsid w:val="00EE0812"/>
    <w:rsid w:val="00EE1DC6"/>
    <w:rsid w:val="00EE33A1"/>
    <w:rsid w:val="00EE434B"/>
    <w:rsid w:val="00EE6EAD"/>
    <w:rsid w:val="00EE78FA"/>
    <w:rsid w:val="00EF3F1A"/>
    <w:rsid w:val="00EF4BB5"/>
    <w:rsid w:val="00EF4C65"/>
    <w:rsid w:val="00EF6C77"/>
    <w:rsid w:val="00EF773E"/>
    <w:rsid w:val="00F03977"/>
    <w:rsid w:val="00F040A2"/>
    <w:rsid w:val="00F05CDD"/>
    <w:rsid w:val="00F103E3"/>
    <w:rsid w:val="00F10ED9"/>
    <w:rsid w:val="00F1128C"/>
    <w:rsid w:val="00F1274B"/>
    <w:rsid w:val="00F131AC"/>
    <w:rsid w:val="00F13980"/>
    <w:rsid w:val="00F1404B"/>
    <w:rsid w:val="00F15B47"/>
    <w:rsid w:val="00F17FC8"/>
    <w:rsid w:val="00F2001E"/>
    <w:rsid w:val="00F20EE0"/>
    <w:rsid w:val="00F21511"/>
    <w:rsid w:val="00F21FEA"/>
    <w:rsid w:val="00F2283E"/>
    <w:rsid w:val="00F239AA"/>
    <w:rsid w:val="00F249EF"/>
    <w:rsid w:val="00F258D8"/>
    <w:rsid w:val="00F25A20"/>
    <w:rsid w:val="00F26326"/>
    <w:rsid w:val="00F26705"/>
    <w:rsid w:val="00F27006"/>
    <w:rsid w:val="00F275C2"/>
    <w:rsid w:val="00F30D66"/>
    <w:rsid w:val="00F3216F"/>
    <w:rsid w:val="00F32579"/>
    <w:rsid w:val="00F32849"/>
    <w:rsid w:val="00F3304E"/>
    <w:rsid w:val="00F33873"/>
    <w:rsid w:val="00F33EC0"/>
    <w:rsid w:val="00F33F2D"/>
    <w:rsid w:val="00F35EED"/>
    <w:rsid w:val="00F36B6C"/>
    <w:rsid w:val="00F37518"/>
    <w:rsid w:val="00F40DEE"/>
    <w:rsid w:val="00F43FCE"/>
    <w:rsid w:val="00F45FFA"/>
    <w:rsid w:val="00F472BC"/>
    <w:rsid w:val="00F5049D"/>
    <w:rsid w:val="00F52B50"/>
    <w:rsid w:val="00F536F3"/>
    <w:rsid w:val="00F54F46"/>
    <w:rsid w:val="00F553BC"/>
    <w:rsid w:val="00F55546"/>
    <w:rsid w:val="00F56422"/>
    <w:rsid w:val="00F565E8"/>
    <w:rsid w:val="00F56ED7"/>
    <w:rsid w:val="00F571D1"/>
    <w:rsid w:val="00F5790A"/>
    <w:rsid w:val="00F57B48"/>
    <w:rsid w:val="00F57D4E"/>
    <w:rsid w:val="00F6151E"/>
    <w:rsid w:val="00F6153B"/>
    <w:rsid w:val="00F6285C"/>
    <w:rsid w:val="00F6433F"/>
    <w:rsid w:val="00F648E8"/>
    <w:rsid w:val="00F65D0C"/>
    <w:rsid w:val="00F718ED"/>
    <w:rsid w:val="00F7263F"/>
    <w:rsid w:val="00F76907"/>
    <w:rsid w:val="00F77300"/>
    <w:rsid w:val="00F80479"/>
    <w:rsid w:val="00F80BA8"/>
    <w:rsid w:val="00F82BBF"/>
    <w:rsid w:val="00F82BC2"/>
    <w:rsid w:val="00F836E2"/>
    <w:rsid w:val="00F83DF1"/>
    <w:rsid w:val="00F84AE9"/>
    <w:rsid w:val="00F84EE1"/>
    <w:rsid w:val="00F86FCF"/>
    <w:rsid w:val="00F870FE"/>
    <w:rsid w:val="00F90D67"/>
    <w:rsid w:val="00F93246"/>
    <w:rsid w:val="00F954F0"/>
    <w:rsid w:val="00F96796"/>
    <w:rsid w:val="00F9723B"/>
    <w:rsid w:val="00FA1C62"/>
    <w:rsid w:val="00FA1CA6"/>
    <w:rsid w:val="00FA20FB"/>
    <w:rsid w:val="00FA4173"/>
    <w:rsid w:val="00FA577D"/>
    <w:rsid w:val="00FA6692"/>
    <w:rsid w:val="00FB01B6"/>
    <w:rsid w:val="00FB034B"/>
    <w:rsid w:val="00FB0F88"/>
    <w:rsid w:val="00FB1951"/>
    <w:rsid w:val="00FB1BBC"/>
    <w:rsid w:val="00FB3DCE"/>
    <w:rsid w:val="00FB5771"/>
    <w:rsid w:val="00FB66A3"/>
    <w:rsid w:val="00FB6C9A"/>
    <w:rsid w:val="00FC1D62"/>
    <w:rsid w:val="00FC2990"/>
    <w:rsid w:val="00FC29A9"/>
    <w:rsid w:val="00FC2BBD"/>
    <w:rsid w:val="00FC4B26"/>
    <w:rsid w:val="00FC7C25"/>
    <w:rsid w:val="00FD398A"/>
    <w:rsid w:val="00FD3D82"/>
    <w:rsid w:val="00FD57C4"/>
    <w:rsid w:val="00FD6416"/>
    <w:rsid w:val="00FD772D"/>
    <w:rsid w:val="00FE1B56"/>
    <w:rsid w:val="00FE34F5"/>
    <w:rsid w:val="00FE3C8C"/>
    <w:rsid w:val="00FE4004"/>
    <w:rsid w:val="00FE5A1A"/>
    <w:rsid w:val="00FE600B"/>
    <w:rsid w:val="00FE71D3"/>
    <w:rsid w:val="00FE751D"/>
    <w:rsid w:val="00FF117C"/>
    <w:rsid w:val="00FF4012"/>
    <w:rsid w:val="00FF51F0"/>
    <w:rsid w:val="00FF63A1"/>
    <w:rsid w:val="00FF66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7"/>
    <o:shapelayout v:ext="edit">
      <o:idmap v:ext="edit" data="1"/>
    </o:shapelayout>
  </w:shapeDefaults>
  <w:decimalSymbol w:val="."/>
  <w:listSeparator w:val=","/>
  <w14:docId w14:val="0A55B26D"/>
  <w15:chartTrackingRefBased/>
  <w15:docId w15:val="{DD3D908F-EF88-49BA-9737-AC27B54759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7300"/>
    <w:pPr>
      <w:spacing w:line="360" w:lineRule="auto"/>
    </w:pPr>
    <w:rPr>
      <w:rFonts w:ascii="Arial" w:hAnsi="Arial" w:cs="Arial"/>
      <w:sz w:val="24"/>
      <w:szCs w:val="24"/>
    </w:rPr>
  </w:style>
  <w:style w:type="paragraph" w:styleId="Heading1">
    <w:name w:val="heading 1"/>
    <w:basedOn w:val="Normal"/>
    <w:next w:val="Normal"/>
    <w:link w:val="Heading1Char"/>
    <w:uiPriority w:val="9"/>
    <w:qFormat/>
    <w:rsid w:val="00C6609C"/>
    <w:pPr>
      <w:outlineLvl w:val="0"/>
    </w:pPr>
    <w:rPr>
      <w:b/>
      <w:bCs/>
      <w:noProof/>
      <w:color w:val="FFFFFF" w:themeColor="background1"/>
      <w:sz w:val="72"/>
      <w:szCs w:val="72"/>
      <w:lang w:eastAsia="en-GB"/>
    </w:rPr>
  </w:style>
  <w:style w:type="paragraph" w:styleId="Heading2">
    <w:name w:val="heading 2"/>
    <w:basedOn w:val="Normal"/>
    <w:next w:val="Normal"/>
    <w:link w:val="Heading2Char"/>
    <w:uiPriority w:val="9"/>
    <w:unhideWhenUsed/>
    <w:qFormat/>
    <w:rsid w:val="00C6609C"/>
    <w:pPr>
      <w:keepNext/>
      <w:keepLines/>
      <w:spacing w:before="40" w:after="80"/>
      <w:outlineLvl w:val="1"/>
    </w:pPr>
    <w:rPr>
      <w:rFonts w:eastAsiaTheme="majorEastAsia" w:cstheme="majorBidi"/>
      <w:color w:val="A73B24" w:themeColor="accent2" w:themeShade="BF"/>
      <w:sz w:val="36"/>
      <w:szCs w:val="26"/>
    </w:rPr>
  </w:style>
  <w:style w:type="paragraph" w:styleId="Heading3">
    <w:name w:val="heading 3"/>
    <w:basedOn w:val="Heading2"/>
    <w:next w:val="Normal"/>
    <w:link w:val="Heading3Char"/>
    <w:uiPriority w:val="9"/>
    <w:unhideWhenUsed/>
    <w:qFormat/>
    <w:rsid w:val="00C6609C"/>
    <w:pPr>
      <w:outlineLvl w:val="2"/>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v list paragraph,List Paragraph1,Table Text,List Paragraph_Table text,Table text,Table text + Justified,L....,EiB Main bullet,Dot pt,No Spacing1,List Paragraph Char Char Char,Indicator Text,Numbered Para 1,Bullet 1,F5 List Paragraph"/>
    <w:basedOn w:val="Normal"/>
    <w:link w:val="ListParagraphChar"/>
    <w:uiPriority w:val="34"/>
    <w:qFormat/>
    <w:rsid w:val="00683D76"/>
    <w:pPr>
      <w:ind w:left="720"/>
      <w:contextualSpacing/>
    </w:pPr>
  </w:style>
  <w:style w:type="character" w:styleId="CommentReference">
    <w:name w:val="annotation reference"/>
    <w:basedOn w:val="DefaultParagraphFont"/>
    <w:uiPriority w:val="99"/>
    <w:semiHidden/>
    <w:unhideWhenUsed/>
    <w:rsid w:val="00370EED"/>
    <w:rPr>
      <w:sz w:val="16"/>
      <w:szCs w:val="16"/>
    </w:rPr>
  </w:style>
  <w:style w:type="paragraph" w:styleId="CommentText">
    <w:name w:val="annotation text"/>
    <w:basedOn w:val="Normal"/>
    <w:link w:val="CommentTextChar"/>
    <w:uiPriority w:val="99"/>
    <w:semiHidden/>
    <w:unhideWhenUsed/>
    <w:rsid w:val="00370EED"/>
    <w:pPr>
      <w:spacing w:line="240" w:lineRule="auto"/>
    </w:pPr>
    <w:rPr>
      <w:sz w:val="20"/>
      <w:szCs w:val="20"/>
    </w:rPr>
  </w:style>
  <w:style w:type="character" w:customStyle="1" w:styleId="CommentTextChar">
    <w:name w:val="Comment Text Char"/>
    <w:basedOn w:val="DefaultParagraphFont"/>
    <w:link w:val="CommentText"/>
    <w:uiPriority w:val="99"/>
    <w:semiHidden/>
    <w:rsid w:val="00370EED"/>
    <w:rPr>
      <w:sz w:val="20"/>
      <w:szCs w:val="20"/>
    </w:rPr>
  </w:style>
  <w:style w:type="paragraph" w:styleId="CommentSubject">
    <w:name w:val="annotation subject"/>
    <w:basedOn w:val="CommentText"/>
    <w:next w:val="CommentText"/>
    <w:link w:val="CommentSubjectChar"/>
    <w:uiPriority w:val="99"/>
    <w:semiHidden/>
    <w:unhideWhenUsed/>
    <w:rsid w:val="00370EED"/>
    <w:rPr>
      <w:b/>
      <w:bCs/>
    </w:rPr>
  </w:style>
  <w:style w:type="character" w:customStyle="1" w:styleId="CommentSubjectChar">
    <w:name w:val="Comment Subject Char"/>
    <w:basedOn w:val="CommentTextChar"/>
    <w:link w:val="CommentSubject"/>
    <w:uiPriority w:val="99"/>
    <w:semiHidden/>
    <w:rsid w:val="00370EED"/>
    <w:rPr>
      <w:b/>
      <w:bCs/>
      <w:sz w:val="20"/>
      <w:szCs w:val="20"/>
    </w:rPr>
  </w:style>
  <w:style w:type="paragraph" w:styleId="BalloonText">
    <w:name w:val="Balloon Text"/>
    <w:basedOn w:val="Normal"/>
    <w:link w:val="BalloonTextChar"/>
    <w:uiPriority w:val="99"/>
    <w:semiHidden/>
    <w:unhideWhenUsed/>
    <w:rsid w:val="00370E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0EED"/>
    <w:rPr>
      <w:rFonts w:ascii="Segoe UI" w:hAnsi="Segoe UI" w:cs="Segoe UI"/>
      <w:sz w:val="18"/>
      <w:szCs w:val="18"/>
    </w:rPr>
  </w:style>
  <w:style w:type="paragraph" w:styleId="Header">
    <w:name w:val="header"/>
    <w:basedOn w:val="Normal"/>
    <w:link w:val="HeaderChar"/>
    <w:uiPriority w:val="99"/>
    <w:unhideWhenUsed/>
    <w:rsid w:val="00F972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9723B"/>
  </w:style>
  <w:style w:type="paragraph" w:styleId="Footer">
    <w:name w:val="footer"/>
    <w:basedOn w:val="Normal"/>
    <w:link w:val="FooterChar"/>
    <w:uiPriority w:val="99"/>
    <w:unhideWhenUsed/>
    <w:rsid w:val="00F972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723B"/>
  </w:style>
  <w:style w:type="table" w:styleId="TableGrid">
    <w:name w:val="Table Grid"/>
    <w:basedOn w:val="TableNormal"/>
    <w:uiPriority w:val="39"/>
    <w:rsid w:val="00F972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6609C"/>
    <w:rPr>
      <w:rFonts w:ascii="Arial" w:hAnsi="Arial"/>
      <w:b/>
      <w:bCs/>
      <w:noProof/>
      <w:color w:val="FFFFFF" w:themeColor="background1"/>
      <w:sz w:val="72"/>
      <w:szCs w:val="72"/>
      <w:lang w:eastAsia="en-GB"/>
    </w:rPr>
  </w:style>
  <w:style w:type="paragraph" w:styleId="TOC1">
    <w:name w:val="toc 1"/>
    <w:basedOn w:val="Normal"/>
    <w:next w:val="Normal"/>
    <w:autoRedefine/>
    <w:uiPriority w:val="39"/>
    <w:unhideWhenUsed/>
    <w:rsid w:val="00A31D2B"/>
    <w:pPr>
      <w:spacing w:after="100"/>
    </w:pPr>
  </w:style>
  <w:style w:type="character" w:styleId="Hyperlink">
    <w:name w:val="Hyperlink"/>
    <w:basedOn w:val="DefaultParagraphFont"/>
    <w:uiPriority w:val="99"/>
    <w:unhideWhenUsed/>
    <w:rsid w:val="00A31D2B"/>
    <w:rPr>
      <w:color w:val="0563C1" w:themeColor="hyperlink"/>
      <w:u w:val="single"/>
    </w:rPr>
  </w:style>
  <w:style w:type="character" w:customStyle="1" w:styleId="ListParagraphChar">
    <w:name w:val="List Paragraph Char"/>
    <w:aliases w:val="cv list paragraph Char,List Paragraph1 Char,Table Text Char,List Paragraph_Table text Char,Table text Char,Table text + Justified Char,L.... Char,EiB Main bullet Char,Dot pt Char,No Spacing1 Char,List Paragraph Char Char Char Char"/>
    <w:basedOn w:val="DefaultParagraphFont"/>
    <w:link w:val="ListParagraph"/>
    <w:uiPriority w:val="34"/>
    <w:qFormat/>
    <w:locked/>
    <w:rsid w:val="00E927BE"/>
  </w:style>
  <w:style w:type="paragraph" w:customStyle="1" w:styleId="Default">
    <w:name w:val="Default"/>
    <w:rsid w:val="00E927BE"/>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E927BE"/>
    <w:pPr>
      <w:spacing w:before="100" w:beforeAutospacing="1" w:after="100" w:afterAutospacing="1" w:line="240" w:lineRule="auto"/>
    </w:pPr>
    <w:rPr>
      <w:rFonts w:ascii="Times New Roman" w:eastAsia="Times New Roman" w:hAnsi="Times New Roman" w:cs="Times New Roman"/>
      <w:lang w:eastAsia="en-GB"/>
    </w:rPr>
  </w:style>
  <w:style w:type="character" w:styleId="FollowedHyperlink">
    <w:name w:val="FollowedHyperlink"/>
    <w:basedOn w:val="DefaultParagraphFont"/>
    <w:uiPriority w:val="99"/>
    <w:semiHidden/>
    <w:unhideWhenUsed/>
    <w:rsid w:val="00192A0D"/>
    <w:rPr>
      <w:color w:val="954F72" w:themeColor="followedHyperlink"/>
      <w:u w:val="single"/>
    </w:rPr>
  </w:style>
  <w:style w:type="character" w:customStyle="1" w:styleId="Heading2Char">
    <w:name w:val="Heading 2 Char"/>
    <w:basedOn w:val="DefaultParagraphFont"/>
    <w:link w:val="Heading2"/>
    <w:uiPriority w:val="9"/>
    <w:rsid w:val="00C6609C"/>
    <w:rPr>
      <w:rFonts w:ascii="Arial" w:eastAsiaTheme="majorEastAsia" w:hAnsi="Arial" w:cstheme="majorBidi"/>
      <w:color w:val="A73B24" w:themeColor="accent2" w:themeShade="BF"/>
      <w:sz w:val="36"/>
      <w:szCs w:val="26"/>
    </w:rPr>
  </w:style>
  <w:style w:type="paragraph" w:styleId="NoSpacing">
    <w:name w:val="No Spacing"/>
    <w:uiPriority w:val="1"/>
    <w:qFormat/>
    <w:rsid w:val="00090D93"/>
    <w:pPr>
      <w:spacing w:after="0" w:line="240" w:lineRule="auto"/>
      <w:jc w:val="both"/>
    </w:pPr>
    <w:rPr>
      <w:rFonts w:ascii="Arial" w:eastAsia="Times New Roman" w:hAnsi="Arial" w:cs="Times New Roman"/>
      <w:szCs w:val="24"/>
      <w:lang w:eastAsia="en-GB"/>
    </w:rPr>
  </w:style>
  <w:style w:type="paragraph" w:styleId="TOC2">
    <w:name w:val="toc 2"/>
    <w:basedOn w:val="Normal"/>
    <w:next w:val="Normal"/>
    <w:autoRedefine/>
    <w:uiPriority w:val="39"/>
    <w:unhideWhenUsed/>
    <w:rsid w:val="00FE71D3"/>
    <w:pPr>
      <w:spacing w:after="100"/>
      <w:ind w:left="220"/>
    </w:pPr>
  </w:style>
  <w:style w:type="paragraph" w:styleId="Caption">
    <w:name w:val="caption"/>
    <w:basedOn w:val="Normal"/>
    <w:next w:val="Normal"/>
    <w:uiPriority w:val="35"/>
    <w:unhideWhenUsed/>
    <w:qFormat/>
    <w:rsid w:val="002C77B5"/>
    <w:pPr>
      <w:spacing w:after="40" w:line="240" w:lineRule="auto"/>
    </w:pPr>
    <w:rPr>
      <w:i/>
      <w:iCs/>
      <w:color w:val="A73B24" w:themeColor="accent2" w:themeShade="BF"/>
      <w:szCs w:val="18"/>
    </w:rPr>
  </w:style>
  <w:style w:type="character" w:styleId="Strong">
    <w:name w:val="Strong"/>
    <w:basedOn w:val="DefaultParagraphFont"/>
    <w:uiPriority w:val="22"/>
    <w:qFormat/>
    <w:rsid w:val="00EA7988"/>
    <w:rPr>
      <w:b/>
      <w:bCs/>
    </w:rPr>
  </w:style>
  <w:style w:type="character" w:styleId="UnresolvedMention">
    <w:name w:val="Unresolved Mention"/>
    <w:basedOn w:val="DefaultParagraphFont"/>
    <w:uiPriority w:val="99"/>
    <w:semiHidden/>
    <w:unhideWhenUsed/>
    <w:rsid w:val="005718B6"/>
    <w:rPr>
      <w:color w:val="605E5C"/>
      <w:shd w:val="clear" w:color="auto" w:fill="E1DFDD"/>
    </w:rPr>
  </w:style>
  <w:style w:type="character" w:customStyle="1" w:styleId="Heading3Char">
    <w:name w:val="Heading 3 Char"/>
    <w:basedOn w:val="DefaultParagraphFont"/>
    <w:link w:val="Heading3"/>
    <w:uiPriority w:val="9"/>
    <w:rsid w:val="00C6609C"/>
    <w:rPr>
      <w:rFonts w:ascii="Arial" w:eastAsiaTheme="majorEastAsia" w:hAnsi="Arial" w:cstheme="majorBidi"/>
      <w:color w:val="A73B24" w:themeColor="accent2" w:themeShade="BF"/>
      <w:sz w:val="28"/>
      <w:szCs w:val="26"/>
    </w:rPr>
  </w:style>
  <w:style w:type="character" w:styleId="IntenseEmphasis">
    <w:name w:val="Intense Emphasis"/>
    <w:basedOn w:val="DefaultParagraphFont"/>
    <w:uiPriority w:val="21"/>
    <w:qFormat/>
    <w:rsid w:val="0003286B"/>
    <w:rPr>
      <w:i/>
      <w:iCs/>
      <w:color w:val="2C5060" w:themeColor="accent1"/>
    </w:rPr>
  </w:style>
  <w:style w:type="paragraph" w:styleId="TOCHeading">
    <w:name w:val="TOC Heading"/>
    <w:basedOn w:val="Heading1"/>
    <w:next w:val="Normal"/>
    <w:uiPriority w:val="39"/>
    <w:unhideWhenUsed/>
    <w:qFormat/>
    <w:rsid w:val="00F56422"/>
    <w:pPr>
      <w:keepNext/>
      <w:keepLines/>
      <w:spacing w:before="240" w:after="0" w:line="259" w:lineRule="auto"/>
      <w:outlineLvl w:val="9"/>
    </w:pPr>
    <w:rPr>
      <w:rFonts w:asciiTheme="majorHAnsi" w:eastAsiaTheme="majorEastAsia" w:hAnsiTheme="majorHAnsi" w:cstheme="majorBidi"/>
      <w:b w:val="0"/>
      <w:bCs w:val="0"/>
      <w:noProof w:val="0"/>
      <w:color w:val="213B47" w:themeColor="accent1" w:themeShade="BF"/>
      <w:sz w:val="32"/>
      <w:szCs w:val="32"/>
      <w:lang w:val="en-US" w:eastAsia="en-US"/>
    </w:rPr>
  </w:style>
  <w:style w:type="paragraph" w:styleId="TOC3">
    <w:name w:val="toc 3"/>
    <w:basedOn w:val="Normal"/>
    <w:next w:val="Normal"/>
    <w:autoRedefine/>
    <w:uiPriority w:val="39"/>
    <w:unhideWhenUsed/>
    <w:rsid w:val="00F56422"/>
    <w:pPr>
      <w:spacing w:after="100"/>
      <w:ind w:left="480"/>
    </w:pPr>
  </w:style>
  <w:style w:type="paragraph" w:styleId="TOC4">
    <w:name w:val="toc 4"/>
    <w:basedOn w:val="Normal"/>
    <w:next w:val="Normal"/>
    <w:autoRedefine/>
    <w:uiPriority w:val="39"/>
    <w:unhideWhenUsed/>
    <w:rsid w:val="00F56422"/>
    <w:pPr>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F56422"/>
    <w:pPr>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F56422"/>
    <w:pPr>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F56422"/>
    <w:pPr>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F56422"/>
    <w:pPr>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F56422"/>
    <w:pPr>
      <w:spacing w:after="100" w:line="259" w:lineRule="auto"/>
      <w:ind w:left="1760"/>
    </w:pPr>
    <w:rPr>
      <w:rFonts w:asciiTheme="minorHAnsi" w:eastAsiaTheme="minorEastAsia" w:hAnsiTheme="minorHAnsi" w:cstheme="minorBidi"/>
      <w:sz w:val="22"/>
      <w:szCs w:val="22"/>
      <w:lang w:eastAsia="en-GB"/>
    </w:rPr>
  </w:style>
  <w:style w:type="table" w:styleId="PlainTable1">
    <w:name w:val="Plain Table 1"/>
    <w:basedOn w:val="TableNormal"/>
    <w:uiPriority w:val="41"/>
    <w:rsid w:val="00CA32F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Pr/>
      <w:tcPr>
        <w:shd w:val="clear" w:color="auto" w:fill="CCDFE7" w:themeFill="accent1" w:themeFillTint="33"/>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ortable">
    <w:name w:val="For table"/>
    <w:basedOn w:val="Normal"/>
    <w:link w:val="FortableChar"/>
    <w:qFormat/>
    <w:rsid w:val="003750EA"/>
    <w:pPr>
      <w:spacing w:before="60" w:after="60" w:line="240" w:lineRule="auto"/>
    </w:pPr>
    <w:rPr>
      <w:bCs/>
      <w:lang w:eastAsia="en-GB"/>
    </w:rPr>
  </w:style>
  <w:style w:type="character" w:customStyle="1" w:styleId="FortableChar">
    <w:name w:val="For table Char"/>
    <w:basedOn w:val="DefaultParagraphFont"/>
    <w:link w:val="Fortable"/>
    <w:rsid w:val="003750EA"/>
    <w:rPr>
      <w:rFonts w:ascii="Arial" w:hAnsi="Arial" w:cs="Arial"/>
      <w:bCs/>
      <w:sz w:val="24"/>
      <w:szCs w:val="24"/>
      <w:lang w:eastAsia="en-GB"/>
    </w:rPr>
  </w:style>
  <w:style w:type="paragraph" w:customStyle="1" w:styleId="msonormal0">
    <w:name w:val="msonormal"/>
    <w:basedOn w:val="Normal"/>
    <w:rsid w:val="00757E0B"/>
    <w:pPr>
      <w:spacing w:before="100" w:beforeAutospacing="1" w:after="100" w:afterAutospacing="1" w:line="240" w:lineRule="auto"/>
    </w:pPr>
    <w:rPr>
      <w:rFonts w:ascii="Times New Roman" w:eastAsia="Times New Roman" w:hAnsi="Times New Roman" w:cs="Times New Roman"/>
      <w:lang w:eastAsia="en-GB"/>
    </w:rPr>
  </w:style>
  <w:style w:type="paragraph" w:customStyle="1" w:styleId="xl65">
    <w:name w:val="xl65"/>
    <w:basedOn w:val="Normal"/>
    <w:rsid w:val="00757E0B"/>
    <w:pPr>
      <w:spacing w:before="100" w:beforeAutospacing="1" w:after="100" w:afterAutospacing="1" w:line="240" w:lineRule="auto"/>
    </w:pPr>
    <w:rPr>
      <w:rFonts w:eastAsia="Times New Roman"/>
      <w:lang w:eastAsia="en-GB"/>
    </w:rPr>
  </w:style>
  <w:style w:type="paragraph" w:customStyle="1" w:styleId="xl66">
    <w:name w:val="xl66"/>
    <w:basedOn w:val="Normal"/>
    <w:rsid w:val="00757E0B"/>
    <w:pPr>
      <w:spacing w:before="100" w:beforeAutospacing="1" w:after="100" w:afterAutospacing="1" w:line="240" w:lineRule="auto"/>
      <w:jc w:val="center"/>
    </w:pPr>
    <w:rPr>
      <w:rFonts w:eastAsia="Times New Roman"/>
      <w:lang w:eastAsia="en-GB"/>
    </w:rPr>
  </w:style>
  <w:style w:type="paragraph" w:customStyle="1" w:styleId="xl67">
    <w:name w:val="xl67"/>
    <w:basedOn w:val="Normal"/>
    <w:rsid w:val="00757E0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eastAsia="Times New Roman"/>
      <w:b/>
      <w:bCs/>
      <w:lang w:eastAsia="en-GB"/>
    </w:rPr>
  </w:style>
  <w:style w:type="paragraph" w:customStyle="1" w:styleId="xl68">
    <w:name w:val="xl68"/>
    <w:basedOn w:val="Normal"/>
    <w:rsid w:val="00757E0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eastAsia="Times New Roman"/>
      <w:b/>
      <w:bCs/>
      <w:lang w:eastAsia="en-GB"/>
    </w:rPr>
  </w:style>
  <w:style w:type="paragraph" w:customStyle="1" w:styleId="xl69">
    <w:name w:val="xl69"/>
    <w:basedOn w:val="Normal"/>
    <w:rsid w:val="00757E0B"/>
    <w:pPr>
      <w:spacing w:before="100" w:beforeAutospacing="1" w:after="100" w:afterAutospacing="1" w:line="240" w:lineRule="auto"/>
      <w:textAlignment w:val="center"/>
    </w:pPr>
    <w:rPr>
      <w:rFonts w:eastAsia="Times New Roman"/>
      <w:lang w:eastAsia="en-GB"/>
    </w:rPr>
  </w:style>
  <w:style w:type="paragraph" w:customStyle="1" w:styleId="xl70">
    <w:name w:val="xl70"/>
    <w:basedOn w:val="Normal"/>
    <w:rsid w:val="00757E0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lang w:eastAsia="en-GB"/>
    </w:rPr>
  </w:style>
  <w:style w:type="paragraph" w:customStyle="1" w:styleId="xl71">
    <w:name w:val="xl71"/>
    <w:basedOn w:val="Normal"/>
    <w:rsid w:val="00757E0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en-GB"/>
    </w:rPr>
  </w:style>
  <w:style w:type="paragraph" w:customStyle="1" w:styleId="xl72">
    <w:name w:val="xl72"/>
    <w:basedOn w:val="Normal"/>
    <w:rsid w:val="00757E0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95204">
      <w:bodyDiv w:val="1"/>
      <w:marLeft w:val="0"/>
      <w:marRight w:val="0"/>
      <w:marTop w:val="0"/>
      <w:marBottom w:val="0"/>
      <w:divBdr>
        <w:top w:val="none" w:sz="0" w:space="0" w:color="auto"/>
        <w:left w:val="none" w:sz="0" w:space="0" w:color="auto"/>
        <w:bottom w:val="none" w:sz="0" w:space="0" w:color="auto"/>
        <w:right w:val="none" w:sz="0" w:space="0" w:color="auto"/>
      </w:divBdr>
    </w:div>
    <w:div w:id="74983381">
      <w:bodyDiv w:val="1"/>
      <w:marLeft w:val="0"/>
      <w:marRight w:val="0"/>
      <w:marTop w:val="0"/>
      <w:marBottom w:val="0"/>
      <w:divBdr>
        <w:top w:val="none" w:sz="0" w:space="0" w:color="auto"/>
        <w:left w:val="none" w:sz="0" w:space="0" w:color="auto"/>
        <w:bottom w:val="none" w:sz="0" w:space="0" w:color="auto"/>
        <w:right w:val="none" w:sz="0" w:space="0" w:color="auto"/>
      </w:divBdr>
    </w:div>
    <w:div w:id="87970590">
      <w:bodyDiv w:val="1"/>
      <w:marLeft w:val="0"/>
      <w:marRight w:val="0"/>
      <w:marTop w:val="0"/>
      <w:marBottom w:val="0"/>
      <w:divBdr>
        <w:top w:val="none" w:sz="0" w:space="0" w:color="auto"/>
        <w:left w:val="none" w:sz="0" w:space="0" w:color="auto"/>
        <w:bottom w:val="none" w:sz="0" w:space="0" w:color="auto"/>
        <w:right w:val="none" w:sz="0" w:space="0" w:color="auto"/>
      </w:divBdr>
    </w:div>
    <w:div w:id="194083352">
      <w:bodyDiv w:val="1"/>
      <w:marLeft w:val="0"/>
      <w:marRight w:val="0"/>
      <w:marTop w:val="0"/>
      <w:marBottom w:val="0"/>
      <w:divBdr>
        <w:top w:val="none" w:sz="0" w:space="0" w:color="auto"/>
        <w:left w:val="none" w:sz="0" w:space="0" w:color="auto"/>
        <w:bottom w:val="none" w:sz="0" w:space="0" w:color="auto"/>
        <w:right w:val="none" w:sz="0" w:space="0" w:color="auto"/>
      </w:divBdr>
    </w:div>
    <w:div w:id="201672680">
      <w:bodyDiv w:val="1"/>
      <w:marLeft w:val="0"/>
      <w:marRight w:val="0"/>
      <w:marTop w:val="0"/>
      <w:marBottom w:val="0"/>
      <w:divBdr>
        <w:top w:val="none" w:sz="0" w:space="0" w:color="auto"/>
        <w:left w:val="none" w:sz="0" w:space="0" w:color="auto"/>
        <w:bottom w:val="none" w:sz="0" w:space="0" w:color="auto"/>
        <w:right w:val="none" w:sz="0" w:space="0" w:color="auto"/>
      </w:divBdr>
    </w:div>
    <w:div w:id="242884316">
      <w:bodyDiv w:val="1"/>
      <w:marLeft w:val="0"/>
      <w:marRight w:val="0"/>
      <w:marTop w:val="0"/>
      <w:marBottom w:val="0"/>
      <w:divBdr>
        <w:top w:val="none" w:sz="0" w:space="0" w:color="auto"/>
        <w:left w:val="none" w:sz="0" w:space="0" w:color="auto"/>
        <w:bottom w:val="none" w:sz="0" w:space="0" w:color="auto"/>
        <w:right w:val="none" w:sz="0" w:space="0" w:color="auto"/>
      </w:divBdr>
    </w:div>
    <w:div w:id="252473653">
      <w:bodyDiv w:val="1"/>
      <w:marLeft w:val="0"/>
      <w:marRight w:val="0"/>
      <w:marTop w:val="0"/>
      <w:marBottom w:val="0"/>
      <w:divBdr>
        <w:top w:val="none" w:sz="0" w:space="0" w:color="auto"/>
        <w:left w:val="none" w:sz="0" w:space="0" w:color="auto"/>
        <w:bottom w:val="none" w:sz="0" w:space="0" w:color="auto"/>
        <w:right w:val="none" w:sz="0" w:space="0" w:color="auto"/>
      </w:divBdr>
    </w:div>
    <w:div w:id="267007007">
      <w:bodyDiv w:val="1"/>
      <w:marLeft w:val="0"/>
      <w:marRight w:val="0"/>
      <w:marTop w:val="0"/>
      <w:marBottom w:val="0"/>
      <w:divBdr>
        <w:top w:val="none" w:sz="0" w:space="0" w:color="auto"/>
        <w:left w:val="none" w:sz="0" w:space="0" w:color="auto"/>
        <w:bottom w:val="none" w:sz="0" w:space="0" w:color="auto"/>
        <w:right w:val="none" w:sz="0" w:space="0" w:color="auto"/>
      </w:divBdr>
    </w:div>
    <w:div w:id="404566839">
      <w:bodyDiv w:val="1"/>
      <w:marLeft w:val="0"/>
      <w:marRight w:val="0"/>
      <w:marTop w:val="0"/>
      <w:marBottom w:val="0"/>
      <w:divBdr>
        <w:top w:val="none" w:sz="0" w:space="0" w:color="auto"/>
        <w:left w:val="none" w:sz="0" w:space="0" w:color="auto"/>
        <w:bottom w:val="none" w:sz="0" w:space="0" w:color="auto"/>
        <w:right w:val="none" w:sz="0" w:space="0" w:color="auto"/>
      </w:divBdr>
    </w:div>
    <w:div w:id="435369983">
      <w:bodyDiv w:val="1"/>
      <w:marLeft w:val="0"/>
      <w:marRight w:val="0"/>
      <w:marTop w:val="0"/>
      <w:marBottom w:val="0"/>
      <w:divBdr>
        <w:top w:val="none" w:sz="0" w:space="0" w:color="auto"/>
        <w:left w:val="none" w:sz="0" w:space="0" w:color="auto"/>
        <w:bottom w:val="none" w:sz="0" w:space="0" w:color="auto"/>
        <w:right w:val="none" w:sz="0" w:space="0" w:color="auto"/>
      </w:divBdr>
      <w:divsChild>
        <w:div w:id="100491885">
          <w:marLeft w:val="0"/>
          <w:marRight w:val="0"/>
          <w:marTop w:val="0"/>
          <w:marBottom w:val="0"/>
          <w:divBdr>
            <w:top w:val="none" w:sz="0" w:space="0" w:color="auto"/>
            <w:left w:val="none" w:sz="0" w:space="0" w:color="auto"/>
            <w:bottom w:val="none" w:sz="0" w:space="0" w:color="auto"/>
            <w:right w:val="none" w:sz="0" w:space="0" w:color="auto"/>
          </w:divBdr>
        </w:div>
      </w:divsChild>
    </w:div>
    <w:div w:id="449129945">
      <w:bodyDiv w:val="1"/>
      <w:marLeft w:val="0"/>
      <w:marRight w:val="0"/>
      <w:marTop w:val="0"/>
      <w:marBottom w:val="0"/>
      <w:divBdr>
        <w:top w:val="none" w:sz="0" w:space="0" w:color="auto"/>
        <w:left w:val="none" w:sz="0" w:space="0" w:color="auto"/>
        <w:bottom w:val="none" w:sz="0" w:space="0" w:color="auto"/>
        <w:right w:val="none" w:sz="0" w:space="0" w:color="auto"/>
      </w:divBdr>
    </w:div>
    <w:div w:id="469903111">
      <w:bodyDiv w:val="1"/>
      <w:marLeft w:val="0"/>
      <w:marRight w:val="0"/>
      <w:marTop w:val="0"/>
      <w:marBottom w:val="0"/>
      <w:divBdr>
        <w:top w:val="none" w:sz="0" w:space="0" w:color="auto"/>
        <w:left w:val="none" w:sz="0" w:space="0" w:color="auto"/>
        <w:bottom w:val="none" w:sz="0" w:space="0" w:color="auto"/>
        <w:right w:val="none" w:sz="0" w:space="0" w:color="auto"/>
      </w:divBdr>
    </w:div>
    <w:div w:id="484393468">
      <w:bodyDiv w:val="1"/>
      <w:marLeft w:val="0"/>
      <w:marRight w:val="0"/>
      <w:marTop w:val="0"/>
      <w:marBottom w:val="0"/>
      <w:divBdr>
        <w:top w:val="none" w:sz="0" w:space="0" w:color="auto"/>
        <w:left w:val="none" w:sz="0" w:space="0" w:color="auto"/>
        <w:bottom w:val="none" w:sz="0" w:space="0" w:color="auto"/>
        <w:right w:val="none" w:sz="0" w:space="0" w:color="auto"/>
      </w:divBdr>
    </w:div>
    <w:div w:id="495804296">
      <w:bodyDiv w:val="1"/>
      <w:marLeft w:val="0"/>
      <w:marRight w:val="0"/>
      <w:marTop w:val="0"/>
      <w:marBottom w:val="0"/>
      <w:divBdr>
        <w:top w:val="none" w:sz="0" w:space="0" w:color="auto"/>
        <w:left w:val="none" w:sz="0" w:space="0" w:color="auto"/>
        <w:bottom w:val="none" w:sz="0" w:space="0" w:color="auto"/>
        <w:right w:val="none" w:sz="0" w:space="0" w:color="auto"/>
      </w:divBdr>
    </w:div>
    <w:div w:id="557865208">
      <w:bodyDiv w:val="1"/>
      <w:marLeft w:val="0"/>
      <w:marRight w:val="0"/>
      <w:marTop w:val="0"/>
      <w:marBottom w:val="0"/>
      <w:divBdr>
        <w:top w:val="none" w:sz="0" w:space="0" w:color="auto"/>
        <w:left w:val="none" w:sz="0" w:space="0" w:color="auto"/>
        <w:bottom w:val="none" w:sz="0" w:space="0" w:color="auto"/>
        <w:right w:val="none" w:sz="0" w:space="0" w:color="auto"/>
      </w:divBdr>
    </w:div>
    <w:div w:id="560674684">
      <w:bodyDiv w:val="1"/>
      <w:marLeft w:val="0"/>
      <w:marRight w:val="0"/>
      <w:marTop w:val="0"/>
      <w:marBottom w:val="0"/>
      <w:divBdr>
        <w:top w:val="none" w:sz="0" w:space="0" w:color="auto"/>
        <w:left w:val="none" w:sz="0" w:space="0" w:color="auto"/>
        <w:bottom w:val="none" w:sz="0" w:space="0" w:color="auto"/>
        <w:right w:val="none" w:sz="0" w:space="0" w:color="auto"/>
      </w:divBdr>
    </w:div>
    <w:div w:id="632372310">
      <w:bodyDiv w:val="1"/>
      <w:marLeft w:val="0"/>
      <w:marRight w:val="0"/>
      <w:marTop w:val="0"/>
      <w:marBottom w:val="0"/>
      <w:divBdr>
        <w:top w:val="none" w:sz="0" w:space="0" w:color="auto"/>
        <w:left w:val="none" w:sz="0" w:space="0" w:color="auto"/>
        <w:bottom w:val="none" w:sz="0" w:space="0" w:color="auto"/>
        <w:right w:val="none" w:sz="0" w:space="0" w:color="auto"/>
      </w:divBdr>
    </w:div>
    <w:div w:id="698506710">
      <w:bodyDiv w:val="1"/>
      <w:marLeft w:val="0"/>
      <w:marRight w:val="0"/>
      <w:marTop w:val="0"/>
      <w:marBottom w:val="0"/>
      <w:divBdr>
        <w:top w:val="none" w:sz="0" w:space="0" w:color="auto"/>
        <w:left w:val="none" w:sz="0" w:space="0" w:color="auto"/>
        <w:bottom w:val="none" w:sz="0" w:space="0" w:color="auto"/>
        <w:right w:val="none" w:sz="0" w:space="0" w:color="auto"/>
      </w:divBdr>
    </w:div>
    <w:div w:id="742793767">
      <w:bodyDiv w:val="1"/>
      <w:marLeft w:val="0"/>
      <w:marRight w:val="0"/>
      <w:marTop w:val="0"/>
      <w:marBottom w:val="0"/>
      <w:divBdr>
        <w:top w:val="none" w:sz="0" w:space="0" w:color="auto"/>
        <w:left w:val="none" w:sz="0" w:space="0" w:color="auto"/>
        <w:bottom w:val="none" w:sz="0" w:space="0" w:color="auto"/>
        <w:right w:val="none" w:sz="0" w:space="0" w:color="auto"/>
      </w:divBdr>
    </w:div>
    <w:div w:id="747309829">
      <w:bodyDiv w:val="1"/>
      <w:marLeft w:val="0"/>
      <w:marRight w:val="0"/>
      <w:marTop w:val="0"/>
      <w:marBottom w:val="0"/>
      <w:divBdr>
        <w:top w:val="none" w:sz="0" w:space="0" w:color="auto"/>
        <w:left w:val="none" w:sz="0" w:space="0" w:color="auto"/>
        <w:bottom w:val="none" w:sz="0" w:space="0" w:color="auto"/>
        <w:right w:val="none" w:sz="0" w:space="0" w:color="auto"/>
      </w:divBdr>
    </w:div>
    <w:div w:id="767702308">
      <w:bodyDiv w:val="1"/>
      <w:marLeft w:val="0"/>
      <w:marRight w:val="0"/>
      <w:marTop w:val="0"/>
      <w:marBottom w:val="0"/>
      <w:divBdr>
        <w:top w:val="none" w:sz="0" w:space="0" w:color="auto"/>
        <w:left w:val="none" w:sz="0" w:space="0" w:color="auto"/>
        <w:bottom w:val="none" w:sz="0" w:space="0" w:color="auto"/>
        <w:right w:val="none" w:sz="0" w:space="0" w:color="auto"/>
      </w:divBdr>
    </w:div>
    <w:div w:id="776675304">
      <w:bodyDiv w:val="1"/>
      <w:marLeft w:val="0"/>
      <w:marRight w:val="0"/>
      <w:marTop w:val="0"/>
      <w:marBottom w:val="0"/>
      <w:divBdr>
        <w:top w:val="none" w:sz="0" w:space="0" w:color="auto"/>
        <w:left w:val="none" w:sz="0" w:space="0" w:color="auto"/>
        <w:bottom w:val="none" w:sz="0" w:space="0" w:color="auto"/>
        <w:right w:val="none" w:sz="0" w:space="0" w:color="auto"/>
      </w:divBdr>
    </w:div>
    <w:div w:id="807285714">
      <w:bodyDiv w:val="1"/>
      <w:marLeft w:val="0"/>
      <w:marRight w:val="0"/>
      <w:marTop w:val="0"/>
      <w:marBottom w:val="0"/>
      <w:divBdr>
        <w:top w:val="none" w:sz="0" w:space="0" w:color="auto"/>
        <w:left w:val="none" w:sz="0" w:space="0" w:color="auto"/>
        <w:bottom w:val="none" w:sz="0" w:space="0" w:color="auto"/>
        <w:right w:val="none" w:sz="0" w:space="0" w:color="auto"/>
      </w:divBdr>
    </w:div>
    <w:div w:id="835221745">
      <w:bodyDiv w:val="1"/>
      <w:marLeft w:val="0"/>
      <w:marRight w:val="0"/>
      <w:marTop w:val="0"/>
      <w:marBottom w:val="0"/>
      <w:divBdr>
        <w:top w:val="none" w:sz="0" w:space="0" w:color="auto"/>
        <w:left w:val="none" w:sz="0" w:space="0" w:color="auto"/>
        <w:bottom w:val="none" w:sz="0" w:space="0" w:color="auto"/>
        <w:right w:val="none" w:sz="0" w:space="0" w:color="auto"/>
      </w:divBdr>
    </w:div>
    <w:div w:id="863253840">
      <w:bodyDiv w:val="1"/>
      <w:marLeft w:val="0"/>
      <w:marRight w:val="0"/>
      <w:marTop w:val="0"/>
      <w:marBottom w:val="0"/>
      <w:divBdr>
        <w:top w:val="none" w:sz="0" w:space="0" w:color="auto"/>
        <w:left w:val="none" w:sz="0" w:space="0" w:color="auto"/>
        <w:bottom w:val="none" w:sz="0" w:space="0" w:color="auto"/>
        <w:right w:val="none" w:sz="0" w:space="0" w:color="auto"/>
      </w:divBdr>
    </w:div>
    <w:div w:id="864446471">
      <w:bodyDiv w:val="1"/>
      <w:marLeft w:val="0"/>
      <w:marRight w:val="0"/>
      <w:marTop w:val="0"/>
      <w:marBottom w:val="0"/>
      <w:divBdr>
        <w:top w:val="none" w:sz="0" w:space="0" w:color="auto"/>
        <w:left w:val="none" w:sz="0" w:space="0" w:color="auto"/>
        <w:bottom w:val="none" w:sz="0" w:space="0" w:color="auto"/>
        <w:right w:val="none" w:sz="0" w:space="0" w:color="auto"/>
      </w:divBdr>
    </w:div>
    <w:div w:id="935409673">
      <w:bodyDiv w:val="1"/>
      <w:marLeft w:val="0"/>
      <w:marRight w:val="0"/>
      <w:marTop w:val="0"/>
      <w:marBottom w:val="0"/>
      <w:divBdr>
        <w:top w:val="none" w:sz="0" w:space="0" w:color="auto"/>
        <w:left w:val="none" w:sz="0" w:space="0" w:color="auto"/>
        <w:bottom w:val="none" w:sz="0" w:space="0" w:color="auto"/>
        <w:right w:val="none" w:sz="0" w:space="0" w:color="auto"/>
      </w:divBdr>
    </w:div>
    <w:div w:id="949438343">
      <w:bodyDiv w:val="1"/>
      <w:marLeft w:val="0"/>
      <w:marRight w:val="0"/>
      <w:marTop w:val="0"/>
      <w:marBottom w:val="0"/>
      <w:divBdr>
        <w:top w:val="none" w:sz="0" w:space="0" w:color="auto"/>
        <w:left w:val="none" w:sz="0" w:space="0" w:color="auto"/>
        <w:bottom w:val="none" w:sz="0" w:space="0" w:color="auto"/>
        <w:right w:val="none" w:sz="0" w:space="0" w:color="auto"/>
      </w:divBdr>
    </w:div>
    <w:div w:id="1087192821">
      <w:bodyDiv w:val="1"/>
      <w:marLeft w:val="0"/>
      <w:marRight w:val="0"/>
      <w:marTop w:val="0"/>
      <w:marBottom w:val="0"/>
      <w:divBdr>
        <w:top w:val="none" w:sz="0" w:space="0" w:color="auto"/>
        <w:left w:val="none" w:sz="0" w:space="0" w:color="auto"/>
        <w:bottom w:val="none" w:sz="0" w:space="0" w:color="auto"/>
        <w:right w:val="none" w:sz="0" w:space="0" w:color="auto"/>
      </w:divBdr>
    </w:div>
    <w:div w:id="1117914909">
      <w:bodyDiv w:val="1"/>
      <w:marLeft w:val="0"/>
      <w:marRight w:val="0"/>
      <w:marTop w:val="0"/>
      <w:marBottom w:val="0"/>
      <w:divBdr>
        <w:top w:val="none" w:sz="0" w:space="0" w:color="auto"/>
        <w:left w:val="none" w:sz="0" w:space="0" w:color="auto"/>
        <w:bottom w:val="none" w:sz="0" w:space="0" w:color="auto"/>
        <w:right w:val="none" w:sz="0" w:space="0" w:color="auto"/>
      </w:divBdr>
      <w:divsChild>
        <w:div w:id="1211309133">
          <w:marLeft w:val="0"/>
          <w:marRight w:val="0"/>
          <w:marTop w:val="0"/>
          <w:marBottom w:val="0"/>
          <w:divBdr>
            <w:top w:val="none" w:sz="0" w:space="0" w:color="auto"/>
            <w:left w:val="none" w:sz="0" w:space="0" w:color="auto"/>
            <w:bottom w:val="none" w:sz="0" w:space="0" w:color="auto"/>
            <w:right w:val="none" w:sz="0" w:space="0" w:color="auto"/>
          </w:divBdr>
          <w:divsChild>
            <w:div w:id="686099916">
              <w:marLeft w:val="0"/>
              <w:marRight w:val="0"/>
              <w:marTop w:val="0"/>
              <w:marBottom w:val="0"/>
              <w:divBdr>
                <w:top w:val="none" w:sz="0" w:space="0" w:color="auto"/>
                <w:left w:val="none" w:sz="0" w:space="0" w:color="auto"/>
                <w:bottom w:val="none" w:sz="0" w:space="0" w:color="auto"/>
                <w:right w:val="none" w:sz="0" w:space="0" w:color="auto"/>
              </w:divBdr>
              <w:divsChild>
                <w:div w:id="5446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647627">
      <w:bodyDiv w:val="1"/>
      <w:marLeft w:val="0"/>
      <w:marRight w:val="0"/>
      <w:marTop w:val="0"/>
      <w:marBottom w:val="0"/>
      <w:divBdr>
        <w:top w:val="none" w:sz="0" w:space="0" w:color="auto"/>
        <w:left w:val="none" w:sz="0" w:space="0" w:color="auto"/>
        <w:bottom w:val="none" w:sz="0" w:space="0" w:color="auto"/>
        <w:right w:val="none" w:sz="0" w:space="0" w:color="auto"/>
      </w:divBdr>
    </w:div>
    <w:div w:id="1179002209">
      <w:bodyDiv w:val="1"/>
      <w:marLeft w:val="0"/>
      <w:marRight w:val="0"/>
      <w:marTop w:val="0"/>
      <w:marBottom w:val="0"/>
      <w:divBdr>
        <w:top w:val="none" w:sz="0" w:space="0" w:color="auto"/>
        <w:left w:val="none" w:sz="0" w:space="0" w:color="auto"/>
        <w:bottom w:val="none" w:sz="0" w:space="0" w:color="auto"/>
        <w:right w:val="none" w:sz="0" w:space="0" w:color="auto"/>
      </w:divBdr>
    </w:div>
    <w:div w:id="1187914439">
      <w:bodyDiv w:val="1"/>
      <w:marLeft w:val="0"/>
      <w:marRight w:val="0"/>
      <w:marTop w:val="0"/>
      <w:marBottom w:val="0"/>
      <w:divBdr>
        <w:top w:val="none" w:sz="0" w:space="0" w:color="auto"/>
        <w:left w:val="none" w:sz="0" w:space="0" w:color="auto"/>
        <w:bottom w:val="none" w:sz="0" w:space="0" w:color="auto"/>
        <w:right w:val="none" w:sz="0" w:space="0" w:color="auto"/>
      </w:divBdr>
    </w:div>
    <w:div w:id="1232083874">
      <w:bodyDiv w:val="1"/>
      <w:marLeft w:val="0"/>
      <w:marRight w:val="0"/>
      <w:marTop w:val="0"/>
      <w:marBottom w:val="0"/>
      <w:divBdr>
        <w:top w:val="none" w:sz="0" w:space="0" w:color="auto"/>
        <w:left w:val="none" w:sz="0" w:space="0" w:color="auto"/>
        <w:bottom w:val="none" w:sz="0" w:space="0" w:color="auto"/>
        <w:right w:val="none" w:sz="0" w:space="0" w:color="auto"/>
      </w:divBdr>
    </w:div>
    <w:div w:id="1271743507">
      <w:bodyDiv w:val="1"/>
      <w:marLeft w:val="0"/>
      <w:marRight w:val="0"/>
      <w:marTop w:val="0"/>
      <w:marBottom w:val="0"/>
      <w:divBdr>
        <w:top w:val="none" w:sz="0" w:space="0" w:color="auto"/>
        <w:left w:val="none" w:sz="0" w:space="0" w:color="auto"/>
        <w:bottom w:val="none" w:sz="0" w:space="0" w:color="auto"/>
        <w:right w:val="none" w:sz="0" w:space="0" w:color="auto"/>
      </w:divBdr>
    </w:div>
    <w:div w:id="1365330434">
      <w:bodyDiv w:val="1"/>
      <w:marLeft w:val="0"/>
      <w:marRight w:val="0"/>
      <w:marTop w:val="0"/>
      <w:marBottom w:val="0"/>
      <w:divBdr>
        <w:top w:val="none" w:sz="0" w:space="0" w:color="auto"/>
        <w:left w:val="none" w:sz="0" w:space="0" w:color="auto"/>
        <w:bottom w:val="none" w:sz="0" w:space="0" w:color="auto"/>
        <w:right w:val="none" w:sz="0" w:space="0" w:color="auto"/>
      </w:divBdr>
    </w:div>
    <w:div w:id="1399087486">
      <w:bodyDiv w:val="1"/>
      <w:marLeft w:val="0"/>
      <w:marRight w:val="0"/>
      <w:marTop w:val="0"/>
      <w:marBottom w:val="0"/>
      <w:divBdr>
        <w:top w:val="none" w:sz="0" w:space="0" w:color="auto"/>
        <w:left w:val="none" w:sz="0" w:space="0" w:color="auto"/>
        <w:bottom w:val="none" w:sz="0" w:space="0" w:color="auto"/>
        <w:right w:val="none" w:sz="0" w:space="0" w:color="auto"/>
      </w:divBdr>
    </w:div>
    <w:div w:id="1429733849">
      <w:bodyDiv w:val="1"/>
      <w:marLeft w:val="0"/>
      <w:marRight w:val="0"/>
      <w:marTop w:val="0"/>
      <w:marBottom w:val="0"/>
      <w:divBdr>
        <w:top w:val="none" w:sz="0" w:space="0" w:color="auto"/>
        <w:left w:val="none" w:sz="0" w:space="0" w:color="auto"/>
        <w:bottom w:val="none" w:sz="0" w:space="0" w:color="auto"/>
        <w:right w:val="none" w:sz="0" w:space="0" w:color="auto"/>
      </w:divBdr>
    </w:div>
    <w:div w:id="1456407640">
      <w:bodyDiv w:val="1"/>
      <w:marLeft w:val="0"/>
      <w:marRight w:val="0"/>
      <w:marTop w:val="0"/>
      <w:marBottom w:val="0"/>
      <w:divBdr>
        <w:top w:val="none" w:sz="0" w:space="0" w:color="auto"/>
        <w:left w:val="none" w:sz="0" w:space="0" w:color="auto"/>
        <w:bottom w:val="none" w:sz="0" w:space="0" w:color="auto"/>
        <w:right w:val="none" w:sz="0" w:space="0" w:color="auto"/>
      </w:divBdr>
    </w:div>
    <w:div w:id="1470396903">
      <w:bodyDiv w:val="1"/>
      <w:marLeft w:val="0"/>
      <w:marRight w:val="0"/>
      <w:marTop w:val="0"/>
      <w:marBottom w:val="0"/>
      <w:divBdr>
        <w:top w:val="none" w:sz="0" w:space="0" w:color="auto"/>
        <w:left w:val="none" w:sz="0" w:space="0" w:color="auto"/>
        <w:bottom w:val="none" w:sz="0" w:space="0" w:color="auto"/>
        <w:right w:val="none" w:sz="0" w:space="0" w:color="auto"/>
      </w:divBdr>
    </w:div>
    <w:div w:id="1496871214">
      <w:bodyDiv w:val="1"/>
      <w:marLeft w:val="0"/>
      <w:marRight w:val="0"/>
      <w:marTop w:val="0"/>
      <w:marBottom w:val="0"/>
      <w:divBdr>
        <w:top w:val="none" w:sz="0" w:space="0" w:color="auto"/>
        <w:left w:val="none" w:sz="0" w:space="0" w:color="auto"/>
        <w:bottom w:val="none" w:sz="0" w:space="0" w:color="auto"/>
        <w:right w:val="none" w:sz="0" w:space="0" w:color="auto"/>
      </w:divBdr>
    </w:div>
    <w:div w:id="1506280447">
      <w:bodyDiv w:val="1"/>
      <w:marLeft w:val="0"/>
      <w:marRight w:val="0"/>
      <w:marTop w:val="0"/>
      <w:marBottom w:val="0"/>
      <w:divBdr>
        <w:top w:val="none" w:sz="0" w:space="0" w:color="auto"/>
        <w:left w:val="none" w:sz="0" w:space="0" w:color="auto"/>
        <w:bottom w:val="none" w:sz="0" w:space="0" w:color="auto"/>
        <w:right w:val="none" w:sz="0" w:space="0" w:color="auto"/>
      </w:divBdr>
      <w:divsChild>
        <w:div w:id="559905025">
          <w:marLeft w:val="0"/>
          <w:marRight w:val="0"/>
          <w:marTop w:val="0"/>
          <w:marBottom w:val="0"/>
          <w:divBdr>
            <w:top w:val="none" w:sz="0" w:space="0" w:color="auto"/>
            <w:left w:val="none" w:sz="0" w:space="0" w:color="auto"/>
            <w:bottom w:val="none" w:sz="0" w:space="0" w:color="auto"/>
            <w:right w:val="none" w:sz="0" w:space="0" w:color="auto"/>
          </w:divBdr>
        </w:div>
      </w:divsChild>
    </w:div>
    <w:div w:id="1550261436">
      <w:bodyDiv w:val="1"/>
      <w:marLeft w:val="0"/>
      <w:marRight w:val="0"/>
      <w:marTop w:val="0"/>
      <w:marBottom w:val="0"/>
      <w:divBdr>
        <w:top w:val="none" w:sz="0" w:space="0" w:color="auto"/>
        <w:left w:val="none" w:sz="0" w:space="0" w:color="auto"/>
        <w:bottom w:val="none" w:sz="0" w:space="0" w:color="auto"/>
        <w:right w:val="none" w:sz="0" w:space="0" w:color="auto"/>
      </w:divBdr>
      <w:divsChild>
        <w:div w:id="906769541">
          <w:marLeft w:val="0"/>
          <w:marRight w:val="0"/>
          <w:marTop w:val="0"/>
          <w:marBottom w:val="0"/>
          <w:divBdr>
            <w:top w:val="none" w:sz="0" w:space="0" w:color="auto"/>
            <w:left w:val="none" w:sz="0" w:space="0" w:color="auto"/>
            <w:bottom w:val="none" w:sz="0" w:space="0" w:color="auto"/>
            <w:right w:val="none" w:sz="0" w:space="0" w:color="auto"/>
          </w:divBdr>
        </w:div>
      </w:divsChild>
    </w:div>
    <w:div w:id="1559323328">
      <w:bodyDiv w:val="1"/>
      <w:marLeft w:val="0"/>
      <w:marRight w:val="0"/>
      <w:marTop w:val="0"/>
      <w:marBottom w:val="0"/>
      <w:divBdr>
        <w:top w:val="none" w:sz="0" w:space="0" w:color="auto"/>
        <w:left w:val="none" w:sz="0" w:space="0" w:color="auto"/>
        <w:bottom w:val="none" w:sz="0" w:space="0" w:color="auto"/>
        <w:right w:val="none" w:sz="0" w:space="0" w:color="auto"/>
      </w:divBdr>
    </w:div>
    <w:div w:id="1562058666">
      <w:bodyDiv w:val="1"/>
      <w:marLeft w:val="0"/>
      <w:marRight w:val="0"/>
      <w:marTop w:val="0"/>
      <w:marBottom w:val="0"/>
      <w:divBdr>
        <w:top w:val="none" w:sz="0" w:space="0" w:color="auto"/>
        <w:left w:val="none" w:sz="0" w:space="0" w:color="auto"/>
        <w:bottom w:val="none" w:sz="0" w:space="0" w:color="auto"/>
        <w:right w:val="none" w:sz="0" w:space="0" w:color="auto"/>
      </w:divBdr>
    </w:div>
    <w:div w:id="1602640340">
      <w:bodyDiv w:val="1"/>
      <w:marLeft w:val="0"/>
      <w:marRight w:val="0"/>
      <w:marTop w:val="0"/>
      <w:marBottom w:val="0"/>
      <w:divBdr>
        <w:top w:val="none" w:sz="0" w:space="0" w:color="auto"/>
        <w:left w:val="none" w:sz="0" w:space="0" w:color="auto"/>
        <w:bottom w:val="none" w:sz="0" w:space="0" w:color="auto"/>
        <w:right w:val="none" w:sz="0" w:space="0" w:color="auto"/>
      </w:divBdr>
    </w:div>
    <w:div w:id="1646204465">
      <w:bodyDiv w:val="1"/>
      <w:marLeft w:val="0"/>
      <w:marRight w:val="0"/>
      <w:marTop w:val="0"/>
      <w:marBottom w:val="0"/>
      <w:divBdr>
        <w:top w:val="none" w:sz="0" w:space="0" w:color="auto"/>
        <w:left w:val="none" w:sz="0" w:space="0" w:color="auto"/>
        <w:bottom w:val="none" w:sz="0" w:space="0" w:color="auto"/>
        <w:right w:val="none" w:sz="0" w:space="0" w:color="auto"/>
      </w:divBdr>
    </w:div>
    <w:div w:id="1655794842">
      <w:bodyDiv w:val="1"/>
      <w:marLeft w:val="0"/>
      <w:marRight w:val="0"/>
      <w:marTop w:val="0"/>
      <w:marBottom w:val="0"/>
      <w:divBdr>
        <w:top w:val="none" w:sz="0" w:space="0" w:color="auto"/>
        <w:left w:val="none" w:sz="0" w:space="0" w:color="auto"/>
        <w:bottom w:val="none" w:sz="0" w:space="0" w:color="auto"/>
        <w:right w:val="none" w:sz="0" w:space="0" w:color="auto"/>
      </w:divBdr>
    </w:div>
    <w:div w:id="1662417911">
      <w:bodyDiv w:val="1"/>
      <w:marLeft w:val="0"/>
      <w:marRight w:val="0"/>
      <w:marTop w:val="0"/>
      <w:marBottom w:val="0"/>
      <w:divBdr>
        <w:top w:val="none" w:sz="0" w:space="0" w:color="auto"/>
        <w:left w:val="none" w:sz="0" w:space="0" w:color="auto"/>
        <w:bottom w:val="none" w:sz="0" w:space="0" w:color="auto"/>
        <w:right w:val="none" w:sz="0" w:space="0" w:color="auto"/>
      </w:divBdr>
    </w:div>
    <w:div w:id="1665158118">
      <w:bodyDiv w:val="1"/>
      <w:marLeft w:val="0"/>
      <w:marRight w:val="0"/>
      <w:marTop w:val="0"/>
      <w:marBottom w:val="0"/>
      <w:divBdr>
        <w:top w:val="none" w:sz="0" w:space="0" w:color="auto"/>
        <w:left w:val="none" w:sz="0" w:space="0" w:color="auto"/>
        <w:bottom w:val="none" w:sz="0" w:space="0" w:color="auto"/>
        <w:right w:val="none" w:sz="0" w:space="0" w:color="auto"/>
      </w:divBdr>
    </w:div>
    <w:div w:id="1675765034">
      <w:bodyDiv w:val="1"/>
      <w:marLeft w:val="0"/>
      <w:marRight w:val="0"/>
      <w:marTop w:val="0"/>
      <w:marBottom w:val="0"/>
      <w:divBdr>
        <w:top w:val="none" w:sz="0" w:space="0" w:color="auto"/>
        <w:left w:val="none" w:sz="0" w:space="0" w:color="auto"/>
        <w:bottom w:val="none" w:sz="0" w:space="0" w:color="auto"/>
        <w:right w:val="none" w:sz="0" w:space="0" w:color="auto"/>
      </w:divBdr>
    </w:div>
    <w:div w:id="1678146653">
      <w:bodyDiv w:val="1"/>
      <w:marLeft w:val="0"/>
      <w:marRight w:val="0"/>
      <w:marTop w:val="0"/>
      <w:marBottom w:val="0"/>
      <w:divBdr>
        <w:top w:val="none" w:sz="0" w:space="0" w:color="auto"/>
        <w:left w:val="none" w:sz="0" w:space="0" w:color="auto"/>
        <w:bottom w:val="none" w:sz="0" w:space="0" w:color="auto"/>
        <w:right w:val="none" w:sz="0" w:space="0" w:color="auto"/>
      </w:divBdr>
    </w:div>
    <w:div w:id="1758820495">
      <w:bodyDiv w:val="1"/>
      <w:marLeft w:val="0"/>
      <w:marRight w:val="0"/>
      <w:marTop w:val="0"/>
      <w:marBottom w:val="0"/>
      <w:divBdr>
        <w:top w:val="none" w:sz="0" w:space="0" w:color="auto"/>
        <w:left w:val="none" w:sz="0" w:space="0" w:color="auto"/>
        <w:bottom w:val="none" w:sz="0" w:space="0" w:color="auto"/>
        <w:right w:val="none" w:sz="0" w:space="0" w:color="auto"/>
      </w:divBdr>
    </w:div>
    <w:div w:id="1776359826">
      <w:bodyDiv w:val="1"/>
      <w:marLeft w:val="0"/>
      <w:marRight w:val="0"/>
      <w:marTop w:val="0"/>
      <w:marBottom w:val="0"/>
      <w:divBdr>
        <w:top w:val="none" w:sz="0" w:space="0" w:color="auto"/>
        <w:left w:val="none" w:sz="0" w:space="0" w:color="auto"/>
        <w:bottom w:val="none" w:sz="0" w:space="0" w:color="auto"/>
        <w:right w:val="none" w:sz="0" w:space="0" w:color="auto"/>
      </w:divBdr>
    </w:div>
    <w:div w:id="1832524307">
      <w:bodyDiv w:val="1"/>
      <w:marLeft w:val="0"/>
      <w:marRight w:val="0"/>
      <w:marTop w:val="0"/>
      <w:marBottom w:val="0"/>
      <w:divBdr>
        <w:top w:val="none" w:sz="0" w:space="0" w:color="auto"/>
        <w:left w:val="none" w:sz="0" w:space="0" w:color="auto"/>
        <w:bottom w:val="none" w:sz="0" w:space="0" w:color="auto"/>
        <w:right w:val="none" w:sz="0" w:space="0" w:color="auto"/>
      </w:divBdr>
    </w:div>
    <w:div w:id="1873684127">
      <w:bodyDiv w:val="1"/>
      <w:marLeft w:val="0"/>
      <w:marRight w:val="0"/>
      <w:marTop w:val="0"/>
      <w:marBottom w:val="0"/>
      <w:divBdr>
        <w:top w:val="none" w:sz="0" w:space="0" w:color="auto"/>
        <w:left w:val="none" w:sz="0" w:space="0" w:color="auto"/>
        <w:bottom w:val="none" w:sz="0" w:space="0" w:color="auto"/>
        <w:right w:val="none" w:sz="0" w:space="0" w:color="auto"/>
      </w:divBdr>
    </w:div>
    <w:div w:id="1920626984">
      <w:bodyDiv w:val="1"/>
      <w:marLeft w:val="0"/>
      <w:marRight w:val="0"/>
      <w:marTop w:val="0"/>
      <w:marBottom w:val="0"/>
      <w:divBdr>
        <w:top w:val="none" w:sz="0" w:space="0" w:color="auto"/>
        <w:left w:val="none" w:sz="0" w:space="0" w:color="auto"/>
        <w:bottom w:val="none" w:sz="0" w:space="0" w:color="auto"/>
        <w:right w:val="none" w:sz="0" w:space="0" w:color="auto"/>
      </w:divBdr>
    </w:div>
    <w:div w:id="1978099161">
      <w:bodyDiv w:val="1"/>
      <w:marLeft w:val="0"/>
      <w:marRight w:val="0"/>
      <w:marTop w:val="0"/>
      <w:marBottom w:val="0"/>
      <w:divBdr>
        <w:top w:val="none" w:sz="0" w:space="0" w:color="auto"/>
        <w:left w:val="none" w:sz="0" w:space="0" w:color="auto"/>
        <w:bottom w:val="none" w:sz="0" w:space="0" w:color="auto"/>
        <w:right w:val="none" w:sz="0" w:space="0" w:color="auto"/>
      </w:divBdr>
    </w:div>
    <w:div w:id="2018995355">
      <w:bodyDiv w:val="1"/>
      <w:marLeft w:val="0"/>
      <w:marRight w:val="0"/>
      <w:marTop w:val="0"/>
      <w:marBottom w:val="0"/>
      <w:divBdr>
        <w:top w:val="none" w:sz="0" w:space="0" w:color="auto"/>
        <w:left w:val="none" w:sz="0" w:space="0" w:color="auto"/>
        <w:bottom w:val="none" w:sz="0" w:space="0" w:color="auto"/>
        <w:right w:val="none" w:sz="0" w:space="0" w:color="auto"/>
      </w:divBdr>
    </w:div>
    <w:div w:id="2101901934">
      <w:bodyDiv w:val="1"/>
      <w:marLeft w:val="0"/>
      <w:marRight w:val="0"/>
      <w:marTop w:val="0"/>
      <w:marBottom w:val="0"/>
      <w:divBdr>
        <w:top w:val="none" w:sz="0" w:space="0" w:color="auto"/>
        <w:left w:val="none" w:sz="0" w:space="0" w:color="auto"/>
        <w:bottom w:val="none" w:sz="0" w:space="0" w:color="auto"/>
        <w:right w:val="none" w:sz="0" w:space="0" w:color="auto"/>
      </w:divBdr>
    </w:div>
    <w:div w:id="2121409950">
      <w:bodyDiv w:val="1"/>
      <w:marLeft w:val="0"/>
      <w:marRight w:val="0"/>
      <w:marTop w:val="0"/>
      <w:marBottom w:val="0"/>
      <w:divBdr>
        <w:top w:val="none" w:sz="0" w:space="0" w:color="auto"/>
        <w:left w:val="none" w:sz="0" w:space="0" w:color="auto"/>
        <w:bottom w:val="none" w:sz="0" w:space="0" w:color="auto"/>
        <w:right w:val="none" w:sz="0" w:space="0" w:color="auto"/>
      </w:divBdr>
    </w:div>
    <w:div w:id="2136822885">
      <w:bodyDiv w:val="1"/>
      <w:marLeft w:val="0"/>
      <w:marRight w:val="0"/>
      <w:marTop w:val="0"/>
      <w:marBottom w:val="0"/>
      <w:divBdr>
        <w:top w:val="none" w:sz="0" w:space="0" w:color="auto"/>
        <w:left w:val="none" w:sz="0" w:space="0" w:color="auto"/>
        <w:bottom w:val="none" w:sz="0" w:space="0" w:color="auto"/>
        <w:right w:val="none" w:sz="0" w:space="0" w:color="auto"/>
      </w:divBdr>
    </w:div>
    <w:div w:id="2141531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glossaryDocument" Target="glossary/document.xml"/><Relationship Id="rId21" Type="http://schemas.openxmlformats.org/officeDocument/2006/relationships/image" Target="media/image4.png"/><Relationship Id="rId42" Type="http://schemas.openxmlformats.org/officeDocument/2006/relationships/hyperlink" Target="https://en.wikipedia.org/wiki/Metropolitan_county" TargetMode="External"/><Relationship Id="rId47" Type="http://schemas.openxmlformats.org/officeDocument/2006/relationships/image" Target="media/image26.png"/><Relationship Id="rId63" Type="http://schemas.openxmlformats.org/officeDocument/2006/relationships/hyperlink" Target="https://www.parliament.uk/business/publications/written-questions-answers-statements/written-statement/Commons/2020-06-02/HCWS257/" TargetMode="External"/><Relationship Id="rId68" Type="http://schemas.openxmlformats.org/officeDocument/2006/relationships/image" Target="media/image43.png"/><Relationship Id="rId84" Type="http://schemas.openxmlformats.org/officeDocument/2006/relationships/image" Target="media/image58.png"/><Relationship Id="rId89" Type="http://schemas.openxmlformats.org/officeDocument/2006/relationships/hyperlink" Target="https://www.justiceinspectorates.gov.uk/hmicfrs/frs-assessment/frs-2018/greater-manchester/effectiveness/" TargetMode="External"/><Relationship Id="rId112" Type="http://schemas.openxmlformats.org/officeDocument/2006/relationships/hyperlink" Target="http://www.greenintelligence.org.uk/article/social-value-be-ramped-public-procurement" TargetMode="External"/><Relationship Id="rId16" Type="http://schemas.openxmlformats.org/officeDocument/2006/relationships/diagramQuickStyle" Target="diagrams/quickStyle1.xml"/><Relationship Id="rId107" Type="http://schemas.openxmlformats.org/officeDocument/2006/relationships/hyperlink" Target="http://www.libelium.com/smart-city-urban-resilience-smart-environment/" TargetMode="External"/><Relationship Id="rId11" Type="http://schemas.openxmlformats.org/officeDocument/2006/relationships/footnotes" Target="footnotes.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hyperlink" Target="https://www.health.org.uk/publications/reports/the-marmot-review-10-years-on" TargetMode="External"/><Relationship Id="rId5" Type="http://schemas.openxmlformats.org/officeDocument/2006/relationships/customXml" Target="../customXml/item5.xml"/><Relationship Id="rId90" Type="http://schemas.openxmlformats.org/officeDocument/2006/relationships/hyperlink" Target="https://theconversation.com/coronavirus-why-are-some-people-experiencing-long-term-fatigue-141405?utm_medium=email&amp;utm_campaign=Latest%20from%20The%20Conversation%20for%20July%2017%202020%20-%201680116202&amp;utm_content=Latest%20from%20The%20Conversation%20for%20July%2017%202020%20-%201680116202+CID_eddc6b75cc00d4b5e79b219f4c3060d6&amp;utm_source=campaign_monitor_uk&amp;utm_term=Coronavirus%20why%20are%20some%20people%20experiencing%20long-term%20fatigue" TargetMode="External"/><Relationship Id="rId95" Type="http://schemas.openxmlformats.org/officeDocument/2006/relationships/hyperlink" Target="https://www.greatermanchester-ca.gov.uk/news/the-mayor-calls-on-the-government-to-initiate-a-national-review-of-event-security/" TargetMode="Externa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hyperlink" Target="https://en.wikipedia.org/wiki/Combined_authority" TargetMode="External"/><Relationship Id="rId48" Type="http://schemas.openxmlformats.org/officeDocument/2006/relationships/image" Target="media/image27.png"/><Relationship Id="rId64" Type="http://schemas.openxmlformats.org/officeDocument/2006/relationships/hyperlink" Target="https://www.gov.uk/government/consultations/planning-for-the-future?utm_source=cebf1a69-1801-4dad-8eb1-463a77d37752&amp;utm_medium=email&amp;utm_campaign=govuk-notifications&amp;utm_content=daily" TargetMode="External"/><Relationship Id="rId69" Type="http://schemas.openxmlformats.org/officeDocument/2006/relationships/image" Target="media/image44.png"/><Relationship Id="rId113" Type="http://schemas.openxmlformats.org/officeDocument/2006/relationships/hyperlink" Target="https://www.itv.com/news/wales/2020-02-06/fire-services-could-support-nhs-under-new-proposals-set-out-by-welsh-government/" TargetMode="External"/><Relationship Id="rId118" Type="http://schemas.openxmlformats.org/officeDocument/2006/relationships/theme" Target="theme/theme1.xml"/><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endnotes" Target="endnotes.xml"/><Relationship Id="rId17" Type="http://schemas.openxmlformats.org/officeDocument/2006/relationships/diagramColors" Target="diagrams/colors1.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hyperlink" Target="http://www.uclan.ac.uk/news/pioneering-research-highlights-dangers-firefighters.php" TargetMode="External"/><Relationship Id="rId108" Type="http://schemas.openxmlformats.org/officeDocument/2006/relationships/hyperlink" Target="https://www.thethingsnetwork.org/" TargetMode="External"/><Relationship Id="rId54" Type="http://schemas.openxmlformats.org/officeDocument/2006/relationships/image" Target="media/image33.png"/><Relationship Id="rId70" Type="http://schemas.openxmlformats.org/officeDocument/2006/relationships/hyperlink" Target="https://www.greatermanchester-ca.gov.uk/what-we-do/housing/gmsf2020/the-plan/" TargetMode="External"/><Relationship Id="rId75" Type="http://schemas.openxmlformats.org/officeDocument/2006/relationships/image" Target="media/image49.png"/><Relationship Id="rId91" Type="http://schemas.openxmlformats.org/officeDocument/2006/relationships/hyperlink" Target="https://www.nationalfirechiefs.org.uk/news/new-report-on-mental-health-and-wellbeing-of-emergency-responders/257884" TargetMode="External"/><Relationship Id="rId96" Type="http://schemas.openxmlformats.org/officeDocument/2006/relationships/hyperlink" Target="https://www.gov.uk/government/publications/conditions-of-service-for-fire-and-rescue-staff-independent-review"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28.png"/><Relationship Id="rId114" Type="http://schemas.openxmlformats.org/officeDocument/2006/relationships/header" Target="header1.xml"/><Relationship Id="rId10" Type="http://schemas.openxmlformats.org/officeDocument/2006/relationships/webSettings" Target="webSettings.xml"/><Relationship Id="rId31" Type="http://schemas.openxmlformats.org/officeDocument/2006/relationships/image" Target="media/image14.png"/><Relationship Id="rId44" Type="http://schemas.openxmlformats.org/officeDocument/2006/relationships/hyperlink" Target="https://en.wikipedia.org/wiki/Greater_London" TargetMode="Externa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yperlink" Target="https://www.architecture.com/knowledge-and-resources/knowledge-landing-page/deregulation-wont-solve-the-housing-crisis-riba-criticises-jenricks-planning-reforms" TargetMode="External"/><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hyperlink" Target="https://iopscience.iop.org/article/10.1088/1748-9326/ab8496" TargetMode="External"/><Relationship Id="rId94" Type="http://schemas.openxmlformats.org/officeDocument/2006/relationships/hyperlink" Target="https://www.kerslakearenareview.co.uk/media/1022/kerslake_arena_review_printed_final.pdf" TargetMode="External"/><Relationship Id="rId99" Type="http://schemas.openxmlformats.org/officeDocument/2006/relationships/hyperlink" Target="https://www.gov.uk/government/publications/fire-and-rescue-national-framework-for-england--2" TargetMode="External"/><Relationship Id="rId101" Type="http://schemas.openxmlformats.org/officeDocument/2006/relationships/hyperlink" Target="https://www.nationalfirechiefs.org.uk/news/nfcc-publish-equality-diversity-and-inclusion-strategy-/252608"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microsoft.com/office/2007/relationships/diagramDrawing" Target="diagrams/drawing1.xml"/><Relationship Id="rId39" Type="http://schemas.openxmlformats.org/officeDocument/2006/relationships/image" Target="media/image22.png"/><Relationship Id="rId109" Type="http://schemas.openxmlformats.org/officeDocument/2006/relationships/hyperlink" Target="http://www.bbc.co.uk/news/uk-england-oxfordshire-35049806" TargetMode="External"/><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0.png"/><Relationship Id="rId97" Type="http://schemas.openxmlformats.org/officeDocument/2006/relationships/hyperlink" Target="https://www.local.gov.uk/inclusive-service-twenty-first-century-fire-and-rescue-service" TargetMode="External"/><Relationship Id="rId104" Type="http://schemas.openxmlformats.org/officeDocument/2006/relationships/hyperlink" Target="https://www.gov.uk/government/publications/fire-and-rescue-national-framework-for-england--2" TargetMode="External"/><Relationship Id="rId7" Type="http://schemas.openxmlformats.org/officeDocument/2006/relationships/numbering" Target="numbering.xml"/><Relationship Id="rId71" Type="http://schemas.openxmlformats.org/officeDocument/2006/relationships/image" Target="media/image45.png"/><Relationship Id="rId92" Type="http://schemas.openxmlformats.org/officeDocument/2006/relationships/hyperlink" Target="http://www.greenintelligence.org.uk/article/what-build-back-better-means-green-economy" TargetMode="Externa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hyperlink" Target="https://en.wikipedia.org/wiki/West_Midlands_(county)" TargetMode="External"/><Relationship Id="rId66" Type="http://schemas.openxmlformats.org/officeDocument/2006/relationships/hyperlink" Target="https://www.theguardian.com/artanddesign/2020/aug/06/race-to-the-bottom-reform-to-planning-system-in-england-could-be-catastrophic" TargetMode="External"/><Relationship Id="rId87" Type="http://schemas.openxmlformats.org/officeDocument/2006/relationships/hyperlink" Target="https://www.lancashiretelegraph.co.uk/news/18532472.300-rare-birds-thousands-young-perished-darwen-moor-blaze/" TargetMode="External"/><Relationship Id="rId110" Type="http://schemas.openxmlformats.org/officeDocument/2006/relationships/hyperlink" Target="http://w3w.org" TargetMode="External"/><Relationship Id="rId115" Type="http://schemas.openxmlformats.org/officeDocument/2006/relationships/footer" Target="footer1.xml"/><Relationship Id="rId61" Type="http://schemas.openxmlformats.org/officeDocument/2006/relationships/image" Target="media/image40.png"/><Relationship Id="rId82" Type="http://schemas.openxmlformats.org/officeDocument/2006/relationships/image" Target="media/image56.png"/><Relationship Id="rId19" Type="http://schemas.openxmlformats.org/officeDocument/2006/relationships/image" Target="media/image2.png"/><Relationship Id="rId14" Type="http://schemas.openxmlformats.org/officeDocument/2006/relationships/diagramData" Target="diagrams/data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51.png"/><Relationship Id="rId100" Type="http://schemas.openxmlformats.org/officeDocument/2006/relationships/hyperlink" Target="https://www.justiceinspectorates.gov.uk/hmicfrs/frs-assessment/frs-2018/greater-manchester/people/" TargetMode="External"/><Relationship Id="rId105" Type="http://schemas.openxmlformats.org/officeDocument/2006/relationships/hyperlink" Target="https://www.expressandstar.com/news/health/2020/10/01/west-midlands-ambulance-service-launches-uks-first-electric-ambulance/" TargetMode="External"/><Relationship Id="rId8" Type="http://schemas.openxmlformats.org/officeDocument/2006/relationships/styles" Target="styles.xml"/><Relationship Id="rId51" Type="http://schemas.openxmlformats.org/officeDocument/2006/relationships/image" Target="media/image30.png"/><Relationship Id="rId72" Type="http://schemas.openxmlformats.org/officeDocument/2006/relationships/image" Target="media/image46.png"/><Relationship Id="rId93" Type="http://schemas.openxmlformats.org/officeDocument/2006/relationships/hyperlink" Target="https://theconversation.com/coronavirus-how-economic-rescue-plans-can-set-the-global-economy-on-a-path-to-decarbonisation-135909?utm_medium=email&amp;utm_campaign=Latest%20from%20The%20Conversation%20for%20April%2021%202020%20-%201599615322&amp;utm_content=Latest%20from%20The%20Conversation%20for%20April%2021%202020%20-%201599615322+CID_dc826135707a845c93357eb06cc200b1&amp;utm_source=campaign_monitor_uk&amp;utm_term=Coronavirus%20how%20economic%20rescue%20plans%20can%20set%20the%20global%20economy%20on%20a%20path%20to%20decarbonisation" TargetMode="External"/><Relationship Id="rId98" Type="http://schemas.openxmlformats.org/officeDocument/2006/relationships/hyperlink" Target="https://www.local.gov.uk/inclusive-fire-service-recruitment-and-inclusion" TargetMode="Externa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5.png"/><Relationship Id="rId67" Type="http://schemas.openxmlformats.org/officeDocument/2006/relationships/image" Target="media/image42.png"/><Relationship Id="rId116"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24.png"/><Relationship Id="rId62" Type="http://schemas.openxmlformats.org/officeDocument/2006/relationships/image" Target="media/image41.emf"/><Relationship Id="rId83" Type="http://schemas.openxmlformats.org/officeDocument/2006/relationships/image" Target="media/image57.png"/><Relationship Id="rId88" Type="http://schemas.openxmlformats.org/officeDocument/2006/relationships/hyperlink" Target="https://www.gov.uk/government/consultations/a-revised-fire-and-rescue-national-framework-for-england" TargetMode="External"/><Relationship Id="rId111" Type="http://schemas.openxmlformats.org/officeDocument/2006/relationships/hyperlink" Target="https://www.gov.uk/government/publications/fire-and-rescue-national-framework-for-england--2" TargetMode="External"/><Relationship Id="rId15" Type="http://schemas.openxmlformats.org/officeDocument/2006/relationships/diagramLayout" Target="diagrams/layout1.xml"/><Relationship Id="rId36" Type="http://schemas.openxmlformats.org/officeDocument/2006/relationships/image" Target="media/image19.png"/><Relationship Id="rId57" Type="http://schemas.openxmlformats.org/officeDocument/2006/relationships/image" Target="media/image36.png"/><Relationship Id="rId106" Type="http://schemas.openxmlformats.org/officeDocument/2006/relationships/hyperlink" Target="https://airqualitynews.com/2020/10/09/electric-vehicle-fires-should-we-be-concerned/" TargetMode="External"/></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01AC426-049B-4301-9DAE-EA93F42DA5DD}" type="doc">
      <dgm:prSet loTypeId="urn:microsoft.com/office/officeart/2005/8/layout/hierarchy1" loCatId="hierarchy" qsTypeId="urn:microsoft.com/office/officeart/2005/8/quickstyle/simple1" qsCatId="simple" csTypeId="urn:microsoft.com/office/officeart/2005/8/colors/accent2_2" csCatId="accent2" phldr="1"/>
      <dgm:spPr/>
      <dgm:t>
        <a:bodyPr/>
        <a:lstStyle/>
        <a:p>
          <a:endParaRPr lang="en-GB"/>
        </a:p>
      </dgm:t>
    </dgm:pt>
    <dgm:pt modelId="{8BB5A523-8510-498A-869A-9F35457712E3}">
      <dgm:prSet phldrT="[Text]" custT="1"/>
      <dgm:spPr/>
      <dgm:t>
        <a:bodyPr/>
        <a:lstStyle/>
        <a:p>
          <a:r>
            <a:rPr lang="en-GB" sz="1100" dirty="0">
              <a:solidFill>
                <a:schemeClr val="accent2"/>
              </a:solidFill>
            </a:rPr>
            <a:t>Chief Fire Officer </a:t>
          </a:r>
        </a:p>
        <a:p>
          <a:r>
            <a:rPr lang="en-GB" sz="1200" dirty="0"/>
            <a:t>Dave Russel</a:t>
          </a:r>
        </a:p>
      </dgm:t>
    </dgm:pt>
    <dgm:pt modelId="{1CEB13B4-5AF6-40D3-87AE-0AF5D0AF059E}" type="parTrans" cxnId="{7AC37691-53C9-42DC-B2B1-FC085718A073}">
      <dgm:prSet/>
      <dgm:spPr/>
      <dgm:t>
        <a:bodyPr/>
        <a:lstStyle/>
        <a:p>
          <a:endParaRPr lang="en-GB"/>
        </a:p>
      </dgm:t>
    </dgm:pt>
    <dgm:pt modelId="{181CBFDC-D5C6-4D99-BD57-D892B0F4087D}" type="sibTrans" cxnId="{7AC37691-53C9-42DC-B2B1-FC085718A073}">
      <dgm:prSet/>
      <dgm:spPr/>
      <dgm:t>
        <a:bodyPr/>
        <a:lstStyle/>
        <a:p>
          <a:endParaRPr lang="en-GB"/>
        </a:p>
      </dgm:t>
    </dgm:pt>
    <dgm:pt modelId="{8E53076D-14FD-4AE1-8330-DE944B9C85F0}">
      <dgm:prSet phldrT="[Text]" custT="1"/>
      <dgm:spPr/>
      <dgm:t>
        <a:bodyPr/>
        <a:lstStyle/>
        <a:p>
          <a:r>
            <a:rPr lang="en-GB" sz="1100" dirty="0">
              <a:solidFill>
                <a:schemeClr val="accent2"/>
              </a:solidFill>
            </a:rPr>
            <a:t>Deputy Chief </a:t>
          </a:r>
          <a:r>
            <a:rPr lang="en-GB" sz="1100" dirty="0"/>
            <a:t>Fire Officer</a:t>
          </a:r>
        </a:p>
        <a:p>
          <a:r>
            <a:rPr lang="en-GB" sz="1100" dirty="0"/>
            <a:t>Ben Norman</a:t>
          </a:r>
        </a:p>
      </dgm:t>
    </dgm:pt>
    <dgm:pt modelId="{58B97675-86A2-404F-B9E2-F5B3DFBEC619}" type="parTrans" cxnId="{EF085080-5F61-4EA5-9119-5C591527F403}">
      <dgm:prSet/>
      <dgm:spPr/>
      <dgm:t>
        <a:bodyPr/>
        <a:lstStyle/>
        <a:p>
          <a:endParaRPr lang="en-GB"/>
        </a:p>
      </dgm:t>
    </dgm:pt>
    <dgm:pt modelId="{F717DD08-E406-4F16-81C7-22BEDBDD6FC4}" type="sibTrans" cxnId="{EF085080-5F61-4EA5-9119-5C591527F403}">
      <dgm:prSet/>
      <dgm:spPr/>
      <dgm:t>
        <a:bodyPr/>
        <a:lstStyle/>
        <a:p>
          <a:endParaRPr lang="en-GB"/>
        </a:p>
      </dgm:t>
    </dgm:pt>
    <dgm:pt modelId="{0BCD2A46-98BA-438C-8D85-F816B57A1321}">
      <dgm:prSet phldrT="[Text]"/>
      <dgm:spPr/>
      <dgm:t>
        <a:bodyPr/>
        <a:lstStyle/>
        <a:p>
          <a:r>
            <a:rPr lang="en-GB" dirty="0"/>
            <a:t>Director of </a:t>
          </a:r>
        </a:p>
        <a:p>
          <a:r>
            <a:rPr lang="en-GB" dirty="0"/>
            <a:t>Service Delivery</a:t>
          </a:r>
        </a:p>
        <a:p>
          <a:r>
            <a:rPr lang="en-GB" dirty="0"/>
            <a:t>ACFO Carlos Meakin</a:t>
          </a:r>
        </a:p>
      </dgm:t>
    </dgm:pt>
    <dgm:pt modelId="{5C4E8FCB-8269-42F1-8164-63DEA7657E13}" type="parTrans" cxnId="{0BA78AA7-32E3-4234-A57A-E5CA9C7D815D}">
      <dgm:prSet/>
      <dgm:spPr/>
      <dgm:t>
        <a:bodyPr/>
        <a:lstStyle/>
        <a:p>
          <a:endParaRPr lang="en-GB"/>
        </a:p>
      </dgm:t>
    </dgm:pt>
    <dgm:pt modelId="{255B39EB-6E00-44B1-8D41-F68320475E90}" type="sibTrans" cxnId="{0BA78AA7-32E3-4234-A57A-E5CA9C7D815D}">
      <dgm:prSet/>
      <dgm:spPr/>
      <dgm:t>
        <a:bodyPr/>
        <a:lstStyle/>
        <a:p>
          <a:endParaRPr lang="en-GB"/>
        </a:p>
      </dgm:t>
    </dgm:pt>
    <dgm:pt modelId="{6202965D-10F5-4F7C-B904-24D4D79D599A}">
      <dgm:prSet phldrT="[Text]"/>
      <dgm:spPr/>
      <dgm:t>
        <a:bodyPr/>
        <a:lstStyle/>
        <a:p>
          <a:r>
            <a:rPr lang="en-GB" dirty="0"/>
            <a:t>Director of </a:t>
          </a:r>
        </a:p>
        <a:p>
          <a:r>
            <a:rPr lang="en-GB" dirty="0"/>
            <a:t>Service Support</a:t>
          </a:r>
        </a:p>
        <a:p>
          <a:r>
            <a:rPr lang="en-GB" dirty="0"/>
            <a:t>ACFO Dave Keelan</a:t>
          </a:r>
        </a:p>
      </dgm:t>
    </dgm:pt>
    <dgm:pt modelId="{27D8059B-2476-480A-9BF0-1687C896FB17}" type="parTrans" cxnId="{394C5CC8-ADB1-43DF-8A37-6E1A3D0D4F21}">
      <dgm:prSet/>
      <dgm:spPr/>
      <dgm:t>
        <a:bodyPr/>
        <a:lstStyle/>
        <a:p>
          <a:endParaRPr lang="en-GB"/>
        </a:p>
      </dgm:t>
    </dgm:pt>
    <dgm:pt modelId="{B5EC133E-FC15-4892-9F5E-BCDACD6D279C}" type="sibTrans" cxnId="{394C5CC8-ADB1-43DF-8A37-6E1A3D0D4F21}">
      <dgm:prSet/>
      <dgm:spPr/>
      <dgm:t>
        <a:bodyPr/>
        <a:lstStyle/>
        <a:p>
          <a:endParaRPr lang="en-GB"/>
        </a:p>
      </dgm:t>
    </dgm:pt>
    <dgm:pt modelId="{9F5479EF-65E8-4F32-812C-F3338FCC4BDE}">
      <dgm:prSet/>
      <dgm:spPr/>
      <dgm:t>
        <a:bodyPr/>
        <a:lstStyle/>
        <a:p>
          <a:r>
            <a:rPr lang="en-GB" dirty="0">
              <a:solidFill>
                <a:sysClr val="windowText" lastClr="000000"/>
              </a:solidFill>
            </a:rPr>
            <a:t>Director of Prevention &amp; Protection</a:t>
          </a:r>
        </a:p>
        <a:p>
          <a:r>
            <a:rPr lang="en-GB" dirty="0">
              <a:solidFill>
                <a:sysClr val="windowText" lastClr="000000"/>
              </a:solidFill>
            </a:rPr>
            <a:t>ACFO Leon Parkes</a:t>
          </a:r>
        </a:p>
      </dgm:t>
    </dgm:pt>
    <dgm:pt modelId="{0957BA32-5663-4204-A664-5506264B9D4A}" type="parTrans" cxnId="{9CCF0156-66C5-43D2-AED4-B71FAFF20F9F}">
      <dgm:prSet/>
      <dgm:spPr/>
      <dgm:t>
        <a:bodyPr/>
        <a:lstStyle/>
        <a:p>
          <a:endParaRPr lang="en-GB"/>
        </a:p>
      </dgm:t>
    </dgm:pt>
    <dgm:pt modelId="{9B99FAC5-5C4E-4BD6-B10B-4E4AC60E776E}" type="sibTrans" cxnId="{9CCF0156-66C5-43D2-AED4-B71FAFF20F9F}">
      <dgm:prSet/>
      <dgm:spPr/>
      <dgm:t>
        <a:bodyPr/>
        <a:lstStyle/>
        <a:p>
          <a:endParaRPr lang="en-GB"/>
        </a:p>
      </dgm:t>
    </dgm:pt>
    <dgm:pt modelId="{34D910C6-31B7-481F-97E3-04AE430D2B73}">
      <dgm:prSet/>
      <dgm:spPr/>
      <dgm:t>
        <a:bodyPr/>
        <a:lstStyle/>
        <a:p>
          <a:r>
            <a:rPr lang="en-GB" dirty="0"/>
            <a:t>Director of Corporate Support</a:t>
          </a:r>
        </a:p>
        <a:p>
          <a:r>
            <a:rPr lang="en-GB" dirty="0"/>
            <a:t>Andrea Heffernan</a:t>
          </a:r>
        </a:p>
      </dgm:t>
    </dgm:pt>
    <dgm:pt modelId="{8F8CE6CB-517C-4EEB-BF3F-B362C94728A5}" type="parTrans" cxnId="{D25983B8-9E3B-443D-9490-E55C9B534383}">
      <dgm:prSet/>
      <dgm:spPr/>
      <dgm:t>
        <a:bodyPr/>
        <a:lstStyle/>
        <a:p>
          <a:endParaRPr lang="en-GB"/>
        </a:p>
      </dgm:t>
    </dgm:pt>
    <dgm:pt modelId="{96DE1A99-C244-405B-AFC7-437380346CE5}" type="sibTrans" cxnId="{D25983B8-9E3B-443D-9490-E55C9B534383}">
      <dgm:prSet/>
      <dgm:spPr/>
      <dgm:t>
        <a:bodyPr/>
        <a:lstStyle/>
        <a:p>
          <a:endParaRPr lang="en-GB"/>
        </a:p>
      </dgm:t>
    </dgm:pt>
    <dgm:pt modelId="{4489947B-E879-42EF-9DC7-23A423CB6A07}">
      <dgm:prSet/>
      <dgm:spPr/>
      <dgm:t>
        <a:bodyPr/>
        <a:lstStyle/>
        <a:p>
          <a:r>
            <a:rPr lang="en-GB" dirty="0"/>
            <a:t>GMFRS Solicitor </a:t>
          </a:r>
        </a:p>
        <a:p>
          <a:r>
            <a:rPr lang="en-GB" dirty="0"/>
            <a:t>Gwynne Williams</a:t>
          </a:r>
        </a:p>
      </dgm:t>
    </dgm:pt>
    <dgm:pt modelId="{1711FD97-D250-475C-A205-AB4490991886}" type="parTrans" cxnId="{B7194465-40C2-4CFE-9278-3E4C2C7E8BC4}">
      <dgm:prSet/>
      <dgm:spPr/>
      <dgm:t>
        <a:bodyPr/>
        <a:lstStyle/>
        <a:p>
          <a:endParaRPr lang="en-GB"/>
        </a:p>
      </dgm:t>
    </dgm:pt>
    <dgm:pt modelId="{CDFC8C91-CC1B-4EED-84A4-1EC8D8C433D9}" type="sibTrans" cxnId="{B7194465-40C2-4CFE-9278-3E4C2C7E8BC4}">
      <dgm:prSet/>
      <dgm:spPr/>
      <dgm:t>
        <a:bodyPr/>
        <a:lstStyle/>
        <a:p>
          <a:endParaRPr lang="en-GB"/>
        </a:p>
      </dgm:t>
    </dgm:pt>
    <dgm:pt modelId="{813500FC-DBB8-402D-A306-1FF260A7311A}" type="pres">
      <dgm:prSet presAssocID="{F01AC426-049B-4301-9DAE-EA93F42DA5DD}" presName="hierChild1" presStyleCnt="0">
        <dgm:presLayoutVars>
          <dgm:chPref val="1"/>
          <dgm:dir/>
          <dgm:animOne val="branch"/>
          <dgm:animLvl val="lvl"/>
          <dgm:resizeHandles/>
        </dgm:presLayoutVars>
      </dgm:prSet>
      <dgm:spPr/>
    </dgm:pt>
    <dgm:pt modelId="{FEA12BB7-6356-4644-822E-76B5FE2EB25D}" type="pres">
      <dgm:prSet presAssocID="{8BB5A523-8510-498A-869A-9F35457712E3}" presName="hierRoot1" presStyleCnt="0"/>
      <dgm:spPr/>
    </dgm:pt>
    <dgm:pt modelId="{E5B46610-EC89-436B-8E0B-D3EAD5FFFCEA}" type="pres">
      <dgm:prSet presAssocID="{8BB5A523-8510-498A-869A-9F35457712E3}" presName="composite" presStyleCnt="0"/>
      <dgm:spPr/>
    </dgm:pt>
    <dgm:pt modelId="{CAD53427-8836-48CE-8ED1-AAA87911C91B}" type="pres">
      <dgm:prSet presAssocID="{8BB5A523-8510-498A-869A-9F35457712E3}" presName="background" presStyleLbl="node0" presStyleIdx="0" presStyleCnt="1"/>
      <dgm:spPr/>
    </dgm:pt>
    <dgm:pt modelId="{EC9A0A8A-8E94-4B12-9E79-9360B69C01C1}" type="pres">
      <dgm:prSet presAssocID="{8BB5A523-8510-498A-869A-9F35457712E3}" presName="text" presStyleLbl="fgAcc0" presStyleIdx="0" presStyleCnt="1" custLinFactNeighborX="-2306" custLinFactNeighborY="0">
        <dgm:presLayoutVars>
          <dgm:chPref val="3"/>
        </dgm:presLayoutVars>
      </dgm:prSet>
      <dgm:spPr/>
    </dgm:pt>
    <dgm:pt modelId="{9FCC08E3-8C7F-4490-9793-F5C03A37D0FB}" type="pres">
      <dgm:prSet presAssocID="{8BB5A523-8510-498A-869A-9F35457712E3}" presName="hierChild2" presStyleCnt="0"/>
      <dgm:spPr/>
    </dgm:pt>
    <dgm:pt modelId="{228C7815-51B7-47A1-B72B-0A3532DBAE9C}" type="pres">
      <dgm:prSet presAssocID="{58B97675-86A2-404F-B9E2-F5B3DFBEC619}" presName="Name10" presStyleLbl="parChTrans1D2" presStyleIdx="0" presStyleCnt="1"/>
      <dgm:spPr/>
    </dgm:pt>
    <dgm:pt modelId="{0C5F69FC-458D-4574-AB7A-C2DCCC4FC1F0}" type="pres">
      <dgm:prSet presAssocID="{8E53076D-14FD-4AE1-8330-DE944B9C85F0}" presName="hierRoot2" presStyleCnt="0"/>
      <dgm:spPr/>
    </dgm:pt>
    <dgm:pt modelId="{B8A510EC-9DD8-49DB-ABFA-FEADA735FD40}" type="pres">
      <dgm:prSet presAssocID="{8E53076D-14FD-4AE1-8330-DE944B9C85F0}" presName="composite2" presStyleCnt="0"/>
      <dgm:spPr/>
    </dgm:pt>
    <dgm:pt modelId="{A68D76FE-5CFF-4346-8A81-C19A04E79A4C}" type="pres">
      <dgm:prSet presAssocID="{8E53076D-14FD-4AE1-8330-DE944B9C85F0}" presName="background2" presStyleLbl="node2" presStyleIdx="0" presStyleCnt="1"/>
      <dgm:spPr/>
    </dgm:pt>
    <dgm:pt modelId="{3B32A5C9-28D0-48FE-9C46-6F7423E90055}" type="pres">
      <dgm:prSet presAssocID="{8E53076D-14FD-4AE1-8330-DE944B9C85F0}" presName="text2" presStyleLbl="fgAcc2" presStyleIdx="0" presStyleCnt="1" custLinFactNeighborX="-2306" custLinFactNeighborY="0">
        <dgm:presLayoutVars>
          <dgm:chPref val="3"/>
        </dgm:presLayoutVars>
      </dgm:prSet>
      <dgm:spPr/>
    </dgm:pt>
    <dgm:pt modelId="{8839C9EF-3BFF-4C84-AD8B-97B51665EB5E}" type="pres">
      <dgm:prSet presAssocID="{8E53076D-14FD-4AE1-8330-DE944B9C85F0}" presName="hierChild3" presStyleCnt="0"/>
      <dgm:spPr/>
    </dgm:pt>
    <dgm:pt modelId="{04ABFF57-431A-4065-BA73-6811DDE6DEF2}" type="pres">
      <dgm:prSet presAssocID="{5C4E8FCB-8269-42F1-8164-63DEA7657E13}" presName="Name17" presStyleLbl="parChTrans1D3" presStyleIdx="0" presStyleCnt="5"/>
      <dgm:spPr/>
    </dgm:pt>
    <dgm:pt modelId="{F7E1A2B1-BA55-45C2-93E3-60172F15F5B9}" type="pres">
      <dgm:prSet presAssocID="{0BCD2A46-98BA-438C-8D85-F816B57A1321}" presName="hierRoot3" presStyleCnt="0"/>
      <dgm:spPr/>
    </dgm:pt>
    <dgm:pt modelId="{36743536-F170-49F4-A5EE-7098F9130951}" type="pres">
      <dgm:prSet presAssocID="{0BCD2A46-98BA-438C-8D85-F816B57A1321}" presName="composite3" presStyleCnt="0"/>
      <dgm:spPr/>
    </dgm:pt>
    <dgm:pt modelId="{FAA997F0-ED72-4CF6-892C-F0D52CDF23F4}" type="pres">
      <dgm:prSet presAssocID="{0BCD2A46-98BA-438C-8D85-F816B57A1321}" presName="background3" presStyleLbl="node3" presStyleIdx="0" presStyleCnt="5"/>
      <dgm:spPr/>
    </dgm:pt>
    <dgm:pt modelId="{E31942C9-655F-493F-B9D8-8F21032D77E0}" type="pres">
      <dgm:prSet presAssocID="{0BCD2A46-98BA-438C-8D85-F816B57A1321}" presName="text3" presStyleLbl="fgAcc3" presStyleIdx="0" presStyleCnt="5" custLinFactNeighborX="-2306" custLinFactNeighborY="0">
        <dgm:presLayoutVars>
          <dgm:chPref val="3"/>
        </dgm:presLayoutVars>
      </dgm:prSet>
      <dgm:spPr/>
    </dgm:pt>
    <dgm:pt modelId="{AC9B8F12-454B-42B3-A734-B7379087DDD0}" type="pres">
      <dgm:prSet presAssocID="{0BCD2A46-98BA-438C-8D85-F816B57A1321}" presName="hierChild4" presStyleCnt="0"/>
      <dgm:spPr/>
    </dgm:pt>
    <dgm:pt modelId="{1A1435A2-2D0F-4626-8704-9E0721A0A732}" type="pres">
      <dgm:prSet presAssocID="{27D8059B-2476-480A-9BF0-1687C896FB17}" presName="Name17" presStyleLbl="parChTrans1D3" presStyleIdx="1" presStyleCnt="5"/>
      <dgm:spPr/>
    </dgm:pt>
    <dgm:pt modelId="{776E41A5-7CB9-4AF4-B3FD-24DD833E663B}" type="pres">
      <dgm:prSet presAssocID="{6202965D-10F5-4F7C-B904-24D4D79D599A}" presName="hierRoot3" presStyleCnt="0"/>
      <dgm:spPr/>
    </dgm:pt>
    <dgm:pt modelId="{39887AD8-EEBC-4AE0-B701-2024E938938B}" type="pres">
      <dgm:prSet presAssocID="{6202965D-10F5-4F7C-B904-24D4D79D599A}" presName="composite3" presStyleCnt="0"/>
      <dgm:spPr/>
    </dgm:pt>
    <dgm:pt modelId="{29408AEB-3801-4880-8615-74A8164E1FC9}" type="pres">
      <dgm:prSet presAssocID="{6202965D-10F5-4F7C-B904-24D4D79D599A}" presName="background3" presStyleLbl="node3" presStyleIdx="1" presStyleCnt="5"/>
      <dgm:spPr/>
    </dgm:pt>
    <dgm:pt modelId="{786D7F45-8FED-4231-BCEC-133DDC5830C4}" type="pres">
      <dgm:prSet presAssocID="{6202965D-10F5-4F7C-B904-24D4D79D599A}" presName="text3" presStyleLbl="fgAcc3" presStyleIdx="1" presStyleCnt="5" custLinFactNeighborX="-2306" custLinFactNeighborY="0">
        <dgm:presLayoutVars>
          <dgm:chPref val="3"/>
        </dgm:presLayoutVars>
      </dgm:prSet>
      <dgm:spPr/>
    </dgm:pt>
    <dgm:pt modelId="{9DFCFD30-17BE-46F7-B4F0-E4ADF9D85C80}" type="pres">
      <dgm:prSet presAssocID="{6202965D-10F5-4F7C-B904-24D4D79D599A}" presName="hierChild4" presStyleCnt="0"/>
      <dgm:spPr/>
    </dgm:pt>
    <dgm:pt modelId="{4D890AEE-B29E-4F13-ACD7-3F8166F369BA}" type="pres">
      <dgm:prSet presAssocID="{0957BA32-5663-4204-A664-5506264B9D4A}" presName="Name17" presStyleLbl="parChTrans1D3" presStyleIdx="2" presStyleCnt="5"/>
      <dgm:spPr/>
    </dgm:pt>
    <dgm:pt modelId="{884A79D5-8C8F-4BF9-85D4-D09F9DB97610}" type="pres">
      <dgm:prSet presAssocID="{9F5479EF-65E8-4F32-812C-F3338FCC4BDE}" presName="hierRoot3" presStyleCnt="0"/>
      <dgm:spPr/>
    </dgm:pt>
    <dgm:pt modelId="{0AB05417-D45E-4023-9703-8FD9627362E9}" type="pres">
      <dgm:prSet presAssocID="{9F5479EF-65E8-4F32-812C-F3338FCC4BDE}" presName="composite3" presStyleCnt="0"/>
      <dgm:spPr/>
    </dgm:pt>
    <dgm:pt modelId="{D2EA72DE-81BF-4EB1-8072-F7F992301A1C}" type="pres">
      <dgm:prSet presAssocID="{9F5479EF-65E8-4F32-812C-F3338FCC4BDE}" presName="background3" presStyleLbl="node3" presStyleIdx="2" presStyleCnt="5"/>
      <dgm:spPr/>
    </dgm:pt>
    <dgm:pt modelId="{8DEEBA81-0C77-4BF7-B3F3-9FEDBB116880}" type="pres">
      <dgm:prSet presAssocID="{9F5479EF-65E8-4F32-812C-F3338FCC4BDE}" presName="text3" presStyleLbl="fgAcc3" presStyleIdx="2" presStyleCnt="5" custLinFactNeighborX="-2306" custLinFactNeighborY="0">
        <dgm:presLayoutVars>
          <dgm:chPref val="3"/>
        </dgm:presLayoutVars>
      </dgm:prSet>
      <dgm:spPr/>
    </dgm:pt>
    <dgm:pt modelId="{8DDB26D3-D7DC-40C6-A842-7DB3C94C4FBB}" type="pres">
      <dgm:prSet presAssocID="{9F5479EF-65E8-4F32-812C-F3338FCC4BDE}" presName="hierChild4" presStyleCnt="0"/>
      <dgm:spPr/>
    </dgm:pt>
    <dgm:pt modelId="{414FC4DA-DD09-4ED2-81F1-999B5CDE094A}" type="pres">
      <dgm:prSet presAssocID="{8F8CE6CB-517C-4EEB-BF3F-B362C94728A5}" presName="Name17" presStyleLbl="parChTrans1D3" presStyleIdx="3" presStyleCnt="5"/>
      <dgm:spPr/>
    </dgm:pt>
    <dgm:pt modelId="{9E7DCDD5-7BFC-4150-A97D-E85AE74DC17B}" type="pres">
      <dgm:prSet presAssocID="{34D910C6-31B7-481F-97E3-04AE430D2B73}" presName="hierRoot3" presStyleCnt="0"/>
      <dgm:spPr/>
    </dgm:pt>
    <dgm:pt modelId="{B35E7D3B-A6F7-4575-921F-2BBEA13A9570}" type="pres">
      <dgm:prSet presAssocID="{34D910C6-31B7-481F-97E3-04AE430D2B73}" presName="composite3" presStyleCnt="0"/>
      <dgm:spPr/>
    </dgm:pt>
    <dgm:pt modelId="{76A5AD85-4350-4735-B3C0-DDCEB01FC3C2}" type="pres">
      <dgm:prSet presAssocID="{34D910C6-31B7-481F-97E3-04AE430D2B73}" presName="background3" presStyleLbl="node3" presStyleIdx="3" presStyleCnt="5"/>
      <dgm:spPr/>
    </dgm:pt>
    <dgm:pt modelId="{EF676309-E2D1-4A09-8473-CD0DBDAB69FC}" type="pres">
      <dgm:prSet presAssocID="{34D910C6-31B7-481F-97E3-04AE430D2B73}" presName="text3" presStyleLbl="fgAcc3" presStyleIdx="3" presStyleCnt="5" custLinFactNeighborX="-2306" custLinFactNeighborY="0">
        <dgm:presLayoutVars>
          <dgm:chPref val="3"/>
        </dgm:presLayoutVars>
      </dgm:prSet>
      <dgm:spPr/>
    </dgm:pt>
    <dgm:pt modelId="{CF1EFA9A-359D-4BE1-B85C-CC778B948403}" type="pres">
      <dgm:prSet presAssocID="{34D910C6-31B7-481F-97E3-04AE430D2B73}" presName="hierChild4" presStyleCnt="0"/>
      <dgm:spPr/>
    </dgm:pt>
    <dgm:pt modelId="{523E7419-61C9-45C5-A3EF-5E1A6D5AD9EE}" type="pres">
      <dgm:prSet presAssocID="{1711FD97-D250-475C-A205-AB4490991886}" presName="Name17" presStyleLbl="parChTrans1D3" presStyleIdx="4" presStyleCnt="5"/>
      <dgm:spPr/>
    </dgm:pt>
    <dgm:pt modelId="{7AD20716-40DF-4BF8-9052-20CBD85E10C9}" type="pres">
      <dgm:prSet presAssocID="{4489947B-E879-42EF-9DC7-23A423CB6A07}" presName="hierRoot3" presStyleCnt="0"/>
      <dgm:spPr/>
    </dgm:pt>
    <dgm:pt modelId="{EE51BFD4-2482-47FC-903C-5AEEF1172C43}" type="pres">
      <dgm:prSet presAssocID="{4489947B-E879-42EF-9DC7-23A423CB6A07}" presName="composite3" presStyleCnt="0"/>
      <dgm:spPr/>
    </dgm:pt>
    <dgm:pt modelId="{24D9FA93-9C2E-4570-B75C-8F9EEBD47060}" type="pres">
      <dgm:prSet presAssocID="{4489947B-E879-42EF-9DC7-23A423CB6A07}" presName="background3" presStyleLbl="node3" presStyleIdx="4" presStyleCnt="5"/>
      <dgm:spPr/>
    </dgm:pt>
    <dgm:pt modelId="{14A2BC15-F355-4E05-B5E6-6D94A874928A}" type="pres">
      <dgm:prSet presAssocID="{4489947B-E879-42EF-9DC7-23A423CB6A07}" presName="text3" presStyleLbl="fgAcc3" presStyleIdx="4" presStyleCnt="5" custLinFactNeighborX="-2306" custLinFactNeighborY="0">
        <dgm:presLayoutVars>
          <dgm:chPref val="3"/>
        </dgm:presLayoutVars>
      </dgm:prSet>
      <dgm:spPr/>
    </dgm:pt>
    <dgm:pt modelId="{2851C491-B2D4-4AF2-AD76-8202865F3837}" type="pres">
      <dgm:prSet presAssocID="{4489947B-E879-42EF-9DC7-23A423CB6A07}" presName="hierChild4" presStyleCnt="0"/>
      <dgm:spPr/>
    </dgm:pt>
  </dgm:ptLst>
  <dgm:cxnLst>
    <dgm:cxn modelId="{5B568511-739A-49FD-BCD7-95CD6309DB3A}" type="presOf" srcId="{9F5479EF-65E8-4F32-812C-F3338FCC4BDE}" destId="{8DEEBA81-0C77-4BF7-B3F3-9FEDBB116880}" srcOrd="0" destOrd="0" presId="urn:microsoft.com/office/officeart/2005/8/layout/hierarchy1"/>
    <dgm:cxn modelId="{B7194465-40C2-4CFE-9278-3E4C2C7E8BC4}" srcId="{8E53076D-14FD-4AE1-8330-DE944B9C85F0}" destId="{4489947B-E879-42EF-9DC7-23A423CB6A07}" srcOrd="4" destOrd="0" parTransId="{1711FD97-D250-475C-A205-AB4490991886}" sibTransId="{CDFC8C91-CC1B-4EED-84A4-1EC8D8C433D9}"/>
    <dgm:cxn modelId="{78004C72-A78E-4C8F-A13F-B482FB939BD6}" type="presOf" srcId="{5C4E8FCB-8269-42F1-8164-63DEA7657E13}" destId="{04ABFF57-431A-4065-BA73-6811DDE6DEF2}" srcOrd="0" destOrd="0" presId="urn:microsoft.com/office/officeart/2005/8/layout/hierarchy1"/>
    <dgm:cxn modelId="{26BB7D73-3F73-4805-B999-EFC66B907DE5}" type="presOf" srcId="{58B97675-86A2-404F-B9E2-F5B3DFBEC619}" destId="{228C7815-51B7-47A1-B72B-0A3532DBAE9C}" srcOrd="0" destOrd="0" presId="urn:microsoft.com/office/officeart/2005/8/layout/hierarchy1"/>
    <dgm:cxn modelId="{9CCF0156-66C5-43D2-AED4-B71FAFF20F9F}" srcId="{8E53076D-14FD-4AE1-8330-DE944B9C85F0}" destId="{9F5479EF-65E8-4F32-812C-F3338FCC4BDE}" srcOrd="2" destOrd="0" parTransId="{0957BA32-5663-4204-A664-5506264B9D4A}" sibTransId="{9B99FAC5-5C4E-4BD6-B10B-4E4AC60E776E}"/>
    <dgm:cxn modelId="{B2B6A858-EED2-4135-AC37-3A021A5A4325}" type="presOf" srcId="{8F8CE6CB-517C-4EEB-BF3F-B362C94728A5}" destId="{414FC4DA-DD09-4ED2-81F1-999B5CDE094A}" srcOrd="0" destOrd="0" presId="urn:microsoft.com/office/officeart/2005/8/layout/hierarchy1"/>
    <dgm:cxn modelId="{EF085080-5F61-4EA5-9119-5C591527F403}" srcId="{8BB5A523-8510-498A-869A-9F35457712E3}" destId="{8E53076D-14FD-4AE1-8330-DE944B9C85F0}" srcOrd="0" destOrd="0" parTransId="{58B97675-86A2-404F-B9E2-F5B3DFBEC619}" sibTransId="{F717DD08-E406-4F16-81C7-22BEDBDD6FC4}"/>
    <dgm:cxn modelId="{503E9580-6AEC-4A5E-9056-16DD73FCFA53}" type="presOf" srcId="{6202965D-10F5-4F7C-B904-24D4D79D599A}" destId="{786D7F45-8FED-4231-BCEC-133DDC5830C4}" srcOrd="0" destOrd="0" presId="urn:microsoft.com/office/officeart/2005/8/layout/hierarchy1"/>
    <dgm:cxn modelId="{BDC1138F-64C7-4485-AE12-B7A2096A867C}" type="presOf" srcId="{8E53076D-14FD-4AE1-8330-DE944B9C85F0}" destId="{3B32A5C9-28D0-48FE-9C46-6F7423E90055}" srcOrd="0" destOrd="0" presId="urn:microsoft.com/office/officeart/2005/8/layout/hierarchy1"/>
    <dgm:cxn modelId="{7AC37691-53C9-42DC-B2B1-FC085718A073}" srcId="{F01AC426-049B-4301-9DAE-EA93F42DA5DD}" destId="{8BB5A523-8510-498A-869A-9F35457712E3}" srcOrd="0" destOrd="0" parTransId="{1CEB13B4-5AF6-40D3-87AE-0AF5D0AF059E}" sibTransId="{181CBFDC-D5C6-4D99-BD57-D892B0F4087D}"/>
    <dgm:cxn modelId="{ECD3E2A4-6173-4A86-ABD3-4EF0FC5E15C9}" type="presOf" srcId="{8BB5A523-8510-498A-869A-9F35457712E3}" destId="{EC9A0A8A-8E94-4B12-9E79-9360B69C01C1}" srcOrd="0" destOrd="0" presId="urn:microsoft.com/office/officeart/2005/8/layout/hierarchy1"/>
    <dgm:cxn modelId="{0BA78AA7-32E3-4234-A57A-E5CA9C7D815D}" srcId="{8E53076D-14FD-4AE1-8330-DE944B9C85F0}" destId="{0BCD2A46-98BA-438C-8D85-F816B57A1321}" srcOrd="0" destOrd="0" parTransId="{5C4E8FCB-8269-42F1-8164-63DEA7657E13}" sibTransId="{255B39EB-6E00-44B1-8D41-F68320475E90}"/>
    <dgm:cxn modelId="{773A32AF-5E3F-4150-969B-C6D70754E885}" type="presOf" srcId="{0957BA32-5663-4204-A664-5506264B9D4A}" destId="{4D890AEE-B29E-4F13-ACD7-3F8166F369BA}" srcOrd="0" destOrd="0" presId="urn:microsoft.com/office/officeart/2005/8/layout/hierarchy1"/>
    <dgm:cxn modelId="{D25983B8-9E3B-443D-9490-E55C9B534383}" srcId="{8E53076D-14FD-4AE1-8330-DE944B9C85F0}" destId="{34D910C6-31B7-481F-97E3-04AE430D2B73}" srcOrd="3" destOrd="0" parTransId="{8F8CE6CB-517C-4EEB-BF3F-B362C94728A5}" sibTransId="{96DE1A99-C244-405B-AFC7-437380346CE5}"/>
    <dgm:cxn modelId="{5111D4BB-B26E-4A07-A9DE-06985E2ACA76}" type="presOf" srcId="{34D910C6-31B7-481F-97E3-04AE430D2B73}" destId="{EF676309-E2D1-4A09-8473-CD0DBDAB69FC}" srcOrd="0" destOrd="0" presId="urn:microsoft.com/office/officeart/2005/8/layout/hierarchy1"/>
    <dgm:cxn modelId="{394C5CC8-ADB1-43DF-8A37-6E1A3D0D4F21}" srcId="{8E53076D-14FD-4AE1-8330-DE944B9C85F0}" destId="{6202965D-10F5-4F7C-B904-24D4D79D599A}" srcOrd="1" destOrd="0" parTransId="{27D8059B-2476-480A-9BF0-1687C896FB17}" sibTransId="{B5EC133E-FC15-4892-9F5E-BCDACD6D279C}"/>
    <dgm:cxn modelId="{339982DD-12D8-481E-A4E4-A35CCEBF88A4}" type="presOf" srcId="{27D8059B-2476-480A-9BF0-1687C896FB17}" destId="{1A1435A2-2D0F-4626-8704-9E0721A0A732}" srcOrd="0" destOrd="0" presId="urn:microsoft.com/office/officeart/2005/8/layout/hierarchy1"/>
    <dgm:cxn modelId="{A2C41BE0-7322-4725-AC8F-887A26127C2D}" type="presOf" srcId="{4489947B-E879-42EF-9DC7-23A423CB6A07}" destId="{14A2BC15-F355-4E05-B5E6-6D94A874928A}" srcOrd="0" destOrd="0" presId="urn:microsoft.com/office/officeart/2005/8/layout/hierarchy1"/>
    <dgm:cxn modelId="{15B65FF3-3140-4D7E-B819-E478120564C3}" type="presOf" srcId="{1711FD97-D250-475C-A205-AB4490991886}" destId="{523E7419-61C9-45C5-A3EF-5E1A6D5AD9EE}" srcOrd="0" destOrd="0" presId="urn:microsoft.com/office/officeart/2005/8/layout/hierarchy1"/>
    <dgm:cxn modelId="{202D08F5-3EC3-4A09-B0C7-B1E413D06043}" type="presOf" srcId="{0BCD2A46-98BA-438C-8D85-F816B57A1321}" destId="{E31942C9-655F-493F-B9D8-8F21032D77E0}" srcOrd="0" destOrd="0" presId="urn:microsoft.com/office/officeart/2005/8/layout/hierarchy1"/>
    <dgm:cxn modelId="{AF8156F6-0FE9-41B6-A956-9090EB5C5383}" type="presOf" srcId="{F01AC426-049B-4301-9DAE-EA93F42DA5DD}" destId="{813500FC-DBB8-402D-A306-1FF260A7311A}" srcOrd="0" destOrd="0" presId="urn:microsoft.com/office/officeart/2005/8/layout/hierarchy1"/>
    <dgm:cxn modelId="{175EAC8B-7C13-44BB-9E7D-B74EF947585A}" type="presParOf" srcId="{813500FC-DBB8-402D-A306-1FF260A7311A}" destId="{FEA12BB7-6356-4644-822E-76B5FE2EB25D}" srcOrd="0" destOrd="0" presId="urn:microsoft.com/office/officeart/2005/8/layout/hierarchy1"/>
    <dgm:cxn modelId="{BBA2B02B-5D76-4194-ACDF-F052B6CA954A}" type="presParOf" srcId="{FEA12BB7-6356-4644-822E-76B5FE2EB25D}" destId="{E5B46610-EC89-436B-8E0B-D3EAD5FFFCEA}" srcOrd="0" destOrd="0" presId="urn:microsoft.com/office/officeart/2005/8/layout/hierarchy1"/>
    <dgm:cxn modelId="{51675ED2-4C9C-4D05-A397-A9F2794D1870}" type="presParOf" srcId="{E5B46610-EC89-436B-8E0B-D3EAD5FFFCEA}" destId="{CAD53427-8836-48CE-8ED1-AAA87911C91B}" srcOrd="0" destOrd="0" presId="urn:microsoft.com/office/officeart/2005/8/layout/hierarchy1"/>
    <dgm:cxn modelId="{AEEA315C-A467-4091-BF32-BAA5F0B675C9}" type="presParOf" srcId="{E5B46610-EC89-436B-8E0B-D3EAD5FFFCEA}" destId="{EC9A0A8A-8E94-4B12-9E79-9360B69C01C1}" srcOrd="1" destOrd="0" presId="urn:microsoft.com/office/officeart/2005/8/layout/hierarchy1"/>
    <dgm:cxn modelId="{601468FF-CEB0-42F1-830C-E546AD16AD67}" type="presParOf" srcId="{FEA12BB7-6356-4644-822E-76B5FE2EB25D}" destId="{9FCC08E3-8C7F-4490-9793-F5C03A37D0FB}" srcOrd="1" destOrd="0" presId="urn:microsoft.com/office/officeart/2005/8/layout/hierarchy1"/>
    <dgm:cxn modelId="{6E92E201-E8C4-49B5-BD29-C03BE42CF5B2}" type="presParOf" srcId="{9FCC08E3-8C7F-4490-9793-F5C03A37D0FB}" destId="{228C7815-51B7-47A1-B72B-0A3532DBAE9C}" srcOrd="0" destOrd="0" presId="urn:microsoft.com/office/officeart/2005/8/layout/hierarchy1"/>
    <dgm:cxn modelId="{A7C223F6-BF87-46DB-AC5A-25C9AF1F7EBB}" type="presParOf" srcId="{9FCC08E3-8C7F-4490-9793-F5C03A37D0FB}" destId="{0C5F69FC-458D-4574-AB7A-C2DCCC4FC1F0}" srcOrd="1" destOrd="0" presId="urn:microsoft.com/office/officeart/2005/8/layout/hierarchy1"/>
    <dgm:cxn modelId="{01DD7997-5261-4EC6-85BA-7851B882E379}" type="presParOf" srcId="{0C5F69FC-458D-4574-AB7A-C2DCCC4FC1F0}" destId="{B8A510EC-9DD8-49DB-ABFA-FEADA735FD40}" srcOrd="0" destOrd="0" presId="urn:microsoft.com/office/officeart/2005/8/layout/hierarchy1"/>
    <dgm:cxn modelId="{DF9C7108-2A9B-4CE3-958F-955414C17304}" type="presParOf" srcId="{B8A510EC-9DD8-49DB-ABFA-FEADA735FD40}" destId="{A68D76FE-5CFF-4346-8A81-C19A04E79A4C}" srcOrd="0" destOrd="0" presId="urn:microsoft.com/office/officeart/2005/8/layout/hierarchy1"/>
    <dgm:cxn modelId="{96F49805-3A3F-426C-9439-B9CA2CBE82CD}" type="presParOf" srcId="{B8A510EC-9DD8-49DB-ABFA-FEADA735FD40}" destId="{3B32A5C9-28D0-48FE-9C46-6F7423E90055}" srcOrd="1" destOrd="0" presId="urn:microsoft.com/office/officeart/2005/8/layout/hierarchy1"/>
    <dgm:cxn modelId="{D04BDCAD-E7FC-4B95-B6E7-DAB4441F6CAA}" type="presParOf" srcId="{0C5F69FC-458D-4574-AB7A-C2DCCC4FC1F0}" destId="{8839C9EF-3BFF-4C84-AD8B-97B51665EB5E}" srcOrd="1" destOrd="0" presId="urn:microsoft.com/office/officeart/2005/8/layout/hierarchy1"/>
    <dgm:cxn modelId="{4F5E21E9-3A76-4259-B424-9ED31C24B926}" type="presParOf" srcId="{8839C9EF-3BFF-4C84-AD8B-97B51665EB5E}" destId="{04ABFF57-431A-4065-BA73-6811DDE6DEF2}" srcOrd="0" destOrd="0" presId="urn:microsoft.com/office/officeart/2005/8/layout/hierarchy1"/>
    <dgm:cxn modelId="{FA4FB061-2F34-482E-B08E-92426A73B06E}" type="presParOf" srcId="{8839C9EF-3BFF-4C84-AD8B-97B51665EB5E}" destId="{F7E1A2B1-BA55-45C2-93E3-60172F15F5B9}" srcOrd="1" destOrd="0" presId="urn:microsoft.com/office/officeart/2005/8/layout/hierarchy1"/>
    <dgm:cxn modelId="{CEDCBBC4-2474-4EAB-8A83-0845CD34D8D1}" type="presParOf" srcId="{F7E1A2B1-BA55-45C2-93E3-60172F15F5B9}" destId="{36743536-F170-49F4-A5EE-7098F9130951}" srcOrd="0" destOrd="0" presId="urn:microsoft.com/office/officeart/2005/8/layout/hierarchy1"/>
    <dgm:cxn modelId="{810A78BD-7B60-4245-AB82-16A27C7E2416}" type="presParOf" srcId="{36743536-F170-49F4-A5EE-7098F9130951}" destId="{FAA997F0-ED72-4CF6-892C-F0D52CDF23F4}" srcOrd="0" destOrd="0" presId="urn:microsoft.com/office/officeart/2005/8/layout/hierarchy1"/>
    <dgm:cxn modelId="{E7F8D129-308B-4A5B-951F-575B3BA9DDBB}" type="presParOf" srcId="{36743536-F170-49F4-A5EE-7098F9130951}" destId="{E31942C9-655F-493F-B9D8-8F21032D77E0}" srcOrd="1" destOrd="0" presId="urn:microsoft.com/office/officeart/2005/8/layout/hierarchy1"/>
    <dgm:cxn modelId="{CCD2BBAF-875B-4BE4-84AC-E7E8F88D8369}" type="presParOf" srcId="{F7E1A2B1-BA55-45C2-93E3-60172F15F5B9}" destId="{AC9B8F12-454B-42B3-A734-B7379087DDD0}" srcOrd="1" destOrd="0" presId="urn:microsoft.com/office/officeart/2005/8/layout/hierarchy1"/>
    <dgm:cxn modelId="{F9374CCF-2B3D-431E-A9D8-E8F0DA5DBB9F}" type="presParOf" srcId="{8839C9EF-3BFF-4C84-AD8B-97B51665EB5E}" destId="{1A1435A2-2D0F-4626-8704-9E0721A0A732}" srcOrd="2" destOrd="0" presId="urn:microsoft.com/office/officeart/2005/8/layout/hierarchy1"/>
    <dgm:cxn modelId="{9571F12D-B737-4F56-9C7A-82A2D125B5C9}" type="presParOf" srcId="{8839C9EF-3BFF-4C84-AD8B-97B51665EB5E}" destId="{776E41A5-7CB9-4AF4-B3FD-24DD833E663B}" srcOrd="3" destOrd="0" presId="urn:microsoft.com/office/officeart/2005/8/layout/hierarchy1"/>
    <dgm:cxn modelId="{5EA28815-F3EC-4856-891A-99E678B3001D}" type="presParOf" srcId="{776E41A5-7CB9-4AF4-B3FD-24DD833E663B}" destId="{39887AD8-EEBC-4AE0-B701-2024E938938B}" srcOrd="0" destOrd="0" presId="urn:microsoft.com/office/officeart/2005/8/layout/hierarchy1"/>
    <dgm:cxn modelId="{7AFAFBD1-44C5-4CB9-BC3D-45D290E9BF42}" type="presParOf" srcId="{39887AD8-EEBC-4AE0-B701-2024E938938B}" destId="{29408AEB-3801-4880-8615-74A8164E1FC9}" srcOrd="0" destOrd="0" presId="urn:microsoft.com/office/officeart/2005/8/layout/hierarchy1"/>
    <dgm:cxn modelId="{2B760BD9-CDA1-43BD-AC38-24C01AF34257}" type="presParOf" srcId="{39887AD8-EEBC-4AE0-B701-2024E938938B}" destId="{786D7F45-8FED-4231-BCEC-133DDC5830C4}" srcOrd="1" destOrd="0" presId="urn:microsoft.com/office/officeart/2005/8/layout/hierarchy1"/>
    <dgm:cxn modelId="{810ED95D-CBAD-4948-A1CB-580ECAF97B86}" type="presParOf" srcId="{776E41A5-7CB9-4AF4-B3FD-24DD833E663B}" destId="{9DFCFD30-17BE-46F7-B4F0-E4ADF9D85C80}" srcOrd="1" destOrd="0" presId="urn:microsoft.com/office/officeart/2005/8/layout/hierarchy1"/>
    <dgm:cxn modelId="{712AF750-403D-4D16-9E2B-E0F2B6E52DFD}" type="presParOf" srcId="{8839C9EF-3BFF-4C84-AD8B-97B51665EB5E}" destId="{4D890AEE-B29E-4F13-ACD7-3F8166F369BA}" srcOrd="4" destOrd="0" presId="urn:microsoft.com/office/officeart/2005/8/layout/hierarchy1"/>
    <dgm:cxn modelId="{E2C9BC1C-E729-4D22-9A05-5BF693ED3956}" type="presParOf" srcId="{8839C9EF-3BFF-4C84-AD8B-97B51665EB5E}" destId="{884A79D5-8C8F-4BF9-85D4-D09F9DB97610}" srcOrd="5" destOrd="0" presId="urn:microsoft.com/office/officeart/2005/8/layout/hierarchy1"/>
    <dgm:cxn modelId="{532E7630-A244-4314-8F16-91A72E5C512C}" type="presParOf" srcId="{884A79D5-8C8F-4BF9-85D4-D09F9DB97610}" destId="{0AB05417-D45E-4023-9703-8FD9627362E9}" srcOrd="0" destOrd="0" presId="urn:microsoft.com/office/officeart/2005/8/layout/hierarchy1"/>
    <dgm:cxn modelId="{92899EB9-B2BC-420F-A395-A0D95041C325}" type="presParOf" srcId="{0AB05417-D45E-4023-9703-8FD9627362E9}" destId="{D2EA72DE-81BF-4EB1-8072-F7F992301A1C}" srcOrd="0" destOrd="0" presId="urn:microsoft.com/office/officeart/2005/8/layout/hierarchy1"/>
    <dgm:cxn modelId="{C64C48EC-6E0A-4F8E-9BB2-85C8DB5C0ACB}" type="presParOf" srcId="{0AB05417-D45E-4023-9703-8FD9627362E9}" destId="{8DEEBA81-0C77-4BF7-B3F3-9FEDBB116880}" srcOrd="1" destOrd="0" presId="urn:microsoft.com/office/officeart/2005/8/layout/hierarchy1"/>
    <dgm:cxn modelId="{DEA9F669-0F84-4382-A43F-6B0D06963690}" type="presParOf" srcId="{884A79D5-8C8F-4BF9-85D4-D09F9DB97610}" destId="{8DDB26D3-D7DC-40C6-A842-7DB3C94C4FBB}" srcOrd="1" destOrd="0" presId="urn:microsoft.com/office/officeart/2005/8/layout/hierarchy1"/>
    <dgm:cxn modelId="{D2CE259F-C794-4367-B250-308C7047B56E}" type="presParOf" srcId="{8839C9EF-3BFF-4C84-AD8B-97B51665EB5E}" destId="{414FC4DA-DD09-4ED2-81F1-999B5CDE094A}" srcOrd="6" destOrd="0" presId="urn:microsoft.com/office/officeart/2005/8/layout/hierarchy1"/>
    <dgm:cxn modelId="{F881A7C9-1AFC-4ECB-9C73-82AAB9393E8C}" type="presParOf" srcId="{8839C9EF-3BFF-4C84-AD8B-97B51665EB5E}" destId="{9E7DCDD5-7BFC-4150-A97D-E85AE74DC17B}" srcOrd="7" destOrd="0" presId="urn:microsoft.com/office/officeart/2005/8/layout/hierarchy1"/>
    <dgm:cxn modelId="{52A8399D-D74A-4072-BCA4-174BA83095E4}" type="presParOf" srcId="{9E7DCDD5-7BFC-4150-A97D-E85AE74DC17B}" destId="{B35E7D3B-A6F7-4575-921F-2BBEA13A9570}" srcOrd="0" destOrd="0" presId="urn:microsoft.com/office/officeart/2005/8/layout/hierarchy1"/>
    <dgm:cxn modelId="{43BBE9E8-3E21-4C0D-B63B-94A005631CFB}" type="presParOf" srcId="{B35E7D3B-A6F7-4575-921F-2BBEA13A9570}" destId="{76A5AD85-4350-4735-B3C0-DDCEB01FC3C2}" srcOrd="0" destOrd="0" presId="urn:microsoft.com/office/officeart/2005/8/layout/hierarchy1"/>
    <dgm:cxn modelId="{5737EE9B-7661-49B5-BF98-90CE31A5103A}" type="presParOf" srcId="{B35E7D3B-A6F7-4575-921F-2BBEA13A9570}" destId="{EF676309-E2D1-4A09-8473-CD0DBDAB69FC}" srcOrd="1" destOrd="0" presId="urn:microsoft.com/office/officeart/2005/8/layout/hierarchy1"/>
    <dgm:cxn modelId="{B043FED3-4C4A-44F6-9FB5-C9290FDB42C8}" type="presParOf" srcId="{9E7DCDD5-7BFC-4150-A97D-E85AE74DC17B}" destId="{CF1EFA9A-359D-4BE1-B85C-CC778B948403}" srcOrd="1" destOrd="0" presId="urn:microsoft.com/office/officeart/2005/8/layout/hierarchy1"/>
    <dgm:cxn modelId="{208168E0-2724-4150-BE55-1D5AAE0597D5}" type="presParOf" srcId="{8839C9EF-3BFF-4C84-AD8B-97B51665EB5E}" destId="{523E7419-61C9-45C5-A3EF-5E1A6D5AD9EE}" srcOrd="8" destOrd="0" presId="urn:microsoft.com/office/officeart/2005/8/layout/hierarchy1"/>
    <dgm:cxn modelId="{0B19F488-7CB4-459C-9192-DF05C7E5B5F9}" type="presParOf" srcId="{8839C9EF-3BFF-4C84-AD8B-97B51665EB5E}" destId="{7AD20716-40DF-4BF8-9052-20CBD85E10C9}" srcOrd="9" destOrd="0" presId="urn:microsoft.com/office/officeart/2005/8/layout/hierarchy1"/>
    <dgm:cxn modelId="{424A46EC-59B5-4F09-9946-31BEB8050928}" type="presParOf" srcId="{7AD20716-40DF-4BF8-9052-20CBD85E10C9}" destId="{EE51BFD4-2482-47FC-903C-5AEEF1172C43}" srcOrd="0" destOrd="0" presId="urn:microsoft.com/office/officeart/2005/8/layout/hierarchy1"/>
    <dgm:cxn modelId="{54B391D1-FCB6-4395-AC9A-0FD8190CD8E4}" type="presParOf" srcId="{EE51BFD4-2482-47FC-903C-5AEEF1172C43}" destId="{24D9FA93-9C2E-4570-B75C-8F9EEBD47060}" srcOrd="0" destOrd="0" presId="urn:microsoft.com/office/officeart/2005/8/layout/hierarchy1"/>
    <dgm:cxn modelId="{753B5421-C9F8-4732-96C0-825758A4AE72}" type="presParOf" srcId="{EE51BFD4-2482-47FC-903C-5AEEF1172C43}" destId="{14A2BC15-F355-4E05-B5E6-6D94A874928A}" srcOrd="1" destOrd="0" presId="urn:microsoft.com/office/officeart/2005/8/layout/hierarchy1"/>
    <dgm:cxn modelId="{F58D1252-E540-4DB8-A700-999529EBDE36}" type="presParOf" srcId="{7AD20716-40DF-4BF8-9052-20CBD85E10C9}" destId="{2851C491-B2D4-4AF2-AD76-8202865F3837}" srcOrd="1" destOrd="0" presId="urn:microsoft.com/office/officeart/2005/8/layout/hierarchy1"/>
  </dgm:cxnLst>
  <dgm:bg>
    <a:noFill/>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3E7419-61C9-45C5-A3EF-5E1A6D5AD9EE}">
      <dsp:nvSpPr>
        <dsp:cNvPr id="0" name=""/>
        <dsp:cNvSpPr/>
      </dsp:nvSpPr>
      <dsp:spPr>
        <a:xfrm>
          <a:off x="3231734" y="2255446"/>
          <a:ext cx="2702229" cy="321503"/>
        </a:xfrm>
        <a:custGeom>
          <a:avLst/>
          <a:gdLst/>
          <a:ahLst/>
          <a:cxnLst/>
          <a:rect l="0" t="0" r="0" b="0"/>
          <a:pathLst>
            <a:path>
              <a:moveTo>
                <a:pt x="0" y="0"/>
              </a:moveTo>
              <a:lnTo>
                <a:pt x="0" y="219095"/>
              </a:lnTo>
              <a:lnTo>
                <a:pt x="2702229" y="219095"/>
              </a:lnTo>
              <a:lnTo>
                <a:pt x="2702229"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4FC4DA-DD09-4ED2-81F1-999B5CDE094A}">
      <dsp:nvSpPr>
        <dsp:cNvPr id="0" name=""/>
        <dsp:cNvSpPr/>
      </dsp:nvSpPr>
      <dsp:spPr>
        <a:xfrm>
          <a:off x="3231734" y="2255446"/>
          <a:ext cx="1351114" cy="321503"/>
        </a:xfrm>
        <a:custGeom>
          <a:avLst/>
          <a:gdLst/>
          <a:ahLst/>
          <a:cxnLst/>
          <a:rect l="0" t="0" r="0" b="0"/>
          <a:pathLst>
            <a:path>
              <a:moveTo>
                <a:pt x="0" y="0"/>
              </a:moveTo>
              <a:lnTo>
                <a:pt x="0" y="219095"/>
              </a:lnTo>
              <a:lnTo>
                <a:pt x="1351114" y="219095"/>
              </a:lnTo>
              <a:lnTo>
                <a:pt x="1351114"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D890AEE-B29E-4F13-ACD7-3F8166F369BA}">
      <dsp:nvSpPr>
        <dsp:cNvPr id="0" name=""/>
        <dsp:cNvSpPr/>
      </dsp:nvSpPr>
      <dsp:spPr>
        <a:xfrm>
          <a:off x="3186014" y="2255446"/>
          <a:ext cx="91440" cy="321503"/>
        </a:xfrm>
        <a:custGeom>
          <a:avLst/>
          <a:gdLst/>
          <a:ahLst/>
          <a:cxnLst/>
          <a:rect l="0" t="0" r="0" b="0"/>
          <a:pathLst>
            <a:path>
              <a:moveTo>
                <a:pt x="45720" y="0"/>
              </a:moveTo>
              <a:lnTo>
                <a:pt x="45720"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1435A2-2D0F-4626-8704-9E0721A0A732}">
      <dsp:nvSpPr>
        <dsp:cNvPr id="0" name=""/>
        <dsp:cNvSpPr/>
      </dsp:nvSpPr>
      <dsp:spPr>
        <a:xfrm>
          <a:off x="1880620" y="2255446"/>
          <a:ext cx="1351114" cy="321503"/>
        </a:xfrm>
        <a:custGeom>
          <a:avLst/>
          <a:gdLst/>
          <a:ahLst/>
          <a:cxnLst/>
          <a:rect l="0" t="0" r="0" b="0"/>
          <a:pathLst>
            <a:path>
              <a:moveTo>
                <a:pt x="1351114" y="0"/>
              </a:moveTo>
              <a:lnTo>
                <a:pt x="1351114" y="219095"/>
              </a:lnTo>
              <a:lnTo>
                <a:pt x="0" y="219095"/>
              </a:lnTo>
              <a:lnTo>
                <a:pt x="0"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ABFF57-431A-4065-BA73-6811DDE6DEF2}">
      <dsp:nvSpPr>
        <dsp:cNvPr id="0" name=""/>
        <dsp:cNvSpPr/>
      </dsp:nvSpPr>
      <dsp:spPr>
        <a:xfrm>
          <a:off x="529505" y="2255446"/>
          <a:ext cx="2702229" cy="321503"/>
        </a:xfrm>
        <a:custGeom>
          <a:avLst/>
          <a:gdLst/>
          <a:ahLst/>
          <a:cxnLst/>
          <a:rect l="0" t="0" r="0" b="0"/>
          <a:pathLst>
            <a:path>
              <a:moveTo>
                <a:pt x="2702229" y="0"/>
              </a:moveTo>
              <a:lnTo>
                <a:pt x="2702229" y="219095"/>
              </a:lnTo>
              <a:lnTo>
                <a:pt x="0" y="219095"/>
              </a:lnTo>
              <a:lnTo>
                <a:pt x="0" y="321503"/>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8C7815-51B7-47A1-B72B-0A3532DBAE9C}">
      <dsp:nvSpPr>
        <dsp:cNvPr id="0" name=""/>
        <dsp:cNvSpPr/>
      </dsp:nvSpPr>
      <dsp:spPr>
        <a:xfrm>
          <a:off x="3186014" y="1231976"/>
          <a:ext cx="91440" cy="321503"/>
        </a:xfrm>
        <a:custGeom>
          <a:avLst/>
          <a:gdLst/>
          <a:ahLst/>
          <a:cxnLst/>
          <a:rect l="0" t="0" r="0" b="0"/>
          <a:pathLst>
            <a:path>
              <a:moveTo>
                <a:pt x="45720" y="0"/>
              </a:moveTo>
              <a:lnTo>
                <a:pt x="45720" y="321503"/>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D53427-8836-48CE-8ED1-AAA87911C91B}">
      <dsp:nvSpPr>
        <dsp:cNvPr id="0" name=""/>
        <dsp:cNvSpPr/>
      </dsp:nvSpPr>
      <dsp:spPr>
        <a:xfrm>
          <a:off x="2679006" y="530011"/>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9A0A8A-8E94-4B12-9E79-9360B69C01C1}">
      <dsp:nvSpPr>
        <dsp:cNvPr id="0" name=""/>
        <dsp:cNvSpPr/>
      </dsp:nvSpPr>
      <dsp:spPr>
        <a:xfrm>
          <a:off x="2801834" y="646698"/>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dirty="0">
              <a:solidFill>
                <a:schemeClr val="accent2"/>
              </a:solidFill>
            </a:rPr>
            <a:t>Chief Fire Officer </a:t>
          </a:r>
        </a:p>
        <a:p>
          <a:pPr marL="0" lvl="0" indent="0" algn="ctr" defTabSz="488950">
            <a:lnSpc>
              <a:spcPct val="90000"/>
            </a:lnSpc>
            <a:spcBef>
              <a:spcPct val="0"/>
            </a:spcBef>
            <a:spcAft>
              <a:spcPct val="35000"/>
            </a:spcAft>
            <a:buNone/>
          </a:pPr>
          <a:r>
            <a:rPr lang="en-GB" sz="1200" kern="1200" dirty="0"/>
            <a:t>Dave Russel</a:t>
          </a:r>
        </a:p>
      </dsp:txBody>
      <dsp:txXfrm>
        <a:off x="2822394" y="667258"/>
        <a:ext cx="1064337" cy="660845"/>
      </dsp:txXfrm>
    </dsp:sp>
    <dsp:sp modelId="{A68D76FE-5CFF-4346-8A81-C19A04E79A4C}">
      <dsp:nvSpPr>
        <dsp:cNvPr id="0" name=""/>
        <dsp:cNvSpPr/>
      </dsp:nvSpPr>
      <dsp:spPr>
        <a:xfrm>
          <a:off x="2679006" y="155348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B32A5C9-28D0-48FE-9C46-6F7423E90055}">
      <dsp:nvSpPr>
        <dsp:cNvPr id="0" name=""/>
        <dsp:cNvSpPr/>
      </dsp:nvSpPr>
      <dsp:spPr>
        <a:xfrm>
          <a:off x="2801834" y="167016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dirty="0">
              <a:solidFill>
                <a:schemeClr val="accent2"/>
              </a:solidFill>
            </a:rPr>
            <a:t>Deputy Chief </a:t>
          </a:r>
          <a:r>
            <a:rPr lang="en-GB" sz="1100" kern="1200" dirty="0"/>
            <a:t>Fire Officer</a:t>
          </a:r>
        </a:p>
        <a:p>
          <a:pPr marL="0" lvl="0" indent="0" algn="ctr" defTabSz="488950">
            <a:lnSpc>
              <a:spcPct val="90000"/>
            </a:lnSpc>
            <a:spcBef>
              <a:spcPct val="0"/>
            </a:spcBef>
            <a:spcAft>
              <a:spcPct val="35000"/>
            </a:spcAft>
            <a:buNone/>
          </a:pPr>
          <a:r>
            <a:rPr lang="en-GB" sz="1100" kern="1200" dirty="0"/>
            <a:t>Ben Norman</a:t>
          </a:r>
        </a:p>
      </dsp:txBody>
      <dsp:txXfrm>
        <a:off x="2822394" y="1690727"/>
        <a:ext cx="1064337" cy="660845"/>
      </dsp:txXfrm>
    </dsp:sp>
    <dsp:sp modelId="{FAA997F0-ED72-4CF6-892C-F0D52CDF23F4}">
      <dsp:nvSpPr>
        <dsp:cNvPr id="0" name=""/>
        <dsp:cNvSpPr/>
      </dsp:nvSpPr>
      <dsp:spPr>
        <a:xfrm>
          <a:off x="-23223"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31942C9-655F-493F-B9D8-8F21032D77E0}">
      <dsp:nvSpPr>
        <dsp:cNvPr id="0" name=""/>
        <dsp:cNvSpPr/>
      </dsp:nvSpPr>
      <dsp:spPr>
        <a:xfrm>
          <a:off x="99605"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t>Director of </a:t>
          </a:r>
        </a:p>
        <a:p>
          <a:pPr marL="0" lvl="0" indent="0" algn="ctr" defTabSz="400050">
            <a:lnSpc>
              <a:spcPct val="90000"/>
            </a:lnSpc>
            <a:spcBef>
              <a:spcPct val="0"/>
            </a:spcBef>
            <a:spcAft>
              <a:spcPct val="35000"/>
            </a:spcAft>
            <a:buNone/>
          </a:pPr>
          <a:r>
            <a:rPr lang="en-GB" sz="900" kern="1200" dirty="0"/>
            <a:t>Service Delivery</a:t>
          </a:r>
        </a:p>
        <a:p>
          <a:pPr marL="0" lvl="0" indent="0" algn="ctr" defTabSz="400050">
            <a:lnSpc>
              <a:spcPct val="90000"/>
            </a:lnSpc>
            <a:spcBef>
              <a:spcPct val="0"/>
            </a:spcBef>
            <a:spcAft>
              <a:spcPct val="35000"/>
            </a:spcAft>
            <a:buNone/>
          </a:pPr>
          <a:r>
            <a:rPr lang="en-GB" sz="900" kern="1200" dirty="0"/>
            <a:t>ACFO Carlos Meakin</a:t>
          </a:r>
        </a:p>
      </dsp:txBody>
      <dsp:txXfrm>
        <a:off x="120165" y="2714197"/>
        <a:ext cx="1064337" cy="660845"/>
      </dsp:txXfrm>
    </dsp:sp>
    <dsp:sp modelId="{29408AEB-3801-4880-8615-74A8164E1FC9}">
      <dsp:nvSpPr>
        <dsp:cNvPr id="0" name=""/>
        <dsp:cNvSpPr/>
      </dsp:nvSpPr>
      <dsp:spPr>
        <a:xfrm>
          <a:off x="1327891"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86D7F45-8FED-4231-BCEC-133DDC5830C4}">
      <dsp:nvSpPr>
        <dsp:cNvPr id="0" name=""/>
        <dsp:cNvSpPr/>
      </dsp:nvSpPr>
      <dsp:spPr>
        <a:xfrm>
          <a:off x="1450720"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t>Director of </a:t>
          </a:r>
        </a:p>
        <a:p>
          <a:pPr marL="0" lvl="0" indent="0" algn="ctr" defTabSz="400050">
            <a:lnSpc>
              <a:spcPct val="90000"/>
            </a:lnSpc>
            <a:spcBef>
              <a:spcPct val="0"/>
            </a:spcBef>
            <a:spcAft>
              <a:spcPct val="35000"/>
            </a:spcAft>
            <a:buNone/>
          </a:pPr>
          <a:r>
            <a:rPr lang="en-GB" sz="900" kern="1200" dirty="0"/>
            <a:t>Service Support</a:t>
          </a:r>
        </a:p>
        <a:p>
          <a:pPr marL="0" lvl="0" indent="0" algn="ctr" defTabSz="400050">
            <a:lnSpc>
              <a:spcPct val="90000"/>
            </a:lnSpc>
            <a:spcBef>
              <a:spcPct val="0"/>
            </a:spcBef>
            <a:spcAft>
              <a:spcPct val="35000"/>
            </a:spcAft>
            <a:buNone/>
          </a:pPr>
          <a:r>
            <a:rPr lang="en-GB" sz="900" kern="1200" dirty="0"/>
            <a:t>ACFO Dave Keelan</a:t>
          </a:r>
        </a:p>
      </dsp:txBody>
      <dsp:txXfrm>
        <a:off x="1471280" y="2714197"/>
        <a:ext cx="1064337" cy="660845"/>
      </dsp:txXfrm>
    </dsp:sp>
    <dsp:sp modelId="{D2EA72DE-81BF-4EB1-8072-F7F992301A1C}">
      <dsp:nvSpPr>
        <dsp:cNvPr id="0" name=""/>
        <dsp:cNvSpPr/>
      </dsp:nvSpPr>
      <dsp:spPr>
        <a:xfrm>
          <a:off x="2679006"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DEEBA81-0C77-4BF7-B3F3-9FEDBB116880}">
      <dsp:nvSpPr>
        <dsp:cNvPr id="0" name=""/>
        <dsp:cNvSpPr/>
      </dsp:nvSpPr>
      <dsp:spPr>
        <a:xfrm>
          <a:off x="2801834"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solidFill>
                <a:sysClr val="windowText" lastClr="000000"/>
              </a:solidFill>
            </a:rPr>
            <a:t>Director of Prevention &amp; Protection</a:t>
          </a:r>
        </a:p>
        <a:p>
          <a:pPr marL="0" lvl="0" indent="0" algn="ctr" defTabSz="400050">
            <a:lnSpc>
              <a:spcPct val="90000"/>
            </a:lnSpc>
            <a:spcBef>
              <a:spcPct val="0"/>
            </a:spcBef>
            <a:spcAft>
              <a:spcPct val="35000"/>
            </a:spcAft>
            <a:buNone/>
          </a:pPr>
          <a:r>
            <a:rPr lang="en-GB" sz="900" kern="1200" dirty="0">
              <a:solidFill>
                <a:sysClr val="windowText" lastClr="000000"/>
              </a:solidFill>
            </a:rPr>
            <a:t>ACFO Leon Parkes</a:t>
          </a:r>
        </a:p>
      </dsp:txBody>
      <dsp:txXfrm>
        <a:off x="2822394" y="2714197"/>
        <a:ext cx="1064337" cy="660845"/>
      </dsp:txXfrm>
    </dsp:sp>
    <dsp:sp modelId="{76A5AD85-4350-4735-B3C0-DDCEB01FC3C2}">
      <dsp:nvSpPr>
        <dsp:cNvPr id="0" name=""/>
        <dsp:cNvSpPr/>
      </dsp:nvSpPr>
      <dsp:spPr>
        <a:xfrm>
          <a:off x="4030120"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F676309-E2D1-4A09-8473-CD0DBDAB69FC}">
      <dsp:nvSpPr>
        <dsp:cNvPr id="0" name=""/>
        <dsp:cNvSpPr/>
      </dsp:nvSpPr>
      <dsp:spPr>
        <a:xfrm>
          <a:off x="4152949"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t>Director of Corporate Support</a:t>
          </a:r>
        </a:p>
        <a:p>
          <a:pPr marL="0" lvl="0" indent="0" algn="ctr" defTabSz="400050">
            <a:lnSpc>
              <a:spcPct val="90000"/>
            </a:lnSpc>
            <a:spcBef>
              <a:spcPct val="0"/>
            </a:spcBef>
            <a:spcAft>
              <a:spcPct val="35000"/>
            </a:spcAft>
            <a:buNone/>
          </a:pPr>
          <a:r>
            <a:rPr lang="en-GB" sz="900" kern="1200" dirty="0"/>
            <a:t>Andrea Heffernan</a:t>
          </a:r>
        </a:p>
      </dsp:txBody>
      <dsp:txXfrm>
        <a:off x="4173509" y="2714197"/>
        <a:ext cx="1064337" cy="660845"/>
      </dsp:txXfrm>
    </dsp:sp>
    <dsp:sp modelId="{24D9FA93-9C2E-4570-B75C-8F9EEBD47060}">
      <dsp:nvSpPr>
        <dsp:cNvPr id="0" name=""/>
        <dsp:cNvSpPr/>
      </dsp:nvSpPr>
      <dsp:spPr>
        <a:xfrm>
          <a:off x="5381235" y="2576950"/>
          <a:ext cx="1105457" cy="70196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4A2BC15-F355-4E05-B5E6-6D94A874928A}">
      <dsp:nvSpPr>
        <dsp:cNvPr id="0" name=""/>
        <dsp:cNvSpPr/>
      </dsp:nvSpPr>
      <dsp:spPr>
        <a:xfrm>
          <a:off x="5504064" y="2693637"/>
          <a:ext cx="1105457" cy="70196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t>GMFRS Solicitor </a:t>
          </a:r>
        </a:p>
        <a:p>
          <a:pPr marL="0" lvl="0" indent="0" algn="ctr" defTabSz="400050">
            <a:lnSpc>
              <a:spcPct val="90000"/>
            </a:lnSpc>
            <a:spcBef>
              <a:spcPct val="0"/>
            </a:spcBef>
            <a:spcAft>
              <a:spcPct val="35000"/>
            </a:spcAft>
            <a:buNone/>
          </a:pPr>
          <a:r>
            <a:rPr lang="en-GB" sz="900" kern="1200" dirty="0"/>
            <a:t>Gwynne Williams</a:t>
          </a:r>
        </a:p>
      </dsp:txBody>
      <dsp:txXfrm>
        <a:off x="5524624" y="2714197"/>
        <a:ext cx="1064337" cy="66084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A35CB6FA4BF48ADB417B42E09F02DB1"/>
        <w:category>
          <w:name w:val="General"/>
          <w:gallery w:val="placeholder"/>
        </w:category>
        <w:types>
          <w:type w:val="bbPlcHdr"/>
        </w:types>
        <w:behaviors>
          <w:behavior w:val="content"/>
        </w:behaviors>
        <w:guid w:val="{559413CF-56F1-428C-A1F6-264B921842F4}"/>
      </w:docPartPr>
      <w:docPartBody>
        <w:p w:rsidR="0053204B" w:rsidRDefault="00632AA2" w:rsidP="00632AA2">
          <w:pPr>
            <w:pStyle w:val="6A35CB6FA4BF48ADB417B42E09F02DB1"/>
          </w:pPr>
          <w:r w:rsidRPr="00617AAB">
            <w:rPr>
              <w:rStyle w:val="PlaceholderText"/>
            </w:rPr>
            <w:t>Click here to enter text.</w:t>
          </w:r>
        </w:p>
      </w:docPartBody>
    </w:docPart>
    <w:docPart>
      <w:docPartPr>
        <w:name w:val="41C616B941874C8C86515B8B60254E9D"/>
        <w:category>
          <w:name w:val="General"/>
          <w:gallery w:val="placeholder"/>
        </w:category>
        <w:types>
          <w:type w:val="bbPlcHdr"/>
        </w:types>
        <w:behaviors>
          <w:behavior w:val="content"/>
        </w:behaviors>
        <w:guid w:val="{96909C49-271A-4CD7-8950-1CE8177B6DD5}"/>
      </w:docPartPr>
      <w:docPartBody>
        <w:p w:rsidR="0053204B" w:rsidRDefault="00632AA2" w:rsidP="00632AA2">
          <w:pPr>
            <w:pStyle w:val="41C616B941874C8C86515B8B60254E9D"/>
          </w:pPr>
          <w:r w:rsidRPr="00BC40D8">
            <w:rPr>
              <w:rStyle w:val="PlaceholderText"/>
            </w:rPr>
            <w:t>Click here to enter text.</w:t>
          </w:r>
        </w:p>
      </w:docPartBody>
    </w:docPart>
    <w:docPart>
      <w:docPartPr>
        <w:name w:val="1F03CFBE15D64EB4953734C2FCAE37FD"/>
        <w:category>
          <w:name w:val="General"/>
          <w:gallery w:val="placeholder"/>
        </w:category>
        <w:types>
          <w:type w:val="bbPlcHdr"/>
        </w:types>
        <w:behaviors>
          <w:behavior w:val="content"/>
        </w:behaviors>
        <w:guid w:val="{D6827FEF-7133-4601-95DF-A3EF46AA3A0E}"/>
      </w:docPartPr>
      <w:docPartBody>
        <w:p w:rsidR="0053204B" w:rsidRDefault="00632AA2" w:rsidP="00632AA2">
          <w:pPr>
            <w:pStyle w:val="1F03CFBE15D64EB4953734C2FCAE37FD"/>
          </w:pPr>
          <w:r w:rsidRPr="00617AAB">
            <w:rPr>
              <w:rStyle w:val="PlaceholderText"/>
            </w:rPr>
            <w:t>Click here to enter a date.</w:t>
          </w:r>
        </w:p>
      </w:docPartBody>
    </w:docPart>
    <w:docPart>
      <w:docPartPr>
        <w:name w:val="B500FFE38FA2425A9F47CA673E84C56A"/>
        <w:category>
          <w:name w:val="General"/>
          <w:gallery w:val="placeholder"/>
        </w:category>
        <w:types>
          <w:type w:val="bbPlcHdr"/>
        </w:types>
        <w:behaviors>
          <w:behavior w:val="content"/>
        </w:behaviors>
        <w:guid w:val="{198E4D31-8F43-4D17-93B8-4C5E478F9CB4}"/>
      </w:docPartPr>
      <w:docPartBody>
        <w:p w:rsidR="00B551B2" w:rsidRDefault="006A7C56" w:rsidP="006A7C56">
          <w:pPr>
            <w:pStyle w:val="B500FFE38FA2425A9F47CA673E84C56A"/>
          </w:pPr>
          <w:r w:rsidRPr="00617AAB">
            <w:rPr>
              <w:rStyle w:val="PlaceholderText"/>
            </w:rPr>
            <w:t>Click here to enter text.</w:t>
          </w:r>
        </w:p>
      </w:docPartBody>
    </w:docPart>
    <w:docPart>
      <w:docPartPr>
        <w:name w:val="E7FC2741F9B84CC29F9DE6B1542B8931"/>
        <w:category>
          <w:name w:val="General"/>
          <w:gallery w:val="placeholder"/>
        </w:category>
        <w:types>
          <w:type w:val="bbPlcHdr"/>
        </w:types>
        <w:behaviors>
          <w:behavior w:val="content"/>
        </w:behaviors>
        <w:guid w:val="{79DE989C-CA6E-403C-BF8A-0355327CFC5E}"/>
      </w:docPartPr>
      <w:docPartBody>
        <w:p w:rsidR="00B551B2" w:rsidRDefault="006A7C56" w:rsidP="006A7C56">
          <w:pPr>
            <w:pStyle w:val="E7FC2741F9B84CC29F9DE6B1542B8931"/>
          </w:pPr>
          <w:r w:rsidRPr="00617AAB">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AA2"/>
    <w:rsid w:val="00020D92"/>
    <w:rsid w:val="0004689B"/>
    <w:rsid w:val="000915B3"/>
    <w:rsid w:val="001A1EE0"/>
    <w:rsid w:val="00307F81"/>
    <w:rsid w:val="0043011D"/>
    <w:rsid w:val="004C7750"/>
    <w:rsid w:val="0053204B"/>
    <w:rsid w:val="00632AA2"/>
    <w:rsid w:val="00652CA4"/>
    <w:rsid w:val="006A7C56"/>
    <w:rsid w:val="00916B4B"/>
    <w:rsid w:val="009365C8"/>
    <w:rsid w:val="00976865"/>
    <w:rsid w:val="009F3B26"/>
    <w:rsid w:val="00A00C53"/>
    <w:rsid w:val="00B551B2"/>
    <w:rsid w:val="00B6024E"/>
    <w:rsid w:val="00B85A3C"/>
    <w:rsid w:val="00BC3870"/>
    <w:rsid w:val="00C6715D"/>
    <w:rsid w:val="00CE4B89"/>
    <w:rsid w:val="00D3126C"/>
    <w:rsid w:val="00D87519"/>
    <w:rsid w:val="00E63FD8"/>
    <w:rsid w:val="00EA425E"/>
    <w:rsid w:val="00FB2A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A7C56"/>
    <w:rPr>
      <w:color w:val="808080"/>
    </w:rPr>
  </w:style>
  <w:style w:type="paragraph" w:customStyle="1" w:styleId="6A35CB6FA4BF48ADB417B42E09F02DB1">
    <w:name w:val="6A35CB6FA4BF48ADB417B42E09F02DB1"/>
    <w:rsid w:val="00632AA2"/>
  </w:style>
  <w:style w:type="paragraph" w:customStyle="1" w:styleId="41C616B941874C8C86515B8B60254E9D">
    <w:name w:val="41C616B941874C8C86515B8B60254E9D"/>
    <w:rsid w:val="00632AA2"/>
  </w:style>
  <w:style w:type="paragraph" w:customStyle="1" w:styleId="1F03CFBE15D64EB4953734C2FCAE37FD">
    <w:name w:val="1F03CFBE15D64EB4953734C2FCAE37FD"/>
    <w:rsid w:val="00632AA2"/>
  </w:style>
  <w:style w:type="paragraph" w:customStyle="1" w:styleId="B500FFE38FA2425A9F47CA673E84C56A">
    <w:name w:val="B500FFE38FA2425A9F47CA673E84C56A"/>
    <w:rsid w:val="006A7C56"/>
  </w:style>
  <w:style w:type="paragraph" w:customStyle="1" w:styleId="E7FC2741F9B84CC29F9DE6B1542B8931">
    <w:name w:val="E7FC2741F9B84CC29F9DE6B1542B8931"/>
    <w:rsid w:val="006A7C5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orporate Colours">
      <a:dk1>
        <a:sysClr val="windowText" lastClr="000000"/>
      </a:dk1>
      <a:lt1>
        <a:sysClr val="window" lastClr="FFFFFF"/>
      </a:lt1>
      <a:dk2>
        <a:srgbClr val="44546A"/>
      </a:dk2>
      <a:lt2>
        <a:srgbClr val="E7E6E6"/>
      </a:lt2>
      <a:accent1>
        <a:srgbClr val="2C5060"/>
      </a:accent1>
      <a:accent2>
        <a:srgbClr val="D5573B"/>
      </a:accent2>
      <a:accent3>
        <a:srgbClr val="8D9293"/>
      </a:accent3>
      <a:accent4>
        <a:srgbClr val="95A17E"/>
      </a:accent4>
      <a:accent5>
        <a:srgbClr val="D5C5C8"/>
      </a:accent5>
      <a:accent6>
        <a:srgbClr val="FFFFF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ecurity_x0020_Level xmlns="f131d532-ad47-48a8-978d-611e7a81d69d">All Users</Security_x0020_Level>
    <Approved xmlns="f131d532-ad47-48a8-978d-611e7a81d69d">No</Approved>
    <Doc_x0020_Owner xmlns="f131d532-ad47-48a8-978d-611e7a81d69d">
      <UserInfo>
        <DisplayName>Scoales Sarah</DisplayName>
        <AccountId>122</AccountId>
        <AccountType/>
      </UserInfo>
    </Doc_x0020_Owner>
    <Consultation xmlns="f131d532-ad47-48a8-978d-611e7a81d69d"/>
    <Directorate_x002f_Team xmlns="f131d532-ad47-48a8-978d-611e7a81d69d">Service Development</Directorate_x002f_Team>
    <Doc_x0020_Author xmlns="f131d532-ad47-48a8-978d-611e7a81d69d">
      <UserInfo>
        <DisplayName>Nolan Clare</DisplayName>
        <AccountId>85</AccountId>
        <AccountType/>
      </UserInfo>
    </Doc_x0020_Author>
    <lba77feccc034dbe973979dc52fc9856 xmlns="f131d532-ad47-48a8-978d-611e7a81d69d">
      <Terms xmlns="http://schemas.microsoft.com/office/infopath/2007/PartnerControls"/>
    </lba77feccc034dbe973979dc52fc9856>
    <Published_x0020_Date xmlns="f131d532-ad47-48a8-978d-611e7a81d69d">2022-03-10T00:00:00+00:00</Published_x0020_Date>
    <TaxCatchAll xmlns="a749faeb-3e0e-43e0-843a-c9e9391f6e50">
      <Value>2</Value>
      <Value>1</Value>
    </TaxCatchAll>
    <_dlc_DocId xmlns="a749faeb-3e0e-43e0-843a-c9e9391f6e50">GMFRS-147635002-18</_dlc_DocId>
    <_dlc_DocIdUrl xmlns="a749faeb-3e0e-43e0-843a-c9e9391f6e50">
      <Url>http://dms/cdc/_layouts/15/DocIdRedir.aspx?ID=GMFRS-147635002-18</Url>
      <Description>GMFRS-147635002-18</Description>
    </_dlc_DocIdUrl>
    <_dlc_DocIdPersistId xmlns="a749faeb-3e0e-43e0-843a-c9e9391f6e50">true</_dlc_DocIdPersistId>
  </documentManagement>
</p:properties>
</file>

<file path=customXml/item4.xml><?xml version="1.0" encoding="utf-8"?>
<?mso-contentType ?>
<p:Policy xmlns:p="office.server.policy" id="" local="true">
  <p:Name>Guidance</p:Name>
  <p:Description/>
  <p:Statement/>
  <p:PolicyItems>
    <p:PolicyItem featureId="Microsoft.Office.RecordsManagement.PolicyFeatures.Expiration" staticId="0x0101001A50B86ADD63CE409DE108ACCED374EC04|2135659348" UniqueId="1a28b6fa-5e0c-409a-8ea3-6689c969395b">
      <p:Name>Retention</p:Name>
      <p:Description>Automatic scheduling of content for processing, and performing a retention action on content that has reached its due date.</p:Description>
      <p:CustomData>
        <Schedules nextStageId="2" default="false">
          <Schedule type="Default">
            <stages/>
          </Schedule>
          <Schedule type="Record">
            <stages>
              <data stageId="1">
                <formula id="Microsoft.Office.RecordsManagement.PolicyFeatures.Expiration.Formula.BuiltIn">
                  <number>1</number>
                  <property>_vti_ItemDeclaredRecord</property>
                  <propertyId>f9a44731-84eb-43a4-9973-cd2953ad8646</propertyId>
                  <period>years</period>
                </formula>
                <action type="action" id="Microsoft.Office.RecordsManagement.PolicyFeatures.Expiration.Action.Delete"/>
              </data>
            </stages>
          </Schedule>
        </Schedules>
      </p:CustomData>
    </p:PolicyItem>
  </p:PolicyItems>
</p:Policy>
</file>

<file path=customXml/item5.xml><?xml version="1.0" encoding="utf-8"?>
<ct:contentTypeSchema xmlns:ct="http://schemas.microsoft.com/office/2006/metadata/contentType" xmlns:ma="http://schemas.microsoft.com/office/2006/metadata/properties/metaAttributes" ct:_="" ma:_="" ma:contentTypeName="Guidance" ma:contentTypeID="0x0101001A50B86ADD63CE409DE108ACCED374EC040001908EC151D93747AB33BC236BCCA435" ma:contentTypeVersion="38" ma:contentTypeDescription="" ma:contentTypeScope="" ma:versionID="a0a6e83f2bcc1fbe4f85c51d148287bd">
  <xsd:schema xmlns:xsd="http://www.w3.org/2001/XMLSchema" xmlns:xs="http://www.w3.org/2001/XMLSchema" xmlns:p="http://schemas.microsoft.com/office/2006/metadata/properties" xmlns:ns1="http://schemas.microsoft.com/sharepoint/v3" xmlns:ns2="f131d532-ad47-48a8-978d-611e7a81d69d" xmlns:ns3="a749faeb-3e0e-43e0-843a-c9e9391f6e50" targetNamespace="http://schemas.microsoft.com/office/2006/metadata/properties" ma:root="true" ma:fieldsID="7157c9f6c8d4e2d328d943c1b77f1d09" ns1:_="" ns2:_="" ns3:_="">
    <xsd:import namespace="http://schemas.microsoft.com/sharepoint/v3"/>
    <xsd:import namespace="f131d532-ad47-48a8-978d-611e7a81d69d"/>
    <xsd:import namespace="a749faeb-3e0e-43e0-843a-c9e9391f6e50"/>
    <xsd:element name="properties">
      <xsd:complexType>
        <xsd:sequence>
          <xsd:element name="documentManagement">
            <xsd:complexType>
              <xsd:all>
                <xsd:element ref="ns2:Directorate_x002f_Team"/>
                <xsd:element ref="ns2:Doc_x0020_Author"/>
                <xsd:element ref="ns2:Doc_x0020_Owner"/>
                <xsd:element ref="ns2:Security_x0020_Level"/>
                <xsd:element ref="ns2:lba77feccc034dbe973979dc52fc9856" minOccurs="0"/>
                <xsd:element ref="ns3:TaxCatchAll" minOccurs="0"/>
                <xsd:element ref="ns3:TaxCatchAllLabel" minOccurs="0"/>
                <xsd:element ref="ns2:Approved" minOccurs="0"/>
                <xsd:element ref="ns2:Published_x0020_Date" minOccurs="0"/>
                <xsd:element ref="ns2:Consultation" minOccurs="0"/>
                <xsd:element ref="ns3:_dlc_DocId" minOccurs="0"/>
                <xsd:element ref="ns3:_dlc_DocIdUrl" minOccurs="0"/>
                <xsd:element ref="ns3:_dlc_DocIdPersistId" minOccurs="0"/>
                <xsd:element ref="ns1:_dlc_Exempt" minOccurs="0"/>
                <xsd:element ref="ns1:_dlc_ExpireDateSaved" minOccurs="0"/>
                <xsd:element ref="ns1:_dlc_Expire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2" nillable="true" ma:displayName="Exempt from Policy" ma:hidden="true" ma:internalName="_dlc_Exempt" ma:readOnly="true">
      <xsd:simpleType>
        <xsd:restriction base="dms:Unknown"/>
      </xsd:simpleType>
    </xsd:element>
    <xsd:element name="_dlc_ExpireDateSaved" ma:index="23" nillable="true" ma:displayName="Original Expiration Date" ma:hidden="true" ma:internalName="_dlc_ExpireDateSaved" ma:readOnly="true">
      <xsd:simpleType>
        <xsd:restriction base="dms:DateTime"/>
      </xsd:simpleType>
    </xsd:element>
    <xsd:element name="_dlc_ExpireDate" ma:index="24" nillable="true" ma:displayName="Expiration Date" ma:description="" ma:hidden="true" ma:indexed="true" ma:internalName="_dlc_ExpireDat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131d532-ad47-48a8-978d-611e7a81d69d" elementFormDefault="qualified">
    <xsd:import namespace="http://schemas.microsoft.com/office/2006/documentManagement/types"/>
    <xsd:import namespace="http://schemas.microsoft.com/office/infopath/2007/PartnerControls"/>
    <xsd:element name="Directorate_x002f_Team" ma:index="8" ma:displayName="Directorate/Team" ma:format="Dropdown" ma:internalName="Directorate_x002F_Team" ma:readOnly="false">
      <xsd:simpleType>
        <xsd:restriction base="dms:Choice">
          <xsd:enumeration value="Communications and Engagement"/>
          <xsd:enumeration value="Corporate Support"/>
          <xsd:enumeration value="Digital Services"/>
          <xsd:enumeration value="HROD"/>
          <xsd:enumeration value="Prevention"/>
          <xsd:enumeration value="Protection"/>
          <xsd:enumeration value="Safety Health and Wellbeing"/>
          <xsd:enumeration value="Service Delivery"/>
          <xsd:enumeration value="Service Development"/>
          <xsd:enumeration value="Service Improvement"/>
          <xsd:enumeration value="Service Support"/>
          <xsd:enumeration value="SPPCI"/>
          <xsd:enumeration value="Youth Engagement"/>
        </xsd:restriction>
      </xsd:simpleType>
    </xsd:element>
    <xsd:element name="Doc_x0020_Author" ma:index="9" ma:displayName="Doc Author" ma:indexed="true" ma:list="UserInfo" ma:SharePointGroup="0" ma:internalName="Doc_x0020_Auth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Doc_x0020_Owner" ma:index="10" ma:displayName="Doc Owner" ma:indexed="true" ma:list="UserInfo" ma:SharePointGroup="15" ma:internalName="Doc_x0020_Own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Security_x0020_Level" ma:index="11" ma:displayName="Security Level" ma:default="All Users" ma:format="Dropdown" ma:internalName="Security_x0020_Level" ma:readOnly="false">
      <xsd:simpleType>
        <xsd:restriction base="dms:Choice">
          <xsd:enumeration value="All Users"/>
          <xsd:enumeration value="ELT"/>
          <xsd:enumeration value="LT"/>
          <xsd:enumeration value="CLT"/>
        </xsd:restriction>
      </xsd:simpleType>
    </xsd:element>
    <xsd:element name="lba77feccc034dbe973979dc52fc9856" ma:index="12" nillable="true" ma:taxonomy="true" ma:internalName="lba77feccc034dbe973979dc52fc9856" ma:taxonomyFieldName="Doc_x0020_Keywords" ma:displayName="Doc Keywords" ma:indexed="true" ma:default="" ma:fieldId="{5ba77fec-cc03-4dbe-9739-79dc52fc9856}" ma:sspId="954fd50e-4a1c-4690-9d30-90f18f7c28e4" ma:termSetId="80d1ac95-8198-40bd-99d8-efba9c12284b" ma:anchorId="00000000-0000-0000-0000-000000000000" ma:open="false" ma:isKeyword="false">
      <xsd:complexType>
        <xsd:sequence>
          <xsd:element ref="pc:Terms" minOccurs="0" maxOccurs="1"/>
        </xsd:sequence>
      </xsd:complexType>
    </xsd:element>
    <xsd:element name="Approved" ma:index="16" nillable="true" ma:displayName="Approved" ma:default="No" ma:format="Dropdown" ma:hidden="true" ma:internalName="Approved" ma:readOnly="false">
      <xsd:simpleType>
        <xsd:restriction base="dms:Choice">
          <xsd:enumeration value="Yes"/>
          <xsd:enumeration value="No"/>
        </xsd:restriction>
      </xsd:simpleType>
    </xsd:element>
    <xsd:element name="Published_x0020_Date" ma:index="17" nillable="true" ma:displayName="Published Date" ma:format="DateOnly" ma:hidden="true" ma:internalName="Published_x0020_Date" ma:readOnly="false">
      <xsd:simpleType>
        <xsd:restriction base="dms:DateTime"/>
      </xsd:simpleType>
    </xsd:element>
    <xsd:element name="Consultation" ma:index="18" nillable="true" ma:displayName="Consultation" ma:hidden="true" ma:internalName="Consultation" ma:readOnly="false">
      <xsd:complexType>
        <xsd:complexContent>
          <xsd:extension base="dms:MultiChoice">
            <xsd:sequence>
              <xsd:element name="Value" maxOccurs="unbounded" minOccurs="0" nillable="true">
                <xsd:simpleType>
                  <xsd:restriction base="dms:Choice">
                    <xsd:enumeration value="ELT"/>
                    <xsd:enumeration value="LT"/>
                    <xsd:enumeration value="CLT"/>
                    <xsd:enumeration value="Union"/>
                    <xsd:enumeration value="GMCA"/>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749faeb-3e0e-43e0-843a-c9e9391f6e50"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0921d9c3-8584-45e0-bac8-8b7059a2c73a}" ma:internalName="TaxCatchAll" ma:showField="CatchAllData" ma:web="f131d532-ad47-48a8-978d-611e7a81d69d">
      <xsd:complexType>
        <xsd:complexContent>
          <xsd:extension base="dms:MultiChoiceLookup">
            <xsd:sequence>
              <xsd:element name="Value" type="dms:Lookup" maxOccurs="unbounded" minOccurs="0" nillable="true"/>
            </xsd:sequence>
          </xsd:extension>
        </xsd:complexContent>
      </xsd:complexType>
    </xsd:element>
    <xsd:element name="TaxCatchAllLabel" ma:index="14" nillable="true" ma:displayName="Taxonomy Catch All Column1" ma:hidden="true" ma:list="{0921d9c3-8584-45e0-bac8-8b7059a2c73a}" ma:internalName="TaxCatchAllLabel" ma:readOnly="true" ma:showField="CatchAllDataLabel" ma:web="f131d532-ad47-48a8-978d-611e7a81d69d">
      <xsd:complexType>
        <xsd:complexContent>
          <xsd:extension base="dms:MultiChoiceLookup">
            <xsd:sequence>
              <xsd:element name="Value" type="dms:Lookup" maxOccurs="unbounded" minOccurs="0" nillable="true"/>
            </xsd:sequence>
          </xsd:extension>
        </xsd:complexContent>
      </xsd:complexType>
    </xsd:element>
    <xsd:element name="_dlc_DocId" ma:index="19" nillable="true" ma:displayName="Document ID Value" ma:description="The value of the document ID assigned to this item." ma:internalName="_dlc_DocId" ma:readOnly="true">
      <xsd:simpleType>
        <xsd:restriction base="dms:Text"/>
      </xsd:simpleType>
    </xsd:element>
    <xsd:element name="_dlc_DocIdUrl" ma:index="2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Receiver>
    <Name>Microsoft.Office.RecordsManagement.PolicyFeatures.ExpirationEventReceiver</Name>
    <Synchronization>Synchronous</Synchronization>
    <Type>10001</Type>
    <SequenceNumber>101</SequenceNumber>
    <Assembly>Microsoft.Office.Policy, Version=14.0.0.0,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10002</Type>
    <SequenceNumber>102</SequenceNumber>
    <Assembly>Microsoft.Office.Policy, Version=14.0.0.0,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10004</Type>
    <SequenceNumber>103</SequenceNumber>
    <Assembly>Microsoft.Office.Policy, Version=14.0.0.0,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10006</Type>
    <SequenceNumber>104</SequenceNumber>
    <Assembly>Microsoft.Office.Policy, Version=14.0.0.0, Culture=neutral, PublicKeyToken=71e9bce111e9429c</Assembly>
    <Class>Microsoft.Office.RecordsManagement.Internal.UpdateExpireDate</Class>
    <Data/>
    <Filter/>
  </Receiver>
  <Receiver>
    <Name>Microsoft.Office.RecordsManagement.PolicyFeatures.ExpirationEventReceiver</Name>
    <Synchronization>Synchronous</Synchronization>
    <Type>10009</Type>
    <SequenceNumber>105</SequenceNumber>
    <Assembly>Microsoft.Office.Policy, Version=14.0.0.0, Culture=neutral, PublicKeyToken=71e9bce111e9429c</Assembly>
    <Class>Microsoft.Office.RecordsManagement.Internal.UpdateExpireDate</Class>
    <Data/>
    <Filter/>
  </Receiver>
</spe:Receivers>
</file>

<file path=customXml/itemProps1.xml><?xml version="1.0" encoding="utf-8"?>
<ds:datastoreItem xmlns:ds="http://schemas.openxmlformats.org/officeDocument/2006/customXml" ds:itemID="{9B6D1675-64FD-4D6E-ADEF-6A8B8DC763F2}">
  <ds:schemaRefs>
    <ds:schemaRef ds:uri="http://schemas.microsoft.com/sharepoint/v3/contenttype/forms"/>
  </ds:schemaRefs>
</ds:datastoreItem>
</file>

<file path=customXml/itemProps2.xml><?xml version="1.0" encoding="utf-8"?>
<ds:datastoreItem xmlns:ds="http://schemas.openxmlformats.org/officeDocument/2006/customXml" ds:itemID="{65C15C66-6BB8-428D-9873-B1630537FE89}">
  <ds:schemaRefs>
    <ds:schemaRef ds:uri="http://schemas.openxmlformats.org/officeDocument/2006/bibliography"/>
  </ds:schemaRefs>
</ds:datastoreItem>
</file>

<file path=customXml/itemProps3.xml><?xml version="1.0" encoding="utf-8"?>
<ds:datastoreItem xmlns:ds="http://schemas.openxmlformats.org/officeDocument/2006/customXml" ds:itemID="{89B6AE3C-436C-426F-8CF6-0D767B6EF0F3}">
  <ds:schemaRefs>
    <ds:schemaRef ds:uri="http://schemas.microsoft.com/office/infopath/2007/PartnerControls"/>
    <ds:schemaRef ds:uri="http://purl.org/dc/terms/"/>
    <ds:schemaRef ds:uri="a749faeb-3e0e-43e0-843a-c9e9391f6e50"/>
    <ds:schemaRef ds:uri="http://schemas.microsoft.com/sharepoint/v3"/>
    <ds:schemaRef ds:uri="http://schemas.openxmlformats.org/package/2006/metadata/core-properties"/>
    <ds:schemaRef ds:uri="http://purl.org/dc/dcmitype/"/>
    <ds:schemaRef ds:uri="f131d532-ad47-48a8-978d-611e7a81d69d"/>
    <ds:schemaRef ds:uri="http://schemas.microsoft.com/office/2006/documentManagement/types"/>
    <ds:schemaRef ds:uri="http://schemas.microsoft.com/office/2006/metadata/properties"/>
    <ds:schemaRef ds:uri="http://www.w3.org/XML/1998/namespace"/>
    <ds:schemaRef ds:uri="http://purl.org/dc/elements/1.1/"/>
  </ds:schemaRefs>
</ds:datastoreItem>
</file>

<file path=customXml/itemProps4.xml><?xml version="1.0" encoding="utf-8"?>
<ds:datastoreItem xmlns:ds="http://schemas.openxmlformats.org/officeDocument/2006/customXml" ds:itemID="{E1DDB92B-9366-44AA-B8E8-9D2675FF6097}">
  <ds:schemaRefs>
    <ds:schemaRef ds:uri="office.server.policy"/>
  </ds:schemaRefs>
</ds:datastoreItem>
</file>

<file path=customXml/itemProps5.xml><?xml version="1.0" encoding="utf-8"?>
<ds:datastoreItem xmlns:ds="http://schemas.openxmlformats.org/officeDocument/2006/customXml" ds:itemID="{AFD37997-2580-4950-9191-61FD8FE0B0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131d532-ad47-48a8-978d-611e7a81d69d"/>
    <ds:schemaRef ds:uri="a749faeb-3e0e-43e0-843a-c9e9391f6e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45525219-7ED3-4796-BE39-C5AE002C5FB7}">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135</TotalTime>
  <Pages>118</Pages>
  <Words>23147</Words>
  <Characters>131943</Characters>
  <Application>Microsoft Office Word</Application>
  <DocSecurity>0</DocSecurity>
  <Lines>1099</Lines>
  <Paragraphs>309</Paragraphs>
  <ScaleCrop>false</ScaleCrop>
  <HeadingPairs>
    <vt:vector size="2" baseType="variant">
      <vt:variant>
        <vt:lpstr>Title</vt:lpstr>
      </vt:variant>
      <vt:variant>
        <vt:i4>1</vt:i4>
      </vt:variant>
    </vt:vector>
  </HeadingPairs>
  <TitlesOfParts>
    <vt:vector size="1" baseType="lpstr">
      <vt:lpstr>Strategic Assessment of Risk (SAoR) 2022-23</vt:lpstr>
    </vt:vector>
  </TitlesOfParts>
  <Company>Greater Manchester Combined Authority</Company>
  <LinksUpToDate>false</LinksUpToDate>
  <CharactersWithSpaces>154781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Assessment of Risk (SAoR) 2022-23</dc:title>
  <dc:subject/>
  <dc:creator>Nolan Clare</dc:creator>
  <cp:keywords/>
  <dc:description/>
  <cp:lastModifiedBy>Scoales Sarah</cp:lastModifiedBy>
  <cp:revision>10</cp:revision>
  <cp:lastPrinted>2021-06-01T11:25:00Z</cp:lastPrinted>
  <dcterms:created xsi:type="dcterms:W3CDTF">2022-01-12T17:45:00Z</dcterms:created>
  <dcterms:modified xsi:type="dcterms:W3CDTF">2022-03-17T18:52:00Z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0x0101001A50B86ADD63CE409DE108ACCED374EC040001908EC151D93747AB33BC236BCCA435</vt:lpwstr>
  </property>
  <property fmtid="{D5CDD505-2E9C-101B-9397-08002B2CF9AE}" pid="3" name="_dlc_policyId">
    <vt:lpwstr>0x0101001A50B86ADD63CE409DE108ACCED374EC04|2135659348</vt:lpwstr>
  </property>
  <property fmtid="{D5CDD505-2E9C-101B-9397-08002B2CF9AE}" pid="4" name="ItemRetentionFormula">
    <vt:lpwstr/>
  </property>
  <property fmtid="{D5CDD505-2E9C-101B-9397-08002B2CF9AE}" pid="5" name="_dlc_DocIdItemGuid">
    <vt:lpwstr>9bdde5f2-b154-46a5-9d34-d734d01077a9</vt:lpwstr>
  </property>
  <property fmtid="{D5CDD505-2E9C-101B-9397-08002B2CF9AE}" pid="6" name="Doc Keywords">
    <vt:lpwstr/>
  </property>
  <property fmtid="{D5CDD505-2E9C-101B-9397-08002B2CF9AE}" pid="7" name="Order">
    <vt:r8>1800</vt:r8>
  </property>
  <property fmtid="{D5CDD505-2E9C-101B-9397-08002B2CF9AE}" pid="8" name="Qualified">
    <vt:lpwstr/>
  </property>
  <property fmtid="{D5CDD505-2E9C-101B-9397-08002B2CF9AE}" pid="9" name="Rejected Text">
    <vt:lpwstr/>
  </property>
  <property fmtid="{D5CDD505-2E9C-101B-9397-08002B2CF9AE}" pid="10" name="WorkflowChangePath">
    <vt:lpwstr>7d8f93aa-82e3-44fc-a49e-e75936d2e5d3,6;7d8f93aa-82e3-44fc-a49e-e75936d2e5d3,6;f75eb16e-676c-42d3-98a2-906a4a2e9a04,4;f75eb16e-676c-42d3-98a2-906a4a2e9a04,4;f75eb16e-676c-42d3-98a2-906a4a2e9a04,5;f75eb16e-676c-42d3-98a2-906a4a2e9a04,6;ec3a20c7-9a1a-4fd8-a439-2dac4cb2eea0,7;</vt:lpwstr>
  </property>
  <property fmtid="{D5CDD505-2E9C-101B-9397-08002B2CF9AE}" pid="11" name="lb05d06d57f64287a813ec571c45d5ba">
    <vt:lpwstr>100|391ef052-5af0-49f3-a708-4faba597211b</vt:lpwstr>
  </property>
  <property fmtid="{D5CDD505-2E9C-101B-9397-08002B2CF9AE}" pid="12" name="bfb8618aa14440f1a4b280839afe137a">
    <vt:lpwstr>01|ac016125-e6ca-4552-90d8-2271732de06a</vt:lpwstr>
  </property>
  <property fmtid="{D5CDD505-2E9C-101B-9397-08002B2CF9AE}" pid="13" name="Facility_">
    <vt:lpwstr>1;#100|391ef052-5af0-49f3-a708-4faba597211b</vt:lpwstr>
  </property>
  <property fmtid="{D5CDD505-2E9C-101B-9397-08002B2CF9AE}" pid="14" name="Confidentiality_">
    <vt:lpwstr>2;#01|ac016125-e6ca-4552-90d8-2271732de06a</vt:lpwstr>
  </property>
  <property fmtid="{D5CDD505-2E9C-101B-9397-08002B2CF9AE}" pid="15" name="ContentType0">
    <vt:lpwstr>Guidance</vt:lpwstr>
  </property>
  <property fmtid="{D5CDD505-2E9C-101B-9397-08002B2CF9AE}" pid="16" name="Superseded">
    <vt:lpwstr>No</vt:lpwstr>
  </property>
  <property fmtid="{D5CDD505-2E9C-101B-9397-08002B2CF9AE}" pid="17" name="Review Date">
    <vt:filetime>2023-03-10T00:00:00Z</vt:filetime>
  </property>
</Properties>
</file>